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3675"/>
        <w:gridCol w:w="3181"/>
      </w:tblGrid>
      <w:tr w:rsidR="00F53AAA" w:rsidRPr="00493547" w14:paraId="1B5E094F" w14:textId="77777777" w:rsidTr="00685E1D">
        <w:trPr>
          <w:trHeight w:val="1304"/>
        </w:trPr>
        <w:tc>
          <w:tcPr>
            <w:tcW w:w="6317" w:type="dxa"/>
            <w:gridSpan w:val="2"/>
          </w:tcPr>
          <w:p w14:paraId="2CE4855A" w14:textId="77777777" w:rsidR="00FD7628" w:rsidRPr="00493547" w:rsidRDefault="00F53AAA" w:rsidP="00A74337">
            <w:pPr>
              <w:spacing w:line="276" w:lineRule="auto"/>
              <w:rPr>
                <w:rFonts w:ascii="SourceSansPro" w:hAnsi="SourceSansPro"/>
                <w:b/>
                <w:sz w:val="28"/>
                <w:szCs w:val="28"/>
                <w:lang w:val="en-GB"/>
              </w:rPr>
            </w:pPr>
            <w:r w:rsidRPr="00493547">
              <w:rPr>
                <w:rFonts w:ascii="SourceSansPro" w:hAnsi="SourceSansPro" w:cs="Helvetica"/>
                <w:noProof/>
                <w:lang w:val="en-US" w:eastAsia="en-US"/>
              </w:rPr>
              <w:drawing>
                <wp:inline distT="0" distB="0" distL="0" distR="0" wp14:anchorId="7C1B7836" wp14:editId="44DF9ED0">
                  <wp:extent cx="916728" cy="927557"/>
                  <wp:effectExtent l="0" t="0" r="0" b="1270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214" cy="928049"/>
                          </a:xfrm>
                          <a:prstGeom prst="rect">
                            <a:avLst/>
                          </a:prstGeom>
                          <a:noFill/>
                          <a:ln>
                            <a:noFill/>
                          </a:ln>
                        </pic:spPr>
                      </pic:pic>
                    </a:graphicData>
                  </a:graphic>
                </wp:inline>
              </w:drawing>
            </w:r>
            <w:r w:rsidR="00014B8A" w:rsidRPr="00493547">
              <w:rPr>
                <w:rFonts w:ascii="SourceSansPro" w:hAnsi="SourceSansPro"/>
                <w:b/>
                <w:sz w:val="28"/>
                <w:szCs w:val="28"/>
                <w:lang w:val="en-GB"/>
              </w:rPr>
              <w:t xml:space="preserve">                           </w:t>
            </w:r>
            <w:r w:rsidR="00FD7628" w:rsidRPr="00493547">
              <w:rPr>
                <w:rFonts w:ascii="SourceSansPro" w:hAnsi="SourceSansPro"/>
                <w:b/>
                <w:sz w:val="28"/>
                <w:szCs w:val="28"/>
                <w:lang w:val="en-GB"/>
              </w:rPr>
              <w:t xml:space="preserve"> </w:t>
            </w:r>
            <w:r w:rsidRPr="00493547">
              <w:rPr>
                <w:rFonts w:ascii="SourceSansPro" w:hAnsi="SourceSansPro"/>
                <w:b/>
                <w:sz w:val="28"/>
                <w:szCs w:val="28"/>
                <w:lang w:val="en-GB"/>
              </w:rPr>
              <w:t>JOB DESCRIPTION</w:t>
            </w:r>
          </w:p>
        </w:tc>
        <w:tc>
          <w:tcPr>
            <w:tcW w:w="3181" w:type="dxa"/>
          </w:tcPr>
          <w:p w14:paraId="55DC93C1" w14:textId="77777777" w:rsidR="00F53AAA" w:rsidRPr="00493547" w:rsidRDefault="00F53AAA" w:rsidP="00A74337">
            <w:pPr>
              <w:spacing w:line="276" w:lineRule="auto"/>
              <w:rPr>
                <w:rFonts w:ascii="SourceSansPro" w:hAnsi="SourceSansPro"/>
                <w:lang w:val="en-GB"/>
              </w:rPr>
            </w:pPr>
          </w:p>
          <w:p w14:paraId="0A1D2696" w14:textId="77777777" w:rsidR="00F53AAA" w:rsidRPr="00493547" w:rsidRDefault="00F53AAA" w:rsidP="00A74337">
            <w:pPr>
              <w:spacing w:line="276" w:lineRule="auto"/>
              <w:rPr>
                <w:rFonts w:ascii="SourceSansPro" w:hAnsi="SourceSansPro"/>
                <w:lang w:val="en-GB"/>
              </w:rPr>
            </w:pPr>
          </w:p>
        </w:tc>
      </w:tr>
      <w:tr w:rsidR="00C16615" w:rsidRPr="00493547" w14:paraId="4BCAAB28" w14:textId="77777777" w:rsidTr="00685E1D">
        <w:tc>
          <w:tcPr>
            <w:tcW w:w="2642" w:type="dxa"/>
          </w:tcPr>
          <w:p w14:paraId="0197D3C0" w14:textId="77777777" w:rsidR="00C76B32" w:rsidRPr="00493547" w:rsidRDefault="00C76B32" w:rsidP="00A74337">
            <w:pPr>
              <w:spacing w:line="276" w:lineRule="auto"/>
              <w:rPr>
                <w:rFonts w:ascii="SourceSansPro" w:hAnsi="SourceSansPro"/>
                <w:b/>
                <w:lang w:val="en-GB"/>
              </w:rPr>
            </w:pPr>
          </w:p>
          <w:p w14:paraId="38A31B22"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JOB TITLE</w:t>
            </w:r>
          </w:p>
        </w:tc>
        <w:tc>
          <w:tcPr>
            <w:tcW w:w="6856" w:type="dxa"/>
            <w:gridSpan w:val="2"/>
          </w:tcPr>
          <w:p w14:paraId="6454AB89" w14:textId="77777777" w:rsidR="00C76B32" w:rsidRPr="00493547" w:rsidRDefault="00C16615" w:rsidP="00A74337">
            <w:pPr>
              <w:spacing w:line="276" w:lineRule="auto"/>
              <w:rPr>
                <w:rFonts w:ascii="SourceSansPro" w:hAnsi="SourceSansPro"/>
                <w:lang w:val="en-GB"/>
              </w:rPr>
            </w:pPr>
            <w:r w:rsidRPr="00493547">
              <w:rPr>
                <w:rFonts w:ascii="SourceSansPro" w:hAnsi="SourceSansPro"/>
                <w:lang w:val="en-GB"/>
              </w:rPr>
              <w:t xml:space="preserve"> </w:t>
            </w:r>
          </w:p>
          <w:p w14:paraId="1F459750" w14:textId="77777777" w:rsidR="00C16615" w:rsidRPr="00493547" w:rsidRDefault="000038D4" w:rsidP="00A74337">
            <w:pPr>
              <w:spacing w:line="276" w:lineRule="auto"/>
              <w:rPr>
                <w:rFonts w:ascii="SourceSansPro" w:hAnsi="SourceSansPro"/>
                <w:lang w:val="en-GB"/>
              </w:rPr>
            </w:pPr>
            <w:r w:rsidRPr="00493547">
              <w:rPr>
                <w:rFonts w:ascii="SourceSansPro" w:hAnsi="SourceSansPro"/>
                <w:lang w:val="en-GB"/>
              </w:rPr>
              <w:t xml:space="preserve">Procurement </w:t>
            </w:r>
            <w:r w:rsidR="0044229B" w:rsidRPr="00493547">
              <w:rPr>
                <w:rFonts w:ascii="SourceSansPro" w:hAnsi="SourceSansPro"/>
                <w:lang w:val="en-GB"/>
              </w:rPr>
              <w:t xml:space="preserve">Specialist </w:t>
            </w:r>
          </w:p>
        </w:tc>
      </w:tr>
      <w:tr w:rsidR="00C16615" w:rsidRPr="00493547" w14:paraId="78AFFADC" w14:textId="77777777" w:rsidTr="00685E1D">
        <w:tc>
          <w:tcPr>
            <w:tcW w:w="2642" w:type="dxa"/>
          </w:tcPr>
          <w:p w14:paraId="3915083B"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INSTITUTION</w:t>
            </w:r>
          </w:p>
        </w:tc>
        <w:tc>
          <w:tcPr>
            <w:tcW w:w="6856" w:type="dxa"/>
            <w:gridSpan w:val="2"/>
            <w:vAlign w:val="bottom"/>
          </w:tcPr>
          <w:p w14:paraId="76E98C15" w14:textId="77777777" w:rsidR="00C16615" w:rsidRPr="00493547" w:rsidRDefault="00C16615" w:rsidP="00A74337">
            <w:pPr>
              <w:spacing w:line="276" w:lineRule="auto"/>
              <w:ind w:left="4"/>
              <w:rPr>
                <w:rFonts w:ascii="SourceSansPro" w:hAnsi="SourceSansPro"/>
                <w:lang w:val="en-GB"/>
              </w:rPr>
            </w:pPr>
            <w:r w:rsidRPr="00493547">
              <w:rPr>
                <w:rFonts w:ascii="SourceSansPro" w:hAnsi="SourceSansPro"/>
                <w:lang w:val="en-GB"/>
              </w:rPr>
              <w:t xml:space="preserve">ECOWAS Commission  </w:t>
            </w:r>
          </w:p>
        </w:tc>
      </w:tr>
      <w:tr w:rsidR="00A606E9" w:rsidRPr="00493547" w14:paraId="5B713D8E" w14:textId="77777777" w:rsidTr="00685E1D">
        <w:tc>
          <w:tcPr>
            <w:tcW w:w="2642" w:type="dxa"/>
          </w:tcPr>
          <w:p w14:paraId="1237C63B" w14:textId="77777777" w:rsidR="00A606E9" w:rsidRPr="00493547" w:rsidRDefault="00A606E9" w:rsidP="00A74337">
            <w:pPr>
              <w:spacing w:line="276" w:lineRule="auto"/>
              <w:jc w:val="both"/>
              <w:rPr>
                <w:rFonts w:ascii="SourceSansPro" w:hAnsi="SourceSansPro"/>
                <w:b/>
                <w:lang w:val="en-GB"/>
              </w:rPr>
            </w:pPr>
            <w:r w:rsidRPr="00493547">
              <w:rPr>
                <w:rFonts w:ascii="SourceSansPro" w:hAnsi="SourceSansPro"/>
                <w:b/>
                <w:lang w:val="en-GB"/>
              </w:rPr>
              <w:t>PROJECT NAME</w:t>
            </w:r>
          </w:p>
        </w:tc>
        <w:tc>
          <w:tcPr>
            <w:tcW w:w="6856" w:type="dxa"/>
            <w:gridSpan w:val="2"/>
          </w:tcPr>
          <w:p w14:paraId="00BC861A" w14:textId="77777777" w:rsidR="00A606E9" w:rsidRPr="00493547" w:rsidRDefault="008737A7" w:rsidP="00A74337">
            <w:pPr>
              <w:spacing w:line="276" w:lineRule="auto"/>
              <w:jc w:val="both"/>
              <w:rPr>
                <w:rFonts w:ascii="SourceSansPro" w:hAnsi="SourceSansPro"/>
                <w:lang w:val="en-GB"/>
              </w:rPr>
            </w:pPr>
            <w:r w:rsidRPr="00493547">
              <w:rPr>
                <w:rFonts w:ascii="SourceSansPro" w:hAnsi="SourceSansPro"/>
                <w:lang w:val="en-GB"/>
              </w:rPr>
              <w:t xml:space="preserve">West Africa Unique </w:t>
            </w:r>
            <w:r w:rsidR="00A606E9" w:rsidRPr="00493547">
              <w:rPr>
                <w:rFonts w:ascii="SourceSansPro" w:hAnsi="SourceSansPro"/>
                <w:lang w:val="en-GB"/>
              </w:rPr>
              <w:t xml:space="preserve">Identification for Regional Integration and Inclusion (WURI)  </w:t>
            </w:r>
          </w:p>
        </w:tc>
      </w:tr>
      <w:tr w:rsidR="00C16615" w:rsidRPr="00493547" w14:paraId="08C4A115" w14:textId="77777777" w:rsidTr="00685E1D">
        <w:tc>
          <w:tcPr>
            <w:tcW w:w="2642" w:type="dxa"/>
          </w:tcPr>
          <w:p w14:paraId="22534D93"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GRADE</w:t>
            </w:r>
          </w:p>
        </w:tc>
        <w:tc>
          <w:tcPr>
            <w:tcW w:w="6856" w:type="dxa"/>
            <w:gridSpan w:val="2"/>
          </w:tcPr>
          <w:p w14:paraId="70D3CF4D" w14:textId="77777777" w:rsidR="00C16615" w:rsidRPr="00493547" w:rsidRDefault="000038D4" w:rsidP="00A74337">
            <w:pPr>
              <w:spacing w:line="276" w:lineRule="auto"/>
              <w:rPr>
                <w:rFonts w:ascii="SourceSansPro" w:hAnsi="SourceSansPro"/>
                <w:lang w:val="en-GB"/>
              </w:rPr>
            </w:pPr>
            <w:r w:rsidRPr="00493547">
              <w:rPr>
                <w:rFonts w:ascii="SourceSansPro" w:hAnsi="SourceSansPro"/>
                <w:lang w:val="en-GB"/>
              </w:rPr>
              <w:t>P2</w:t>
            </w:r>
          </w:p>
        </w:tc>
      </w:tr>
      <w:tr w:rsidR="00CF1B67" w:rsidRPr="00493547" w14:paraId="691D9997" w14:textId="77777777" w:rsidTr="00685E1D">
        <w:tc>
          <w:tcPr>
            <w:tcW w:w="2642" w:type="dxa"/>
          </w:tcPr>
          <w:p w14:paraId="7A644983" w14:textId="77777777" w:rsidR="00CF1B67" w:rsidRPr="00493547" w:rsidRDefault="00CF1B67" w:rsidP="00A74337">
            <w:pPr>
              <w:spacing w:line="276" w:lineRule="auto"/>
              <w:rPr>
                <w:rFonts w:ascii="SourceSansPro" w:hAnsi="SourceSansPro"/>
                <w:b/>
                <w:lang w:val="en-GB"/>
              </w:rPr>
            </w:pPr>
            <w:r w:rsidRPr="00493547">
              <w:rPr>
                <w:rFonts w:ascii="SourceSansPro" w:hAnsi="SourceSansPro"/>
                <w:b/>
                <w:lang w:val="en-GB"/>
              </w:rPr>
              <w:t>ANNUAL SALARY</w:t>
            </w:r>
          </w:p>
        </w:tc>
        <w:tc>
          <w:tcPr>
            <w:tcW w:w="6856" w:type="dxa"/>
            <w:gridSpan w:val="2"/>
          </w:tcPr>
          <w:p w14:paraId="74653134" w14:textId="77777777" w:rsidR="00CF1B67" w:rsidRPr="00493547" w:rsidRDefault="00CF1B67" w:rsidP="00A74337">
            <w:pPr>
              <w:spacing w:line="276" w:lineRule="auto"/>
              <w:ind w:left="4"/>
              <w:rPr>
                <w:rFonts w:ascii="SourceSansPro" w:hAnsi="SourceSansPro"/>
                <w:lang w:val="en-GB"/>
              </w:rPr>
            </w:pPr>
            <w:r w:rsidRPr="00493547">
              <w:rPr>
                <w:rFonts w:ascii="SourceSansPro" w:hAnsi="SourceSansPro"/>
                <w:lang w:val="en-GB"/>
              </w:rPr>
              <w:t>UA</w:t>
            </w:r>
            <w:r w:rsidR="00CF5F06" w:rsidRPr="00493547">
              <w:rPr>
                <w:rFonts w:ascii="SourceSansPro" w:hAnsi="SourceSansPro"/>
                <w:lang w:val="en-GB"/>
              </w:rPr>
              <w:t xml:space="preserve">48, 921; </w:t>
            </w:r>
            <w:r w:rsidRPr="00493547">
              <w:rPr>
                <w:rFonts w:ascii="SourceSansPro" w:hAnsi="SourceSansPro"/>
                <w:lang w:val="en-GB"/>
              </w:rPr>
              <w:t xml:space="preserve">USD </w:t>
            </w:r>
            <w:r w:rsidR="002C5703" w:rsidRPr="00493547">
              <w:rPr>
                <w:rFonts w:ascii="SourceSansPro" w:hAnsi="SourceSansPro"/>
                <w:lang w:val="en-GB"/>
              </w:rPr>
              <w:t xml:space="preserve">67,200 </w:t>
            </w:r>
          </w:p>
        </w:tc>
      </w:tr>
      <w:tr w:rsidR="00C16615" w:rsidRPr="00493547" w14:paraId="2E98A204" w14:textId="77777777" w:rsidTr="00685E1D">
        <w:tc>
          <w:tcPr>
            <w:tcW w:w="2642" w:type="dxa"/>
          </w:tcPr>
          <w:p w14:paraId="2F9A1FE1"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DEPARTMENT</w:t>
            </w:r>
          </w:p>
        </w:tc>
        <w:tc>
          <w:tcPr>
            <w:tcW w:w="6856" w:type="dxa"/>
            <w:gridSpan w:val="2"/>
          </w:tcPr>
          <w:p w14:paraId="46C5D567" w14:textId="77777777" w:rsidR="00C16615" w:rsidRPr="00493547" w:rsidRDefault="002756F4" w:rsidP="00A74337">
            <w:pPr>
              <w:spacing w:line="276" w:lineRule="auto"/>
              <w:rPr>
                <w:rFonts w:ascii="SourceSansPro" w:hAnsi="SourceSansPro"/>
                <w:lang w:val="en-GB"/>
              </w:rPr>
            </w:pPr>
            <w:r w:rsidRPr="00493547">
              <w:rPr>
                <w:rFonts w:ascii="SourceSansPro" w:hAnsi="SourceSansPro"/>
                <w:lang w:val="en-GB"/>
              </w:rPr>
              <w:t xml:space="preserve">Trade Customs and Free Movement </w:t>
            </w:r>
          </w:p>
        </w:tc>
      </w:tr>
      <w:tr w:rsidR="00C16615" w:rsidRPr="00493547" w14:paraId="05C7A897" w14:textId="77777777" w:rsidTr="00685E1D">
        <w:tc>
          <w:tcPr>
            <w:tcW w:w="2642" w:type="dxa"/>
          </w:tcPr>
          <w:p w14:paraId="308C45E0"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DIRECTORATE</w:t>
            </w:r>
          </w:p>
        </w:tc>
        <w:tc>
          <w:tcPr>
            <w:tcW w:w="6856" w:type="dxa"/>
            <w:gridSpan w:val="2"/>
          </w:tcPr>
          <w:p w14:paraId="106174B9" w14:textId="1A4FE622" w:rsidR="00C16615" w:rsidRPr="00493547" w:rsidRDefault="00FD7628" w:rsidP="00A74337">
            <w:pPr>
              <w:spacing w:line="276" w:lineRule="auto"/>
              <w:rPr>
                <w:rFonts w:ascii="SourceSansPro" w:hAnsi="SourceSansPro"/>
                <w:lang w:val="en-GB"/>
              </w:rPr>
            </w:pPr>
            <w:r w:rsidRPr="00493547">
              <w:rPr>
                <w:rFonts w:ascii="SourceSansPro" w:hAnsi="SourceSansPro"/>
                <w:lang w:val="en-GB"/>
              </w:rPr>
              <w:t>Free Movement</w:t>
            </w:r>
            <w:r w:rsidR="00A74337">
              <w:rPr>
                <w:rFonts w:ascii="SourceSansPro" w:hAnsi="SourceSansPro"/>
                <w:lang w:val="en-GB"/>
              </w:rPr>
              <w:t xml:space="preserve"> </w:t>
            </w:r>
          </w:p>
        </w:tc>
      </w:tr>
      <w:tr w:rsidR="00C16615" w:rsidRPr="00493547" w14:paraId="6C70B7B3" w14:textId="77777777" w:rsidTr="00685E1D">
        <w:tc>
          <w:tcPr>
            <w:tcW w:w="2642" w:type="dxa"/>
          </w:tcPr>
          <w:p w14:paraId="579B51FD"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LINE SUPERVISOR</w:t>
            </w:r>
          </w:p>
        </w:tc>
        <w:tc>
          <w:tcPr>
            <w:tcW w:w="6856" w:type="dxa"/>
            <w:gridSpan w:val="2"/>
          </w:tcPr>
          <w:p w14:paraId="7CA54C65" w14:textId="7FDBFE0E" w:rsidR="00C16615" w:rsidRPr="00493547" w:rsidRDefault="00A606E9" w:rsidP="00A74337">
            <w:pPr>
              <w:spacing w:line="276" w:lineRule="auto"/>
              <w:ind w:left="4"/>
              <w:rPr>
                <w:rFonts w:ascii="SourceSansPro" w:hAnsi="SourceSansPro"/>
                <w:lang w:val="en-GB"/>
              </w:rPr>
            </w:pPr>
            <w:r w:rsidRPr="00493547">
              <w:rPr>
                <w:rFonts w:ascii="SourceSansPro" w:hAnsi="SourceSansPro"/>
                <w:lang w:val="en-GB"/>
              </w:rPr>
              <w:t xml:space="preserve">Project </w:t>
            </w:r>
            <w:r w:rsidR="00C2764B">
              <w:rPr>
                <w:rFonts w:ascii="SourceSansPro" w:hAnsi="SourceSansPro"/>
                <w:lang w:val="en-GB"/>
              </w:rPr>
              <w:t>Coordinator</w:t>
            </w:r>
            <w:r w:rsidRPr="00493547">
              <w:rPr>
                <w:rFonts w:ascii="SourceSansPro" w:hAnsi="SourceSansPro"/>
                <w:lang w:val="en-GB"/>
              </w:rPr>
              <w:t>, WURI</w:t>
            </w:r>
          </w:p>
        </w:tc>
      </w:tr>
      <w:tr w:rsidR="00C16615" w:rsidRPr="00493547" w14:paraId="4DEE145E" w14:textId="77777777" w:rsidTr="00685E1D">
        <w:tc>
          <w:tcPr>
            <w:tcW w:w="2642" w:type="dxa"/>
          </w:tcPr>
          <w:p w14:paraId="3B44355B" w14:textId="77777777" w:rsidR="00C16615" w:rsidRPr="00493547" w:rsidRDefault="00C16615" w:rsidP="00A74337">
            <w:pPr>
              <w:spacing w:line="276" w:lineRule="auto"/>
              <w:rPr>
                <w:rFonts w:ascii="SourceSansPro" w:hAnsi="SourceSansPro"/>
                <w:b/>
                <w:lang w:val="en-GB"/>
              </w:rPr>
            </w:pPr>
            <w:r w:rsidRPr="00493547">
              <w:rPr>
                <w:rFonts w:ascii="SourceSansPro" w:hAnsi="SourceSansPro"/>
                <w:b/>
                <w:lang w:val="en-GB"/>
              </w:rPr>
              <w:t>SUPERVISING</w:t>
            </w:r>
          </w:p>
        </w:tc>
        <w:tc>
          <w:tcPr>
            <w:tcW w:w="6856" w:type="dxa"/>
            <w:gridSpan w:val="2"/>
          </w:tcPr>
          <w:p w14:paraId="42BFAA1E" w14:textId="77777777" w:rsidR="0046332B" w:rsidRPr="00493547" w:rsidRDefault="00FD7628" w:rsidP="00A74337">
            <w:pPr>
              <w:spacing w:after="91" w:line="276" w:lineRule="auto"/>
              <w:rPr>
                <w:rFonts w:ascii="SourceSansPro" w:hAnsi="SourceSansPro"/>
                <w:lang w:val="en-GB"/>
              </w:rPr>
            </w:pPr>
            <w:r w:rsidRPr="00493547">
              <w:rPr>
                <w:rFonts w:ascii="SourceSansPro" w:hAnsi="SourceSansPro"/>
                <w:lang w:val="en-GB"/>
              </w:rPr>
              <w:t>N/A</w:t>
            </w:r>
          </w:p>
        </w:tc>
      </w:tr>
      <w:tr w:rsidR="00FD7628" w:rsidRPr="00493547" w14:paraId="4732ABA2" w14:textId="77777777" w:rsidTr="00685E1D">
        <w:tc>
          <w:tcPr>
            <w:tcW w:w="2642" w:type="dxa"/>
          </w:tcPr>
          <w:p w14:paraId="41904153" w14:textId="77777777" w:rsidR="00FD7628" w:rsidRPr="00493547" w:rsidRDefault="00FD7628" w:rsidP="00A74337">
            <w:pPr>
              <w:spacing w:line="276" w:lineRule="auto"/>
              <w:rPr>
                <w:rFonts w:ascii="SourceSansPro" w:hAnsi="SourceSansPro"/>
                <w:b/>
                <w:lang w:val="en-GB"/>
              </w:rPr>
            </w:pPr>
            <w:r w:rsidRPr="00493547">
              <w:rPr>
                <w:rFonts w:ascii="SourceSansPro" w:hAnsi="SourceSansPro"/>
                <w:b/>
                <w:lang w:val="en-GB"/>
              </w:rPr>
              <w:t>DUTY POST</w:t>
            </w:r>
          </w:p>
        </w:tc>
        <w:tc>
          <w:tcPr>
            <w:tcW w:w="6856" w:type="dxa"/>
            <w:gridSpan w:val="2"/>
          </w:tcPr>
          <w:p w14:paraId="2E27C80F" w14:textId="00F514DB" w:rsidR="0015371E" w:rsidRPr="00493547" w:rsidRDefault="00FD7628" w:rsidP="00A74337">
            <w:pPr>
              <w:spacing w:after="91" w:line="276" w:lineRule="auto"/>
              <w:rPr>
                <w:rFonts w:ascii="SourceSansPro" w:hAnsi="SourceSansPro"/>
                <w:lang w:val="en-GB"/>
              </w:rPr>
            </w:pPr>
            <w:r w:rsidRPr="00493547">
              <w:rPr>
                <w:rFonts w:ascii="SourceSansPro" w:hAnsi="SourceSansPro"/>
                <w:lang w:val="en-GB"/>
              </w:rPr>
              <w:t xml:space="preserve">Abuja, Nigeria </w:t>
            </w:r>
          </w:p>
        </w:tc>
      </w:tr>
      <w:tr w:rsidR="007B6FB2" w:rsidRPr="00493547" w14:paraId="3BD16A7F" w14:textId="77777777" w:rsidTr="00685E1D">
        <w:tc>
          <w:tcPr>
            <w:tcW w:w="2642" w:type="dxa"/>
          </w:tcPr>
          <w:p w14:paraId="4CDD1F34" w14:textId="3A6452D3" w:rsidR="007B6FB2" w:rsidRPr="00493547" w:rsidRDefault="007B6FB2" w:rsidP="00A74337">
            <w:pPr>
              <w:spacing w:line="276" w:lineRule="auto"/>
              <w:rPr>
                <w:rFonts w:ascii="SourceSansPro" w:hAnsi="SourceSansPro"/>
                <w:b/>
                <w:lang w:val="en-GB"/>
              </w:rPr>
            </w:pPr>
            <w:r w:rsidRPr="00493547">
              <w:rPr>
                <w:rFonts w:ascii="SourceSansPro" w:hAnsi="SourceSansPro"/>
                <w:b/>
                <w:lang w:val="en-GB"/>
              </w:rPr>
              <w:t xml:space="preserve">TERM DURATION </w:t>
            </w:r>
          </w:p>
        </w:tc>
        <w:tc>
          <w:tcPr>
            <w:tcW w:w="6856" w:type="dxa"/>
            <w:gridSpan w:val="2"/>
          </w:tcPr>
          <w:p w14:paraId="5A02E328" w14:textId="4A38C423" w:rsidR="00733378" w:rsidRPr="00493547" w:rsidRDefault="001F6E73" w:rsidP="00A74337">
            <w:pPr>
              <w:spacing w:after="91" w:line="276" w:lineRule="auto"/>
              <w:rPr>
                <w:rFonts w:ascii="SourceSansPro" w:hAnsi="SourceSansPro"/>
                <w:lang w:val="en-GB"/>
              </w:rPr>
            </w:pPr>
            <w:r>
              <w:rPr>
                <w:rFonts w:ascii="SourceSansPro" w:hAnsi="SourceSansPro"/>
                <w:lang w:val="en-GB"/>
              </w:rPr>
              <w:t xml:space="preserve">One year renewable until July 2024. </w:t>
            </w:r>
            <w:r w:rsidR="00990E8B" w:rsidRPr="00990E8B">
              <w:rPr>
                <w:rFonts w:ascii="SourceSansPro" w:hAnsi="SourceSansPro"/>
                <w:lang w:val="en-GB"/>
              </w:rPr>
              <w:t>Contract expected to commence September 2021</w:t>
            </w:r>
          </w:p>
        </w:tc>
      </w:tr>
      <w:tr w:rsidR="00981D80" w:rsidRPr="00493547" w14:paraId="244FA6DE" w14:textId="77777777" w:rsidTr="00685E1D">
        <w:tc>
          <w:tcPr>
            <w:tcW w:w="9498" w:type="dxa"/>
            <w:gridSpan w:val="3"/>
          </w:tcPr>
          <w:p w14:paraId="3E24F59C" w14:textId="77777777" w:rsidR="00685E1D" w:rsidRPr="00493547" w:rsidRDefault="00685E1D" w:rsidP="00A74337">
            <w:pPr>
              <w:spacing w:line="276" w:lineRule="auto"/>
              <w:jc w:val="both"/>
              <w:rPr>
                <w:rFonts w:ascii="SourceSansPro" w:hAnsi="SourceSansPro"/>
                <w:b/>
                <w:lang w:val="en-GB"/>
              </w:rPr>
            </w:pPr>
          </w:p>
          <w:p w14:paraId="7DEF4AED" w14:textId="46F4F342" w:rsidR="0015371E" w:rsidRPr="00493547" w:rsidRDefault="0015371E" w:rsidP="00A74337">
            <w:pPr>
              <w:spacing w:line="276" w:lineRule="auto"/>
              <w:jc w:val="both"/>
              <w:rPr>
                <w:rFonts w:ascii="SourceSansPro" w:hAnsi="SourceSansPro"/>
                <w:b/>
                <w:lang w:val="en-GB"/>
              </w:rPr>
            </w:pPr>
            <w:r w:rsidRPr="00493547">
              <w:rPr>
                <w:rFonts w:ascii="SourceSansPro" w:hAnsi="SourceSansPro"/>
                <w:b/>
                <w:lang w:val="en-GB"/>
              </w:rPr>
              <w:t xml:space="preserve">Applications should be sent to: </w:t>
            </w:r>
          </w:p>
          <w:p w14:paraId="601A6792" w14:textId="77777777" w:rsidR="00C76B32" w:rsidRPr="00493547" w:rsidRDefault="00C76B32" w:rsidP="00A74337">
            <w:pPr>
              <w:spacing w:line="276" w:lineRule="auto"/>
              <w:jc w:val="both"/>
              <w:rPr>
                <w:rFonts w:ascii="SourceSansPro" w:hAnsi="SourceSansPro"/>
                <w:lang w:val="en-GB"/>
              </w:rPr>
            </w:pPr>
          </w:p>
          <w:p w14:paraId="70044771" w14:textId="3AB26D32" w:rsidR="00DD7B13" w:rsidRPr="00493547" w:rsidRDefault="00FD7628" w:rsidP="00A74337">
            <w:pPr>
              <w:spacing w:line="276" w:lineRule="auto"/>
              <w:jc w:val="both"/>
              <w:rPr>
                <w:rFonts w:ascii="SourceSansPro" w:hAnsi="SourceSansPro"/>
                <w:lang w:val="en-GB"/>
              </w:rPr>
            </w:pPr>
            <w:r w:rsidRPr="00493547">
              <w:rPr>
                <w:rFonts w:ascii="SourceSansPro" w:hAnsi="SourceSansPro"/>
                <w:lang w:val="en-GB"/>
              </w:rPr>
              <w:t xml:space="preserve">The </w:t>
            </w:r>
            <w:r w:rsidR="00206F7B" w:rsidRPr="00493547">
              <w:rPr>
                <w:rFonts w:ascii="SourceSansPro" w:hAnsi="SourceSansPro"/>
                <w:lang w:val="en-GB"/>
              </w:rPr>
              <w:t xml:space="preserve">Directorate of Free Movement </w:t>
            </w:r>
            <w:r w:rsidR="008A285C" w:rsidRPr="00493547">
              <w:rPr>
                <w:rFonts w:ascii="SourceSansPro" w:hAnsi="SourceSansPro"/>
                <w:lang w:val="en-GB"/>
              </w:rPr>
              <w:t xml:space="preserve">of the Department of Trade, Customs and Free Movement focuses on </w:t>
            </w:r>
            <w:r w:rsidR="00206F7B" w:rsidRPr="00493547">
              <w:rPr>
                <w:rFonts w:ascii="SourceSansPro" w:hAnsi="SourceSansPro"/>
                <w:lang w:val="en-GB"/>
              </w:rPr>
              <w:t>the facilitation of free mo</w:t>
            </w:r>
            <w:r w:rsidR="00A74337">
              <w:rPr>
                <w:rFonts w:ascii="SourceSansPro" w:hAnsi="SourceSansPro"/>
                <w:lang w:val="en-GB"/>
              </w:rPr>
              <w:t xml:space="preserve">bility </w:t>
            </w:r>
            <w:r w:rsidR="00206F7B" w:rsidRPr="00493547">
              <w:rPr>
                <w:rFonts w:ascii="SourceSansPro" w:hAnsi="SourceSansPro"/>
                <w:lang w:val="en-GB"/>
              </w:rPr>
              <w:t>of ECOWAS citizens within the sub-region, the proper implementation and respect of the Protocol of Free Movement, Right of Residence and Establishment, the coordination and active implementation of legal and policy instrument</w:t>
            </w:r>
            <w:r w:rsidR="009D2F34" w:rsidRPr="00493547">
              <w:rPr>
                <w:rFonts w:ascii="SourceSansPro" w:hAnsi="SourceSansPro"/>
                <w:lang w:val="en-GB"/>
              </w:rPr>
              <w:t xml:space="preserve">s </w:t>
            </w:r>
            <w:r w:rsidR="00206F7B" w:rsidRPr="00493547">
              <w:rPr>
                <w:rFonts w:ascii="SourceSansPro" w:hAnsi="SourceSansPro"/>
                <w:lang w:val="en-GB"/>
              </w:rPr>
              <w:t xml:space="preserve">related to migration </w:t>
            </w:r>
            <w:r w:rsidR="008A285C" w:rsidRPr="00493547">
              <w:rPr>
                <w:rFonts w:ascii="SourceSansPro" w:hAnsi="SourceSansPro"/>
                <w:lang w:val="en-GB"/>
              </w:rPr>
              <w:t xml:space="preserve">and </w:t>
            </w:r>
            <w:r w:rsidR="00206F7B" w:rsidRPr="00493547">
              <w:rPr>
                <w:rFonts w:ascii="SourceSansPro" w:hAnsi="SourceSansPro"/>
                <w:lang w:val="en-GB"/>
              </w:rPr>
              <w:t xml:space="preserve">fostering cross-border cooperation in the region. </w:t>
            </w:r>
            <w:r w:rsidR="008A285C" w:rsidRPr="00493547">
              <w:rPr>
                <w:rFonts w:ascii="SourceSansPro" w:hAnsi="SourceSansPro"/>
                <w:lang w:val="en-GB"/>
              </w:rPr>
              <w:t xml:space="preserve">Additionally, the Directorate has been entrusted to </w:t>
            </w:r>
            <w:r w:rsidR="002D102D" w:rsidRPr="00493547">
              <w:rPr>
                <w:rFonts w:ascii="SourceSansPro" w:hAnsi="SourceSansPro"/>
                <w:lang w:val="en-GB"/>
              </w:rPr>
              <w:t xml:space="preserve">strengthen collaboration and </w:t>
            </w:r>
            <w:r w:rsidR="008A285C" w:rsidRPr="00493547">
              <w:rPr>
                <w:rFonts w:ascii="SourceSansPro" w:hAnsi="SourceSansPro"/>
                <w:lang w:val="en-GB"/>
              </w:rPr>
              <w:t>regional engagements for the implementation of a digital identification program</w:t>
            </w:r>
            <w:r w:rsidR="009D2F34" w:rsidRPr="00493547">
              <w:rPr>
                <w:rFonts w:ascii="SourceSansPro" w:hAnsi="SourceSansPro"/>
                <w:lang w:val="en-GB"/>
              </w:rPr>
              <w:t xml:space="preserve">me </w:t>
            </w:r>
            <w:r w:rsidR="002D102D" w:rsidRPr="00493547">
              <w:rPr>
                <w:rFonts w:ascii="SourceSansPro" w:hAnsi="SourceSansPro"/>
                <w:lang w:val="en-GB"/>
              </w:rPr>
              <w:t xml:space="preserve">aiming </w:t>
            </w:r>
            <w:r w:rsidR="008A285C" w:rsidRPr="00493547">
              <w:rPr>
                <w:rFonts w:ascii="SourceSansPro" w:hAnsi="SourceSansPro"/>
                <w:lang w:val="en-GB"/>
              </w:rPr>
              <w:t xml:space="preserve">to boost access to services. </w:t>
            </w:r>
          </w:p>
          <w:p w14:paraId="3E79490D" w14:textId="77777777" w:rsidR="00493547" w:rsidRDefault="00493547" w:rsidP="00A74337">
            <w:pPr>
              <w:spacing w:after="90" w:line="276" w:lineRule="auto"/>
              <w:contextualSpacing/>
              <w:rPr>
                <w:rFonts w:ascii="SourceSansPro" w:hAnsi="SourceSansPro"/>
                <w:b/>
                <w:lang w:val="en-GB"/>
              </w:rPr>
            </w:pPr>
          </w:p>
          <w:p w14:paraId="7C25B6B3" w14:textId="33E049BB" w:rsidR="006F5A79" w:rsidRPr="00493547" w:rsidRDefault="006F5A79" w:rsidP="00A74337">
            <w:pPr>
              <w:spacing w:after="90" w:line="276" w:lineRule="auto"/>
              <w:rPr>
                <w:rFonts w:ascii="SourceSansPro" w:hAnsi="SourceSansPro"/>
                <w:b/>
                <w:lang w:val="en-GB"/>
              </w:rPr>
            </w:pPr>
            <w:r w:rsidRPr="00493547">
              <w:rPr>
                <w:rFonts w:ascii="SourceSansPro" w:hAnsi="SourceSansPro"/>
                <w:b/>
                <w:lang w:val="en-GB"/>
              </w:rPr>
              <w:t xml:space="preserve">ROLE OVERVIEW    </w:t>
            </w:r>
          </w:p>
          <w:p w14:paraId="4DDEDBA6" w14:textId="3FD4AB4E" w:rsidR="00262C91" w:rsidRPr="00493547" w:rsidRDefault="007A62ED" w:rsidP="00A74337">
            <w:pPr>
              <w:spacing w:line="276" w:lineRule="auto"/>
              <w:jc w:val="both"/>
              <w:rPr>
                <w:rFonts w:ascii="SourceSansPro" w:eastAsia="Times New Roman" w:hAnsi="SourceSansPro" w:cs="Times New Roman"/>
                <w:lang w:val="en-GB"/>
              </w:rPr>
            </w:pPr>
            <w:r w:rsidRPr="00493547">
              <w:rPr>
                <w:rFonts w:ascii="SourceSansPro" w:hAnsi="SourceSansPro"/>
                <w:lang w:val="en-GB"/>
              </w:rPr>
              <w:t>Under the overall supervision of the Director Free Movement</w:t>
            </w:r>
            <w:r w:rsidR="00A606E9" w:rsidRPr="00493547">
              <w:rPr>
                <w:rFonts w:ascii="SourceSansPro" w:hAnsi="SourceSansPro"/>
                <w:lang w:val="en-GB"/>
              </w:rPr>
              <w:t xml:space="preserve"> who is also the Project Coordinator of WURI</w:t>
            </w:r>
            <w:r w:rsidRPr="00493547">
              <w:rPr>
                <w:rFonts w:ascii="SourceSansPro" w:hAnsi="SourceSansPro"/>
                <w:lang w:val="en-GB"/>
              </w:rPr>
              <w:t xml:space="preserve">, guidance of the </w:t>
            </w:r>
            <w:r w:rsidR="00E247DA">
              <w:rPr>
                <w:rFonts w:ascii="SourceSansPro" w:hAnsi="SourceSansPro"/>
                <w:lang w:val="en-GB"/>
              </w:rPr>
              <w:t xml:space="preserve">Principal Officer </w:t>
            </w:r>
            <w:r w:rsidRPr="00493547">
              <w:rPr>
                <w:rFonts w:ascii="SourceSansPro" w:hAnsi="SourceSansPro"/>
                <w:lang w:val="en-GB"/>
              </w:rPr>
              <w:t xml:space="preserve">Procurement and direct supervision of the </w:t>
            </w:r>
            <w:r w:rsidR="00A606E9" w:rsidRPr="00493547">
              <w:rPr>
                <w:rFonts w:ascii="SourceSansPro" w:hAnsi="SourceSansPro"/>
                <w:lang w:val="en-GB"/>
              </w:rPr>
              <w:t>Project Manager WURI</w:t>
            </w:r>
            <w:r w:rsidR="00F477B9" w:rsidRPr="00493547">
              <w:rPr>
                <w:rFonts w:ascii="SourceSansPro" w:hAnsi="SourceSansPro"/>
                <w:lang w:val="en-GB"/>
              </w:rPr>
              <w:t>, the incumbent will </w:t>
            </w:r>
            <w:r w:rsidR="00C03EFD" w:rsidRPr="00493547">
              <w:rPr>
                <w:rFonts w:ascii="SourceSansPro" w:hAnsi="SourceSansPro"/>
                <w:lang w:val="en-GB"/>
              </w:rPr>
              <w:t xml:space="preserve">be responsible for </w:t>
            </w:r>
            <w:r w:rsidR="00A50B77" w:rsidRPr="00493547">
              <w:rPr>
                <w:rFonts w:ascii="SourceSansPro" w:hAnsi="SourceSansPro"/>
                <w:lang w:val="en-GB"/>
              </w:rPr>
              <w:t xml:space="preserve">the management of the procurement activities of the WURI project. </w:t>
            </w:r>
            <w:r w:rsidR="00262C91" w:rsidRPr="00493547">
              <w:rPr>
                <w:rFonts w:ascii="SourceSansPro" w:eastAsia="Times New Roman" w:hAnsi="SourceSansPro" w:cs="Times New Roman"/>
                <w:lang w:val="en-GB"/>
              </w:rPr>
              <w:t xml:space="preserve">The overall objective of the project is to increase the number of persons in </w:t>
            </w:r>
            <w:r w:rsidR="00970255" w:rsidRPr="00493547">
              <w:rPr>
                <w:rFonts w:ascii="SourceSansPro" w:eastAsia="Times New Roman" w:hAnsi="SourceSansPro" w:cs="Times New Roman"/>
                <w:lang w:val="en-GB"/>
              </w:rPr>
              <w:t>p</w:t>
            </w:r>
            <w:r w:rsidR="00262C91" w:rsidRPr="00493547">
              <w:rPr>
                <w:rFonts w:ascii="SourceSansPro" w:eastAsia="Times New Roman" w:hAnsi="SourceSansPro" w:cs="Times New Roman"/>
                <w:lang w:val="en-GB"/>
              </w:rPr>
              <w:t xml:space="preserve">articipating </w:t>
            </w:r>
            <w:r w:rsidR="00970255" w:rsidRPr="00493547">
              <w:rPr>
                <w:rFonts w:ascii="SourceSansPro" w:eastAsia="Times New Roman" w:hAnsi="SourceSansPro" w:cs="Times New Roman"/>
                <w:lang w:val="en-GB"/>
              </w:rPr>
              <w:t>c</w:t>
            </w:r>
            <w:r w:rsidR="00262C91" w:rsidRPr="00493547">
              <w:rPr>
                <w:rFonts w:ascii="SourceSansPro" w:eastAsia="Times New Roman" w:hAnsi="SourceSansPro" w:cs="Times New Roman"/>
                <w:lang w:val="en-GB"/>
              </w:rPr>
              <w:t xml:space="preserve">ountries who have government-recognized proof of unique identity that facilitates their access to services. The specific objective of the regional intervention component of the project is to enhance and foster inter-agency collaboration and strengthen regional engagements with the aim of facilitating regional dialogues on mutual recognition of foundational ID systems across the region. </w:t>
            </w:r>
          </w:p>
          <w:p w14:paraId="799D5B6C" w14:textId="5CBCAF18" w:rsidR="00056800" w:rsidRDefault="00056800" w:rsidP="00A74337">
            <w:pPr>
              <w:spacing w:line="276" w:lineRule="auto"/>
              <w:jc w:val="both"/>
              <w:rPr>
                <w:rFonts w:ascii="SourceSansPro" w:hAnsi="SourceSansPro"/>
                <w:b/>
                <w:lang w:val="en-GB"/>
              </w:rPr>
            </w:pPr>
          </w:p>
          <w:p w14:paraId="4D960ACD" w14:textId="10294792" w:rsidR="00A74337" w:rsidRDefault="00A74337" w:rsidP="00A74337">
            <w:pPr>
              <w:spacing w:line="276" w:lineRule="auto"/>
              <w:jc w:val="both"/>
              <w:rPr>
                <w:rFonts w:ascii="SourceSansPro" w:hAnsi="SourceSansPro"/>
                <w:b/>
                <w:lang w:val="en-GB"/>
              </w:rPr>
            </w:pPr>
          </w:p>
          <w:p w14:paraId="1AAB7180" w14:textId="77777777" w:rsidR="00A74337" w:rsidRPr="00493547" w:rsidRDefault="00A74337" w:rsidP="00A74337">
            <w:pPr>
              <w:spacing w:line="276" w:lineRule="auto"/>
              <w:jc w:val="both"/>
              <w:rPr>
                <w:rFonts w:ascii="SourceSansPro" w:hAnsi="SourceSansPro"/>
                <w:b/>
                <w:lang w:val="en-GB"/>
              </w:rPr>
            </w:pPr>
          </w:p>
          <w:p w14:paraId="24C9428F" w14:textId="77777777" w:rsidR="006F5A79" w:rsidRPr="00493547" w:rsidRDefault="006F5A79" w:rsidP="00A74337">
            <w:pPr>
              <w:spacing w:after="87" w:line="276" w:lineRule="auto"/>
              <w:jc w:val="both"/>
              <w:rPr>
                <w:rFonts w:ascii="SourceSansPro" w:hAnsi="SourceSansPro"/>
                <w:b/>
                <w:lang w:val="en-GB"/>
              </w:rPr>
            </w:pPr>
            <w:r w:rsidRPr="00493547">
              <w:rPr>
                <w:rFonts w:ascii="SourceSansPro" w:hAnsi="SourceSansPro"/>
                <w:b/>
                <w:lang w:val="en-GB"/>
              </w:rPr>
              <w:lastRenderedPageBreak/>
              <w:t xml:space="preserve">ROLE AND RESPONSIBILITIES </w:t>
            </w:r>
          </w:p>
          <w:p w14:paraId="580B3965" w14:textId="7DDFC22E" w:rsidR="00A50B77"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 xml:space="preserve">Prepare and </w:t>
            </w:r>
            <w:r w:rsidR="0067171B" w:rsidRPr="00493547">
              <w:rPr>
                <w:rFonts w:ascii="SourceSansPro" w:eastAsia="Times New Roman" w:hAnsi="SourceSansPro"/>
                <w:color w:val="000000"/>
                <w:lang w:val="en-GB"/>
              </w:rPr>
              <w:t>e</w:t>
            </w:r>
            <w:r w:rsidRPr="00493547">
              <w:rPr>
                <w:rFonts w:ascii="SourceSansPro" w:eastAsia="Times New Roman" w:hAnsi="SourceSansPro"/>
                <w:color w:val="000000"/>
                <w:lang w:val="en-GB"/>
              </w:rPr>
              <w:t xml:space="preserve">xecute procurement plans to support </w:t>
            </w:r>
            <w:r w:rsidR="0067171B" w:rsidRPr="00493547">
              <w:rPr>
                <w:rFonts w:ascii="SourceSansPro" w:eastAsia="Times New Roman" w:hAnsi="SourceSansPro"/>
                <w:color w:val="000000"/>
                <w:lang w:val="en-GB"/>
              </w:rPr>
              <w:t>project o</w:t>
            </w:r>
            <w:r w:rsidRPr="00493547">
              <w:rPr>
                <w:rFonts w:ascii="SourceSansPro" w:eastAsia="Times New Roman" w:hAnsi="SourceSansPro"/>
                <w:color w:val="000000"/>
                <w:lang w:val="en-GB"/>
              </w:rPr>
              <w:t xml:space="preserve">perational needs based on requirements stated in the </w:t>
            </w:r>
            <w:r w:rsidR="0067171B" w:rsidRPr="00493547">
              <w:rPr>
                <w:rFonts w:ascii="SourceSansPro" w:eastAsia="Times New Roman" w:hAnsi="SourceSansPro"/>
                <w:color w:val="000000"/>
                <w:lang w:val="en-GB"/>
              </w:rPr>
              <w:t>project work plans and budgets</w:t>
            </w:r>
            <w:r w:rsidR="00970255" w:rsidRPr="00493547">
              <w:rPr>
                <w:rFonts w:ascii="SourceSansPro" w:eastAsia="Times New Roman" w:hAnsi="SourceSansPro"/>
                <w:color w:val="000000"/>
                <w:lang w:val="en-GB"/>
              </w:rPr>
              <w:t xml:space="preserve"> and in accordance with ECOWAS and World Bank internal control mechanisms; </w:t>
            </w:r>
          </w:p>
          <w:p w14:paraId="41A5C28A" w14:textId="77777777" w:rsidR="00A50B77" w:rsidRPr="00493547" w:rsidRDefault="00A50B77" w:rsidP="00A74337">
            <w:pPr>
              <w:numPr>
                <w:ilvl w:val="0"/>
                <w:numId w:val="17"/>
              </w:numPr>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In liaison with Finance, facilitate timely funding, and/or resolution of any funding issues in rel</w:t>
            </w:r>
            <w:r w:rsidR="0067171B" w:rsidRPr="00493547">
              <w:rPr>
                <w:rFonts w:ascii="SourceSansPro" w:eastAsia="Times New Roman" w:hAnsi="SourceSansPro"/>
                <w:color w:val="000000"/>
                <w:lang w:val="en-GB"/>
              </w:rPr>
              <w:t>ation to procurement activities</w:t>
            </w:r>
            <w:r w:rsidR="00A606E9" w:rsidRPr="00493547">
              <w:rPr>
                <w:rFonts w:ascii="SourceSansPro" w:eastAsia="Times New Roman" w:hAnsi="SourceSansPro"/>
                <w:color w:val="000000"/>
                <w:lang w:val="en-GB"/>
              </w:rPr>
              <w:t>;</w:t>
            </w:r>
          </w:p>
          <w:p w14:paraId="0F2502B9" w14:textId="77777777" w:rsidR="00A50B77" w:rsidRPr="00493547" w:rsidRDefault="00A50B77" w:rsidP="00A74337">
            <w:pPr>
              <w:numPr>
                <w:ilvl w:val="0"/>
                <w:numId w:val="17"/>
              </w:numPr>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 xml:space="preserve">Maintain awareness of market conditions, including source </w:t>
            </w:r>
            <w:r w:rsidR="0015371E" w:rsidRPr="00493547">
              <w:rPr>
                <w:rFonts w:ascii="SourceSansPro" w:eastAsia="Times New Roman" w:hAnsi="SourceSansPro"/>
                <w:color w:val="000000"/>
                <w:lang w:val="en-GB"/>
              </w:rPr>
              <w:t>list</w:t>
            </w:r>
            <w:r w:rsidRPr="00493547">
              <w:rPr>
                <w:rFonts w:ascii="SourceSansPro" w:eastAsia="Times New Roman" w:hAnsi="SourceSansPro"/>
                <w:color w:val="000000"/>
                <w:lang w:val="en-GB"/>
              </w:rPr>
              <w:t xml:space="preserve">, </w:t>
            </w:r>
            <w:r w:rsidR="0015371E" w:rsidRPr="00493547">
              <w:rPr>
                <w:rFonts w:ascii="SourceSansPro" w:eastAsia="Times New Roman" w:hAnsi="SourceSansPro"/>
                <w:color w:val="000000"/>
                <w:lang w:val="en-GB"/>
              </w:rPr>
              <w:t>price</w:t>
            </w:r>
            <w:r w:rsidRPr="00493547">
              <w:rPr>
                <w:rFonts w:ascii="SourceSansPro" w:eastAsia="Times New Roman" w:hAnsi="SourceSansPro"/>
                <w:color w:val="000000"/>
                <w:lang w:val="en-GB"/>
              </w:rPr>
              <w:t xml:space="preserve"> and competitiveness, and ensure that costs are fair and reasonable </w:t>
            </w:r>
            <w:r w:rsidR="0067171B" w:rsidRPr="00493547">
              <w:rPr>
                <w:rFonts w:ascii="SourceSansPro" w:eastAsia="Times New Roman" w:hAnsi="SourceSansPro"/>
                <w:color w:val="000000"/>
                <w:lang w:val="en-GB"/>
              </w:rPr>
              <w:t>prior to approving any purchase</w:t>
            </w:r>
            <w:r w:rsidR="00A606E9" w:rsidRPr="00493547">
              <w:rPr>
                <w:rFonts w:ascii="SourceSansPro" w:eastAsia="Times New Roman" w:hAnsi="SourceSansPro"/>
                <w:color w:val="000000"/>
                <w:lang w:val="en-GB"/>
              </w:rPr>
              <w:t>;</w:t>
            </w:r>
          </w:p>
          <w:p w14:paraId="19E63DD7" w14:textId="77777777" w:rsidR="008701EC"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 xml:space="preserve">Support the </w:t>
            </w:r>
            <w:r w:rsidR="0067171B" w:rsidRPr="00493547">
              <w:rPr>
                <w:rFonts w:ascii="SourceSansPro" w:eastAsia="Times New Roman" w:hAnsi="SourceSansPro"/>
                <w:color w:val="000000"/>
                <w:lang w:val="en-GB"/>
              </w:rPr>
              <w:t xml:space="preserve">project team </w:t>
            </w:r>
            <w:r w:rsidRPr="00493547">
              <w:rPr>
                <w:rFonts w:ascii="SourceSansPro" w:eastAsia="Times New Roman" w:hAnsi="SourceSansPro"/>
                <w:color w:val="000000"/>
                <w:lang w:val="en-GB"/>
              </w:rPr>
              <w:t xml:space="preserve">in the </w:t>
            </w:r>
            <w:r w:rsidR="0067171B" w:rsidRPr="00493547">
              <w:rPr>
                <w:rFonts w:ascii="SourceSansPro" w:eastAsia="Times New Roman" w:hAnsi="SourceSansPro"/>
                <w:color w:val="000000"/>
                <w:lang w:val="en-GB"/>
              </w:rPr>
              <w:t>preparation and finalisation</w:t>
            </w:r>
            <w:r w:rsidRPr="00493547">
              <w:rPr>
                <w:rFonts w:ascii="SourceSansPro" w:eastAsia="Times New Roman" w:hAnsi="SourceSansPro"/>
                <w:color w:val="000000"/>
                <w:lang w:val="en-GB"/>
              </w:rPr>
              <w:t xml:space="preserve"> of the terms of reference or specifications for various </w:t>
            </w:r>
            <w:r w:rsidR="0067171B" w:rsidRPr="00493547">
              <w:rPr>
                <w:rFonts w:ascii="SourceSansPro" w:eastAsia="Times New Roman" w:hAnsi="SourceSansPro"/>
                <w:color w:val="000000"/>
                <w:lang w:val="en-GB"/>
              </w:rPr>
              <w:t xml:space="preserve">procurement </w:t>
            </w:r>
            <w:r w:rsidRPr="00493547">
              <w:rPr>
                <w:rFonts w:ascii="SourceSansPro" w:eastAsia="Times New Roman" w:hAnsi="SourceSansPro"/>
                <w:color w:val="000000"/>
                <w:lang w:val="en-GB"/>
              </w:rPr>
              <w:t xml:space="preserve">needs and make recommendations to ensure compliance with </w:t>
            </w:r>
            <w:r w:rsidR="0067171B" w:rsidRPr="00493547">
              <w:rPr>
                <w:rFonts w:ascii="SourceSansPro" w:eastAsia="Times New Roman" w:hAnsi="SourceSansPro"/>
                <w:color w:val="000000"/>
                <w:lang w:val="en-GB"/>
              </w:rPr>
              <w:t xml:space="preserve">applicable </w:t>
            </w:r>
            <w:r w:rsidRPr="00493547">
              <w:rPr>
                <w:rFonts w:ascii="SourceSansPro" w:eastAsia="Times New Roman" w:hAnsi="SourceSansPro"/>
                <w:color w:val="000000"/>
                <w:lang w:val="en-GB"/>
              </w:rPr>
              <w:t xml:space="preserve">rules and procedures of ECOWAS </w:t>
            </w:r>
            <w:r w:rsidR="0067171B" w:rsidRPr="00493547">
              <w:rPr>
                <w:rFonts w:ascii="SourceSansPro" w:eastAsia="Times New Roman" w:hAnsi="SourceSansPro"/>
                <w:color w:val="000000"/>
                <w:lang w:val="en-GB"/>
              </w:rPr>
              <w:t xml:space="preserve">and/or World Bank </w:t>
            </w:r>
            <w:r w:rsidR="008701EC" w:rsidRPr="00493547">
              <w:rPr>
                <w:rFonts w:ascii="SourceSansPro" w:eastAsia="Times New Roman" w:hAnsi="SourceSansPro"/>
                <w:color w:val="000000"/>
                <w:lang w:val="en-GB"/>
              </w:rPr>
              <w:t>for Goods and services</w:t>
            </w:r>
            <w:r w:rsidR="00A606E9" w:rsidRPr="00493547">
              <w:rPr>
                <w:rFonts w:ascii="SourceSansPro" w:eastAsia="Times New Roman" w:hAnsi="SourceSansPro"/>
                <w:color w:val="000000"/>
                <w:lang w:val="en-GB"/>
              </w:rPr>
              <w:t>;</w:t>
            </w:r>
            <w:r w:rsidR="008701EC" w:rsidRPr="00493547">
              <w:rPr>
                <w:rFonts w:ascii="SourceSansPro" w:eastAsia="Times New Roman" w:hAnsi="SourceSansPro"/>
                <w:color w:val="000000"/>
                <w:lang w:val="en-GB"/>
              </w:rPr>
              <w:t xml:space="preserve"> </w:t>
            </w:r>
          </w:p>
          <w:p w14:paraId="30DF1149" w14:textId="7F4D4A4C" w:rsidR="008701EC" w:rsidRPr="00493547" w:rsidRDefault="008701EC"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P</w:t>
            </w:r>
            <w:r w:rsidR="00A50B77" w:rsidRPr="00493547">
              <w:rPr>
                <w:rFonts w:ascii="SourceSansPro" w:eastAsia="Times New Roman" w:hAnsi="SourceSansPro"/>
                <w:color w:val="000000"/>
                <w:lang w:val="en-GB"/>
              </w:rPr>
              <w:t xml:space="preserve">repare </w:t>
            </w:r>
            <w:r w:rsidR="00A74337">
              <w:rPr>
                <w:rFonts w:ascii="SourceSansPro" w:eastAsia="Times New Roman" w:hAnsi="SourceSansPro"/>
                <w:color w:val="000000"/>
                <w:lang w:val="en-GB"/>
              </w:rPr>
              <w:t xml:space="preserve">requisite tools where necessary and </w:t>
            </w:r>
            <w:r w:rsidR="00A50B77" w:rsidRPr="00493547">
              <w:rPr>
                <w:rFonts w:ascii="SourceSansPro" w:eastAsia="Times New Roman" w:hAnsi="SourceSansPro"/>
                <w:color w:val="000000"/>
                <w:lang w:val="en-GB"/>
              </w:rPr>
              <w:t xml:space="preserve">bidding documents including </w:t>
            </w:r>
            <w:r w:rsidR="00830B2D" w:rsidRPr="00493547">
              <w:rPr>
                <w:rFonts w:ascii="SourceSansPro" w:eastAsia="Times New Roman" w:hAnsi="SourceSansPro"/>
                <w:color w:val="000000"/>
                <w:lang w:val="en-GB"/>
              </w:rPr>
              <w:t>draft contracts</w:t>
            </w:r>
            <w:r w:rsidR="00A50B77" w:rsidRPr="00493547">
              <w:rPr>
                <w:rFonts w:ascii="SourceSansPro" w:eastAsia="Times New Roman" w:hAnsi="SourceSansPro"/>
                <w:color w:val="000000"/>
                <w:lang w:val="en-GB"/>
              </w:rPr>
              <w:t xml:space="preserve"> an</w:t>
            </w:r>
            <w:r w:rsidRPr="00493547">
              <w:rPr>
                <w:rFonts w:ascii="SourceSansPro" w:eastAsia="Times New Roman" w:hAnsi="SourceSansPro"/>
                <w:color w:val="000000"/>
                <w:lang w:val="en-GB"/>
              </w:rPr>
              <w:t>d other procurement documents</w:t>
            </w:r>
            <w:r w:rsidR="00A606E9" w:rsidRPr="00493547">
              <w:rPr>
                <w:rFonts w:ascii="SourceSansPro" w:eastAsia="Times New Roman" w:hAnsi="SourceSansPro"/>
                <w:color w:val="000000"/>
                <w:lang w:val="en-GB"/>
              </w:rPr>
              <w:t>;</w:t>
            </w:r>
          </w:p>
          <w:p w14:paraId="78A6EF7D" w14:textId="77777777" w:rsidR="00A50B77"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Prepare all the notices for publication (Invitation for Bids, Prequalification notices)</w:t>
            </w:r>
            <w:r w:rsidR="0015371E" w:rsidRPr="00493547">
              <w:rPr>
                <w:rFonts w:ascii="SourceSansPro" w:eastAsia="Times New Roman" w:hAnsi="SourceSansPro"/>
                <w:color w:val="000000"/>
                <w:lang w:val="en-GB"/>
              </w:rPr>
              <w:t xml:space="preserve"> </w:t>
            </w:r>
            <w:r w:rsidR="008701EC" w:rsidRPr="00493547">
              <w:rPr>
                <w:rFonts w:ascii="SourceSansPro" w:eastAsia="Times New Roman" w:hAnsi="SourceSansPro"/>
                <w:color w:val="000000"/>
                <w:lang w:val="en-GB"/>
              </w:rPr>
              <w:t>as approved</w:t>
            </w:r>
            <w:r w:rsidR="00A606E9" w:rsidRPr="00493547">
              <w:rPr>
                <w:rFonts w:ascii="SourceSansPro" w:eastAsia="Times New Roman" w:hAnsi="SourceSansPro"/>
                <w:color w:val="000000"/>
                <w:lang w:val="en-GB"/>
              </w:rPr>
              <w:t>;</w:t>
            </w:r>
          </w:p>
          <w:p w14:paraId="373E83AC" w14:textId="77777777" w:rsidR="00A50B77"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Keep track of the status of each procurement – from request to delivery or receipt by the requester – ens</w:t>
            </w:r>
            <w:r w:rsidR="008701EC" w:rsidRPr="00493547">
              <w:rPr>
                <w:rFonts w:ascii="SourceSansPro" w:eastAsia="Times New Roman" w:hAnsi="SourceSansPro"/>
                <w:color w:val="000000"/>
                <w:lang w:val="en-GB"/>
              </w:rPr>
              <w:t>uring that priorities are met</w:t>
            </w:r>
            <w:r w:rsidR="00A606E9" w:rsidRPr="00493547">
              <w:rPr>
                <w:rFonts w:ascii="SourceSansPro" w:eastAsia="Times New Roman" w:hAnsi="SourceSansPro"/>
                <w:color w:val="000000"/>
                <w:lang w:val="en-GB"/>
              </w:rPr>
              <w:t>;</w:t>
            </w:r>
          </w:p>
          <w:p w14:paraId="744E41A9" w14:textId="77777777" w:rsidR="00A50B77"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Support all the evaluation Committee</w:t>
            </w:r>
            <w:r w:rsidR="0015371E" w:rsidRPr="00493547">
              <w:rPr>
                <w:rFonts w:ascii="SourceSansPro" w:eastAsia="Times New Roman" w:hAnsi="SourceSansPro"/>
                <w:color w:val="000000"/>
                <w:lang w:val="en-GB"/>
              </w:rPr>
              <w:t>s</w:t>
            </w:r>
            <w:r w:rsidRPr="00493547">
              <w:rPr>
                <w:rFonts w:ascii="SourceSansPro" w:eastAsia="Times New Roman" w:hAnsi="SourceSansPro"/>
                <w:color w:val="000000"/>
                <w:lang w:val="en-GB"/>
              </w:rPr>
              <w:t xml:space="preserve"> in the evaluation of </w:t>
            </w:r>
            <w:r w:rsidR="00830B2D" w:rsidRPr="00493547">
              <w:rPr>
                <w:rFonts w:ascii="SourceSansPro" w:eastAsia="Times New Roman" w:hAnsi="SourceSansPro"/>
                <w:color w:val="000000"/>
                <w:lang w:val="en-GB"/>
              </w:rPr>
              <w:t>Bids and</w:t>
            </w:r>
            <w:r w:rsidRPr="00493547">
              <w:rPr>
                <w:rFonts w:ascii="SourceSansPro" w:eastAsia="Times New Roman" w:hAnsi="SourceSansPro"/>
                <w:color w:val="000000"/>
                <w:lang w:val="en-GB"/>
              </w:rPr>
              <w:t xml:space="preserve"> ensure compli</w:t>
            </w:r>
            <w:r w:rsidR="0015371E" w:rsidRPr="00493547">
              <w:rPr>
                <w:rFonts w:ascii="SourceSansPro" w:eastAsia="Times New Roman" w:hAnsi="SourceSansPro"/>
                <w:color w:val="000000"/>
                <w:lang w:val="en-GB"/>
              </w:rPr>
              <w:t>ance with set rules and procedures</w:t>
            </w:r>
            <w:r w:rsidR="00A606E9" w:rsidRPr="00493547">
              <w:rPr>
                <w:rFonts w:ascii="SourceSansPro" w:eastAsia="Times New Roman" w:hAnsi="SourceSansPro"/>
                <w:color w:val="000000"/>
                <w:lang w:val="en-GB"/>
              </w:rPr>
              <w:t>;</w:t>
            </w:r>
          </w:p>
          <w:p w14:paraId="7939EAF9" w14:textId="77777777" w:rsidR="00A50B77" w:rsidRPr="00493547" w:rsidRDefault="008701EC"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P</w:t>
            </w:r>
            <w:r w:rsidR="00A50B77" w:rsidRPr="00493547">
              <w:rPr>
                <w:rFonts w:ascii="SourceSansPro" w:eastAsia="Times New Roman" w:hAnsi="SourceSansPro"/>
                <w:color w:val="000000"/>
                <w:lang w:val="en-GB"/>
              </w:rPr>
              <w:t>repare all the evaluation reports in line with the decision o</w:t>
            </w:r>
            <w:r w:rsidRPr="00493547">
              <w:rPr>
                <w:rFonts w:ascii="SourceSansPro" w:eastAsia="Times New Roman" w:hAnsi="SourceSansPro"/>
                <w:color w:val="000000"/>
                <w:lang w:val="en-GB"/>
              </w:rPr>
              <w:t>f the evaluation Committees</w:t>
            </w:r>
            <w:r w:rsidR="00A606E9" w:rsidRPr="00493547">
              <w:rPr>
                <w:rFonts w:ascii="SourceSansPro" w:eastAsia="Times New Roman" w:hAnsi="SourceSansPro"/>
                <w:color w:val="000000"/>
                <w:lang w:val="en-GB"/>
              </w:rPr>
              <w:t>;</w:t>
            </w:r>
          </w:p>
          <w:p w14:paraId="3DF858F4" w14:textId="77777777" w:rsidR="00A50B77"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 xml:space="preserve">Prepare all Contracts for Signature and monitor in </w:t>
            </w:r>
            <w:r w:rsidR="008701EC" w:rsidRPr="00493547">
              <w:rPr>
                <w:rFonts w:ascii="SourceSansPro" w:eastAsia="Times New Roman" w:hAnsi="SourceSansPro"/>
                <w:color w:val="000000"/>
                <w:lang w:val="en-GB"/>
              </w:rPr>
              <w:t>their implementation</w:t>
            </w:r>
            <w:r w:rsidR="00A606E9" w:rsidRPr="00493547">
              <w:rPr>
                <w:rFonts w:ascii="SourceSansPro" w:eastAsia="Times New Roman" w:hAnsi="SourceSansPro"/>
                <w:color w:val="000000"/>
                <w:lang w:val="en-GB"/>
              </w:rPr>
              <w:t>;</w:t>
            </w:r>
          </w:p>
          <w:p w14:paraId="7B796446" w14:textId="3139F0F8" w:rsidR="00A50B77" w:rsidRPr="00493547" w:rsidRDefault="00A50B77" w:rsidP="00A74337">
            <w:pPr>
              <w:numPr>
                <w:ilvl w:val="0"/>
                <w:numId w:val="17"/>
              </w:numPr>
              <w:autoSpaceDE w:val="0"/>
              <w:autoSpaceDN w:val="0"/>
              <w:adjustRightInd w:val="0"/>
              <w:spacing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 xml:space="preserve">Produce/provide </w:t>
            </w:r>
            <w:r w:rsidR="006A7306" w:rsidRPr="00493547">
              <w:rPr>
                <w:rFonts w:ascii="SourceSansPro" w:eastAsia="Times New Roman" w:hAnsi="SourceSansPro"/>
                <w:color w:val="000000"/>
                <w:lang w:val="en-GB"/>
              </w:rPr>
              <w:t xml:space="preserve">periodic </w:t>
            </w:r>
            <w:r w:rsidR="0015371E" w:rsidRPr="00493547">
              <w:rPr>
                <w:rFonts w:ascii="SourceSansPro" w:eastAsia="Times New Roman" w:hAnsi="SourceSansPro"/>
                <w:color w:val="000000"/>
                <w:lang w:val="en-GB"/>
              </w:rPr>
              <w:t xml:space="preserve">reports covering goods </w:t>
            </w:r>
            <w:r w:rsidR="006A7306" w:rsidRPr="00493547">
              <w:rPr>
                <w:rFonts w:ascii="SourceSansPro" w:eastAsia="Times New Roman" w:hAnsi="SourceSansPro"/>
                <w:color w:val="000000"/>
                <w:lang w:val="en-GB"/>
              </w:rPr>
              <w:t xml:space="preserve">and services purchased </w:t>
            </w:r>
            <w:r w:rsidRPr="00493547">
              <w:rPr>
                <w:rFonts w:ascii="SourceSansPro" w:eastAsia="Times New Roman" w:hAnsi="SourceSansPro"/>
                <w:color w:val="000000"/>
                <w:lang w:val="en-GB"/>
              </w:rPr>
              <w:t>and on the implementation of t</w:t>
            </w:r>
            <w:r w:rsidR="006A7306" w:rsidRPr="00493547">
              <w:rPr>
                <w:rFonts w:ascii="SourceSansPro" w:eastAsia="Times New Roman" w:hAnsi="SourceSansPro"/>
                <w:color w:val="000000"/>
                <w:lang w:val="en-GB"/>
              </w:rPr>
              <w:t xml:space="preserve">he approved procurement </w:t>
            </w:r>
            <w:r w:rsidR="00970255" w:rsidRPr="00493547">
              <w:rPr>
                <w:rFonts w:ascii="SourceSansPro" w:eastAsia="Times New Roman" w:hAnsi="SourceSansPro"/>
                <w:color w:val="000000"/>
                <w:lang w:val="en-GB"/>
              </w:rPr>
              <w:t>p</w:t>
            </w:r>
            <w:r w:rsidR="006A7306" w:rsidRPr="00493547">
              <w:rPr>
                <w:rFonts w:ascii="SourceSansPro" w:eastAsia="Times New Roman" w:hAnsi="SourceSansPro"/>
                <w:color w:val="000000"/>
                <w:lang w:val="en-GB"/>
              </w:rPr>
              <w:t>lan</w:t>
            </w:r>
            <w:r w:rsidR="00A606E9" w:rsidRPr="00493547">
              <w:rPr>
                <w:rFonts w:ascii="SourceSansPro" w:eastAsia="Times New Roman" w:hAnsi="SourceSansPro"/>
                <w:color w:val="000000"/>
                <w:lang w:val="en-GB"/>
              </w:rPr>
              <w:t>;</w:t>
            </w:r>
          </w:p>
          <w:p w14:paraId="7B08D740" w14:textId="77777777" w:rsidR="00A50B77" w:rsidRPr="00493547" w:rsidRDefault="00A50B77" w:rsidP="00A74337">
            <w:pPr>
              <w:numPr>
                <w:ilvl w:val="0"/>
                <w:numId w:val="17"/>
              </w:numPr>
              <w:autoSpaceDE w:val="0"/>
              <w:autoSpaceDN w:val="0"/>
              <w:adjustRightInd w:val="0"/>
              <w:spacing w:line="276" w:lineRule="auto"/>
              <w:jc w:val="both"/>
              <w:rPr>
                <w:rFonts w:ascii="SourceSansPro" w:eastAsia="Times New Roman" w:hAnsi="SourceSansPro"/>
                <w:color w:val="000000"/>
                <w:lang w:val="en-GB"/>
              </w:rPr>
            </w:pPr>
            <w:r w:rsidRPr="00493547">
              <w:rPr>
                <w:rFonts w:ascii="SourceSansPro" w:eastAsia="Times New Roman" w:hAnsi="SourceSansPro"/>
                <w:color w:val="000000"/>
                <w:lang w:val="en-GB"/>
              </w:rPr>
              <w:t xml:space="preserve">Maintain a central register of main contracts to accurately record the status of contracts with suppliers, develop appropriate database for key suppliers, main contractors and Consultants and track service level agreements with vendors, </w:t>
            </w:r>
            <w:r w:rsidR="006A7306" w:rsidRPr="00493547">
              <w:rPr>
                <w:rFonts w:ascii="SourceSansPro" w:eastAsia="Times New Roman" w:hAnsi="SourceSansPro"/>
                <w:color w:val="000000"/>
                <w:lang w:val="en-GB"/>
              </w:rPr>
              <w:t>c</w:t>
            </w:r>
            <w:r w:rsidRPr="00493547">
              <w:rPr>
                <w:rFonts w:ascii="SourceSansPro" w:eastAsia="Times New Roman" w:hAnsi="SourceSansPro"/>
                <w:color w:val="000000"/>
                <w:lang w:val="en-GB"/>
              </w:rPr>
              <w:t xml:space="preserve">ontractors and </w:t>
            </w:r>
            <w:r w:rsidR="006A7306" w:rsidRPr="00493547">
              <w:rPr>
                <w:rFonts w:ascii="SourceSansPro" w:eastAsia="Times New Roman" w:hAnsi="SourceSansPro"/>
                <w:color w:val="000000"/>
                <w:lang w:val="en-GB"/>
              </w:rPr>
              <w:t>consultants</w:t>
            </w:r>
            <w:r w:rsidR="00A606E9" w:rsidRPr="00493547">
              <w:rPr>
                <w:rFonts w:ascii="SourceSansPro" w:eastAsia="Times New Roman" w:hAnsi="SourceSansPro"/>
                <w:color w:val="000000"/>
                <w:lang w:val="en-GB"/>
              </w:rPr>
              <w:t>;</w:t>
            </w:r>
          </w:p>
          <w:p w14:paraId="1D369BFA" w14:textId="19AEDA79" w:rsidR="00A50B77" w:rsidRPr="00493547" w:rsidRDefault="006A7306" w:rsidP="00A74337">
            <w:pPr>
              <w:numPr>
                <w:ilvl w:val="0"/>
                <w:numId w:val="17"/>
              </w:numPr>
              <w:autoSpaceDE w:val="0"/>
              <w:autoSpaceDN w:val="0"/>
              <w:adjustRightInd w:val="0"/>
              <w:spacing w:line="276" w:lineRule="auto"/>
              <w:jc w:val="both"/>
              <w:rPr>
                <w:rFonts w:ascii="SourceSansPro" w:eastAsia="Times New Roman" w:hAnsi="SourceSansPro"/>
                <w:color w:val="000000"/>
                <w:lang w:val="en-GB"/>
              </w:rPr>
            </w:pPr>
            <w:r w:rsidRPr="00493547">
              <w:rPr>
                <w:rFonts w:ascii="SourceSansPro" w:eastAsia="Times New Roman" w:hAnsi="SourceSansPro"/>
                <w:color w:val="000000"/>
                <w:lang w:val="en-GB"/>
              </w:rPr>
              <w:t xml:space="preserve">Maintain </w:t>
            </w:r>
            <w:r w:rsidR="00A50B77" w:rsidRPr="00493547">
              <w:rPr>
                <w:rFonts w:ascii="SourceSansPro" w:eastAsia="Times New Roman" w:hAnsi="SourceSansPro"/>
                <w:color w:val="000000"/>
                <w:lang w:val="en-GB"/>
              </w:rPr>
              <w:t xml:space="preserve">proper archiving of all </w:t>
            </w:r>
            <w:r w:rsidR="00970255" w:rsidRPr="00493547">
              <w:rPr>
                <w:rFonts w:ascii="SourceSansPro" w:eastAsia="Times New Roman" w:hAnsi="SourceSansPro"/>
                <w:color w:val="000000"/>
                <w:lang w:val="en-GB"/>
              </w:rPr>
              <w:t>p</w:t>
            </w:r>
            <w:r w:rsidRPr="00493547">
              <w:rPr>
                <w:rFonts w:ascii="SourceSansPro" w:eastAsia="Times New Roman" w:hAnsi="SourceSansPro"/>
                <w:color w:val="000000"/>
                <w:lang w:val="en-GB"/>
              </w:rPr>
              <w:t xml:space="preserve">rocurement related </w:t>
            </w:r>
            <w:r w:rsidR="00830B2D" w:rsidRPr="00493547">
              <w:rPr>
                <w:rFonts w:ascii="SourceSansPro" w:eastAsia="Times New Roman" w:hAnsi="SourceSansPro"/>
                <w:color w:val="000000"/>
                <w:lang w:val="en-GB"/>
              </w:rPr>
              <w:t>documents (</w:t>
            </w:r>
            <w:r w:rsidR="00A50B77" w:rsidRPr="00493547">
              <w:rPr>
                <w:rFonts w:ascii="SourceSansPro" w:eastAsia="Times New Roman" w:hAnsi="SourceSansPro"/>
                <w:color w:val="000000"/>
                <w:lang w:val="en-GB"/>
              </w:rPr>
              <w:t>Procurement Plan</w:t>
            </w:r>
            <w:r w:rsidRPr="00493547">
              <w:rPr>
                <w:rFonts w:ascii="SourceSansPro" w:eastAsia="Times New Roman" w:hAnsi="SourceSansPro"/>
                <w:color w:val="000000"/>
                <w:lang w:val="en-GB"/>
              </w:rPr>
              <w:t>, Tender Dossiers, Publications</w:t>
            </w:r>
            <w:r w:rsidR="00A50B77" w:rsidRPr="00493547">
              <w:rPr>
                <w:rFonts w:ascii="SourceSansPro" w:eastAsia="Times New Roman" w:hAnsi="SourceSansPro"/>
                <w:color w:val="000000"/>
                <w:lang w:val="en-GB"/>
              </w:rPr>
              <w:t>,</w:t>
            </w:r>
            <w:r w:rsidRPr="00493547">
              <w:rPr>
                <w:rFonts w:ascii="SourceSansPro" w:eastAsia="Times New Roman" w:hAnsi="SourceSansPro"/>
                <w:color w:val="000000"/>
                <w:lang w:val="en-GB"/>
              </w:rPr>
              <w:t xml:space="preserve"> evaluation reports, contracts</w:t>
            </w:r>
            <w:r w:rsidR="00A74337">
              <w:rPr>
                <w:rFonts w:ascii="SourceSansPro" w:eastAsia="Times New Roman" w:hAnsi="SourceSansPro"/>
                <w:color w:val="000000"/>
                <w:lang w:val="en-GB"/>
              </w:rPr>
              <w:t xml:space="preserve"> etc</w:t>
            </w:r>
            <w:r w:rsidR="0015371E" w:rsidRPr="00493547">
              <w:rPr>
                <w:rFonts w:ascii="SourceSansPro" w:eastAsia="Times New Roman" w:hAnsi="SourceSansPro"/>
                <w:color w:val="000000"/>
                <w:lang w:val="en-GB"/>
              </w:rPr>
              <w:t>)</w:t>
            </w:r>
            <w:r w:rsidR="00A606E9" w:rsidRPr="00493547">
              <w:rPr>
                <w:rFonts w:ascii="SourceSansPro" w:eastAsia="Times New Roman" w:hAnsi="SourceSansPro"/>
                <w:color w:val="000000"/>
                <w:lang w:val="en-GB"/>
              </w:rPr>
              <w:t>;</w:t>
            </w:r>
          </w:p>
          <w:p w14:paraId="530A84AF" w14:textId="77777777" w:rsidR="00830B2D" w:rsidRPr="00493547" w:rsidRDefault="00830B2D" w:rsidP="00A74337">
            <w:pPr>
              <w:numPr>
                <w:ilvl w:val="0"/>
                <w:numId w:val="17"/>
              </w:numPr>
              <w:shd w:val="clear" w:color="auto" w:fill="FFFFFF"/>
              <w:spacing w:before="100" w:beforeAutospacing="1" w:after="100" w:afterAutospacing="1" w:line="276" w:lineRule="auto"/>
              <w:jc w:val="both"/>
              <w:rPr>
                <w:rFonts w:ascii="SourceSansPro" w:hAnsi="SourceSansPro"/>
                <w:lang w:val="en-GB"/>
              </w:rPr>
            </w:pPr>
            <w:r w:rsidRPr="00493547">
              <w:rPr>
                <w:rFonts w:ascii="SourceSansPro" w:hAnsi="SourceSansPro"/>
                <w:lang w:val="en-GB"/>
              </w:rPr>
              <w:t>Undertake duty travel when necessary</w:t>
            </w:r>
            <w:r w:rsidR="00A606E9" w:rsidRPr="00493547">
              <w:rPr>
                <w:rFonts w:ascii="SourceSansPro" w:hAnsi="SourceSansPro"/>
                <w:lang w:val="en-GB"/>
              </w:rPr>
              <w:t>;</w:t>
            </w:r>
          </w:p>
          <w:p w14:paraId="5591169F" w14:textId="77777777" w:rsidR="00A50B77" w:rsidRPr="00493547" w:rsidRDefault="00A50B77" w:rsidP="00A74337">
            <w:pPr>
              <w:numPr>
                <w:ilvl w:val="0"/>
                <w:numId w:val="17"/>
              </w:numPr>
              <w:spacing w:before="60" w:after="20" w:line="276" w:lineRule="auto"/>
              <w:rPr>
                <w:rFonts w:ascii="SourceSansPro" w:eastAsia="Times New Roman" w:hAnsi="SourceSansPro"/>
                <w:color w:val="000000"/>
                <w:lang w:val="en-GB"/>
              </w:rPr>
            </w:pPr>
            <w:r w:rsidRPr="00493547">
              <w:rPr>
                <w:rFonts w:ascii="SourceSansPro" w:eastAsia="Times New Roman" w:hAnsi="SourceSansPro"/>
                <w:color w:val="000000"/>
                <w:lang w:val="en-GB"/>
              </w:rPr>
              <w:t xml:space="preserve">Undertake any other official </w:t>
            </w:r>
            <w:r w:rsidR="006A7306" w:rsidRPr="00493547">
              <w:rPr>
                <w:rFonts w:ascii="SourceSansPro" w:eastAsia="Times New Roman" w:hAnsi="SourceSansPro"/>
                <w:color w:val="000000"/>
                <w:lang w:val="en-GB"/>
              </w:rPr>
              <w:t xml:space="preserve">task </w:t>
            </w:r>
            <w:r w:rsidRPr="00493547">
              <w:rPr>
                <w:rFonts w:ascii="SourceSansPro" w:eastAsia="Times New Roman" w:hAnsi="SourceSansPro"/>
                <w:color w:val="000000"/>
                <w:lang w:val="en-GB"/>
              </w:rPr>
              <w:t>assigned</w:t>
            </w:r>
            <w:r w:rsidR="006A7306" w:rsidRPr="00493547">
              <w:rPr>
                <w:rFonts w:ascii="SourceSansPro" w:eastAsia="Times New Roman" w:hAnsi="SourceSansPro"/>
                <w:color w:val="000000"/>
                <w:lang w:val="en-GB"/>
              </w:rPr>
              <w:t xml:space="preserve">. </w:t>
            </w:r>
          </w:p>
          <w:p w14:paraId="3A1DC4ED" w14:textId="77777777" w:rsidR="008701EC" w:rsidRPr="00493547" w:rsidRDefault="008701EC" w:rsidP="00A74337">
            <w:pPr>
              <w:spacing w:line="276" w:lineRule="auto"/>
              <w:jc w:val="both"/>
              <w:rPr>
                <w:rFonts w:ascii="SourceSansPro" w:hAnsi="SourceSansPro"/>
                <w:color w:val="000000"/>
                <w:lang w:val="en-GB"/>
              </w:rPr>
            </w:pPr>
          </w:p>
          <w:p w14:paraId="01AEC9D6" w14:textId="64001F7C" w:rsidR="006A7306" w:rsidRPr="00A74337" w:rsidRDefault="00A50B77" w:rsidP="00A74337">
            <w:pPr>
              <w:spacing w:line="276" w:lineRule="auto"/>
              <w:jc w:val="both"/>
              <w:rPr>
                <w:rFonts w:ascii="SourceSansPro" w:hAnsi="SourceSansPro" w:cs="Calibri"/>
                <w:b/>
                <w:lang w:val="en-GB"/>
              </w:rPr>
            </w:pPr>
            <w:r w:rsidRPr="00493547">
              <w:rPr>
                <w:rFonts w:ascii="SourceSansPro" w:hAnsi="SourceSansPro" w:cs="Calibri"/>
                <w:b/>
                <w:lang w:val="en-GB"/>
              </w:rPr>
              <w:t>ACADEMIC QUALIFICATIONS AND EXPERIENCE</w:t>
            </w:r>
          </w:p>
          <w:p w14:paraId="2981CA25" w14:textId="77777777" w:rsidR="00A50B77" w:rsidRPr="00493547" w:rsidRDefault="00A50B77" w:rsidP="00A74337">
            <w:pPr>
              <w:spacing w:line="276" w:lineRule="auto"/>
              <w:jc w:val="both"/>
              <w:rPr>
                <w:rFonts w:ascii="SourceSansPro" w:hAnsi="SourceSansPro"/>
                <w:b/>
                <w:color w:val="000000"/>
                <w:lang w:val="en-GB"/>
              </w:rPr>
            </w:pPr>
            <w:r w:rsidRPr="00493547">
              <w:rPr>
                <w:rFonts w:ascii="SourceSansPro" w:hAnsi="SourceSansPro"/>
                <w:b/>
                <w:color w:val="000000"/>
                <w:lang w:val="en-GB"/>
              </w:rPr>
              <w:t>Education</w:t>
            </w:r>
          </w:p>
          <w:p w14:paraId="7334B825" w14:textId="77777777" w:rsidR="00814996" w:rsidRPr="00493547" w:rsidRDefault="00A50B77"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 xml:space="preserve">Bachelor's degree (or equivalent) in </w:t>
            </w:r>
            <w:r w:rsidR="00A606E9" w:rsidRPr="00493547">
              <w:rPr>
                <w:rFonts w:ascii="SourceSansPro" w:hAnsi="SourceSansPro"/>
                <w:lang w:val="en-GB"/>
              </w:rPr>
              <w:t>B</w:t>
            </w:r>
            <w:r w:rsidRPr="00493547">
              <w:rPr>
                <w:rFonts w:ascii="SourceSansPro" w:hAnsi="SourceSansPro"/>
                <w:lang w:val="en-GB"/>
              </w:rPr>
              <w:t xml:space="preserve">usiness </w:t>
            </w:r>
            <w:r w:rsidR="00A606E9" w:rsidRPr="00493547">
              <w:rPr>
                <w:rFonts w:ascii="SourceSansPro" w:hAnsi="SourceSansPro"/>
                <w:lang w:val="en-GB"/>
              </w:rPr>
              <w:t>A</w:t>
            </w:r>
            <w:r w:rsidRPr="00493547">
              <w:rPr>
                <w:rFonts w:ascii="SourceSansPro" w:hAnsi="SourceSansPro"/>
                <w:lang w:val="en-GB"/>
              </w:rPr>
              <w:t xml:space="preserve">dministration, </w:t>
            </w:r>
            <w:r w:rsidR="00A606E9" w:rsidRPr="00493547">
              <w:rPr>
                <w:rFonts w:ascii="SourceSansPro" w:hAnsi="SourceSansPro"/>
                <w:lang w:val="en-GB"/>
              </w:rPr>
              <w:t>P</w:t>
            </w:r>
            <w:r w:rsidRPr="00493547">
              <w:rPr>
                <w:rFonts w:ascii="SourceSansPro" w:hAnsi="SourceSansPro"/>
                <w:lang w:val="en-GB"/>
              </w:rPr>
              <w:t xml:space="preserve">ublic </w:t>
            </w:r>
            <w:r w:rsidR="00A606E9" w:rsidRPr="00493547">
              <w:rPr>
                <w:rFonts w:ascii="SourceSansPro" w:hAnsi="SourceSansPro"/>
                <w:lang w:val="en-GB"/>
              </w:rPr>
              <w:t>A</w:t>
            </w:r>
            <w:r w:rsidRPr="00493547">
              <w:rPr>
                <w:rFonts w:ascii="SourceSansPro" w:hAnsi="SourceSansPro"/>
                <w:lang w:val="en-GB"/>
              </w:rPr>
              <w:t xml:space="preserve">dministration, </w:t>
            </w:r>
            <w:r w:rsidR="00A606E9" w:rsidRPr="00493547">
              <w:rPr>
                <w:rFonts w:ascii="SourceSansPro" w:hAnsi="SourceSansPro"/>
                <w:lang w:val="en-GB"/>
              </w:rPr>
              <w:t>C</w:t>
            </w:r>
            <w:r w:rsidRPr="00493547">
              <w:rPr>
                <w:rFonts w:ascii="SourceSansPro" w:hAnsi="SourceSansPro"/>
                <w:lang w:val="en-GB"/>
              </w:rPr>
              <w:t xml:space="preserve">ommerce, </w:t>
            </w:r>
            <w:r w:rsidR="00A606E9" w:rsidRPr="00493547">
              <w:rPr>
                <w:rFonts w:ascii="SourceSansPro" w:hAnsi="SourceSansPro"/>
                <w:lang w:val="en-GB"/>
              </w:rPr>
              <w:t>L</w:t>
            </w:r>
            <w:r w:rsidRPr="00493547">
              <w:rPr>
                <w:rFonts w:ascii="SourceSansPro" w:hAnsi="SourceSansPro"/>
                <w:lang w:val="en-GB"/>
              </w:rPr>
              <w:t xml:space="preserve">aw or a related field from a </w:t>
            </w:r>
            <w:r w:rsidR="00814996" w:rsidRPr="00493547">
              <w:rPr>
                <w:rFonts w:ascii="SourceSansPro" w:hAnsi="SourceSansPro"/>
                <w:lang w:val="en-GB"/>
              </w:rPr>
              <w:t>recognised</w:t>
            </w:r>
            <w:r w:rsidRPr="00493547">
              <w:rPr>
                <w:rFonts w:ascii="SourceSansPro" w:hAnsi="SourceSansPro"/>
                <w:lang w:val="en-GB"/>
              </w:rPr>
              <w:t xml:space="preserve"> </w:t>
            </w:r>
            <w:r w:rsidR="00A606E9" w:rsidRPr="00493547">
              <w:rPr>
                <w:rFonts w:ascii="SourceSansPro" w:hAnsi="SourceSansPro"/>
                <w:lang w:val="en-GB"/>
              </w:rPr>
              <w:t>U</w:t>
            </w:r>
            <w:r w:rsidRPr="00493547">
              <w:rPr>
                <w:rFonts w:ascii="SourceSansPro" w:hAnsi="SourceSansPro"/>
                <w:lang w:val="en-GB"/>
              </w:rPr>
              <w:t>niversity</w:t>
            </w:r>
            <w:r w:rsidR="00814996" w:rsidRPr="00493547">
              <w:rPr>
                <w:rFonts w:ascii="SourceSansPro" w:hAnsi="SourceSansPro"/>
                <w:lang w:val="en-GB"/>
              </w:rPr>
              <w:t>.</w:t>
            </w:r>
          </w:p>
          <w:p w14:paraId="488957F4" w14:textId="77777777" w:rsidR="00A50B77" w:rsidRPr="00493547" w:rsidRDefault="00A50B77" w:rsidP="00A74337">
            <w:pPr>
              <w:pStyle w:val="ListParagraph"/>
              <w:spacing w:before="60" w:after="60" w:line="276" w:lineRule="auto"/>
              <w:ind w:left="788"/>
              <w:jc w:val="both"/>
              <w:rPr>
                <w:rFonts w:ascii="SourceSansPro" w:hAnsi="SourceSansPro"/>
                <w:lang w:val="en-GB"/>
              </w:rPr>
            </w:pPr>
            <w:r w:rsidRPr="00493547">
              <w:rPr>
                <w:rFonts w:ascii="SourceSansPro" w:hAnsi="SourceSansPro"/>
                <w:lang w:val="en-GB"/>
              </w:rPr>
              <w:t xml:space="preserve"> </w:t>
            </w:r>
          </w:p>
          <w:p w14:paraId="580016DD" w14:textId="77777777" w:rsidR="00A50B77" w:rsidRPr="00493547" w:rsidRDefault="00A50B77" w:rsidP="00A74337">
            <w:pPr>
              <w:pStyle w:val="ListParagraph"/>
              <w:spacing w:before="60" w:after="60" w:line="276" w:lineRule="auto"/>
              <w:ind w:left="0"/>
              <w:contextualSpacing w:val="0"/>
              <w:jc w:val="both"/>
              <w:rPr>
                <w:rFonts w:ascii="SourceSansPro" w:hAnsi="SourceSansPro"/>
                <w:b/>
                <w:lang w:val="en-GB"/>
              </w:rPr>
            </w:pPr>
            <w:r w:rsidRPr="00493547">
              <w:rPr>
                <w:rFonts w:ascii="SourceSansPro" w:hAnsi="SourceSansPro"/>
                <w:b/>
                <w:lang w:val="en-GB"/>
              </w:rPr>
              <w:t>Experience</w:t>
            </w:r>
          </w:p>
          <w:p w14:paraId="1679F35B" w14:textId="77777777" w:rsidR="00814996" w:rsidRPr="00493547" w:rsidRDefault="00A606E9"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Five (</w:t>
            </w:r>
            <w:r w:rsidR="00A50B77" w:rsidRPr="00493547">
              <w:rPr>
                <w:rFonts w:ascii="SourceSansPro" w:hAnsi="SourceSansPro"/>
                <w:lang w:val="en-GB"/>
              </w:rPr>
              <w:t>5</w:t>
            </w:r>
            <w:r w:rsidRPr="00493547">
              <w:rPr>
                <w:rFonts w:ascii="SourceSansPro" w:hAnsi="SourceSansPro"/>
                <w:lang w:val="en-GB"/>
              </w:rPr>
              <w:t>)</w:t>
            </w:r>
            <w:r w:rsidR="00A50B77" w:rsidRPr="00493547">
              <w:rPr>
                <w:rFonts w:ascii="SourceSansPro" w:hAnsi="SourceSansPro"/>
                <w:lang w:val="en-GB"/>
              </w:rPr>
              <w:t xml:space="preserve"> years of </w:t>
            </w:r>
            <w:r w:rsidR="00814996" w:rsidRPr="00493547">
              <w:rPr>
                <w:rFonts w:ascii="SourceSansPro" w:hAnsi="SourceSansPro"/>
                <w:lang w:val="en-GB"/>
              </w:rPr>
              <w:t>progressive</w:t>
            </w:r>
            <w:r w:rsidR="00A50B77" w:rsidRPr="00493547">
              <w:rPr>
                <w:rFonts w:ascii="SourceSansPro" w:hAnsi="SourceSansPro"/>
                <w:lang w:val="en-GB"/>
              </w:rPr>
              <w:t xml:space="preserve"> experience in Procurement and/or Supply </w:t>
            </w:r>
            <w:r w:rsidRPr="00493547">
              <w:rPr>
                <w:rFonts w:ascii="SourceSansPro" w:hAnsi="SourceSansPro"/>
                <w:lang w:val="en-GB"/>
              </w:rPr>
              <w:t>C</w:t>
            </w:r>
            <w:r w:rsidR="00A50B77" w:rsidRPr="00493547">
              <w:rPr>
                <w:rFonts w:ascii="SourceSansPro" w:hAnsi="SourceSansPro"/>
                <w:lang w:val="en-GB"/>
              </w:rPr>
              <w:t xml:space="preserve">hain Management for a Public Institution, International Organization, NGO or Multilateral </w:t>
            </w:r>
            <w:r w:rsidR="00814996" w:rsidRPr="00493547">
              <w:rPr>
                <w:rFonts w:ascii="SourceSansPro" w:hAnsi="SourceSansPro"/>
                <w:lang w:val="en-GB"/>
              </w:rPr>
              <w:t>Organization</w:t>
            </w:r>
            <w:r w:rsidRPr="00493547">
              <w:rPr>
                <w:rFonts w:ascii="SourceSansPro" w:hAnsi="SourceSansPro"/>
                <w:lang w:val="en-GB"/>
              </w:rPr>
              <w:t>;</w:t>
            </w:r>
          </w:p>
          <w:p w14:paraId="5F79A015" w14:textId="5BE3ECDD" w:rsidR="00A50B77" w:rsidRPr="00493547" w:rsidRDefault="00A50B77"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lastRenderedPageBreak/>
              <w:t xml:space="preserve">Knowledge of procurement policies, processes and procedures of </w:t>
            </w:r>
            <w:r w:rsidR="00685E1D" w:rsidRPr="00493547">
              <w:rPr>
                <w:rFonts w:ascii="SourceSansPro" w:hAnsi="SourceSansPro"/>
                <w:lang w:val="en-GB"/>
              </w:rPr>
              <w:t xml:space="preserve">the </w:t>
            </w:r>
            <w:r w:rsidR="00814996" w:rsidRPr="00493547">
              <w:rPr>
                <w:rFonts w:ascii="SourceSansPro" w:hAnsi="SourceSansPro"/>
                <w:lang w:val="en-GB"/>
              </w:rPr>
              <w:t>World Bank</w:t>
            </w:r>
            <w:r w:rsidR="00A74337">
              <w:rPr>
                <w:rFonts w:ascii="SourceSansPro" w:hAnsi="SourceSansPro"/>
                <w:lang w:val="en-GB"/>
              </w:rPr>
              <w:t xml:space="preserve"> and ECOWAS internal control processes and procedures</w:t>
            </w:r>
            <w:r w:rsidR="00A606E9" w:rsidRPr="00493547">
              <w:rPr>
                <w:rFonts w:ascii="SourceSansPro" w:hAnsi="SourceSansPro"/>
                <w:lang w:val="en-GB"/>
              </w:rPr>
              <w:t xml:space="preserve">; </w:t>
            </w:r>
          </w:p>
          <w:p w14:paraId="713072B8" w14:textId="71791B5B" w:rsidR="00A50B77" w:rsidRPr="00493547" w:rsidRDefault="00A50B77"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Relevant training in Procurement or Supply chain Management will be an advantage.</w:t>
            </w:r>
          </w:p>
          <w:p w14:paraId="6AADFE2B" w14:textId="77777777" w:rsidR="00A50B77" w:rsidRPr="00493547" w:rsidRDefault="00A50B77" w:rsidP="00A74337">
            <w:pPr>
              <w:pStyle w:val="ListParagraph"/>
              <w:spacing w:before="60" w:after="60" w:line="276" w:lineRule="auto"/>
              <w:ind w:left="1032"/>
              <w:jc w:val="both"/>
              <w:rPr>
                <w:rFonts w:ascii="SourceSansPro" w:hAnsi="SourceSansPro"/>
                <w:lang w:val="en-GB"/>
              </w:rPr>
            </w:pPr>
          </w:p>
          <w:p w14:paraId="2FFCA53E" w14:textId="77777777" w:rsidR="00A50B77" w:rsidRPr="00493547" w:rsidRDefault="00A50B77" w:rsidP="00A74337">
            <w:pPr>
              <w:spacing w:line="276" w:lineRule="auto"/>
              <w:jc w:val="both"/>
              <w:rPr>
                <w:rFonts w:ascii="SourceSansPro" w:hAnsi="SourceSansPro"/>
                <w:b/>
                <w:color w:val="000000"/>
                <w:lang w:val="en-GB"/>
              </w:rPr>
            </w:pPr>
            <w:r w:rsidRPr="00493547">
              <w:rPr>
                <w:rFonts w:ascii="SourceSansPro" w:hAnsi="SourceSansPro"/>
                <w:b/>
                <w:color w:val="000000"/>
                <w:lang w:val="en-GB"/>
              </w:rPr>
              <w:t>KEY COMPETENCIES</w:t>
            </w:r>
          </w:p>
          <w:p w14:paraId="38BEC204" w14:textId="14E58664" w:rsidR="00DD668A" w:rsidRPr="00493547" w:rsidRDefault="00DD668A"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Possess excellent written and oral communication</w:t>
            </w:r>
            <w:r w:rsidR="00763EF4" w:rsidRPr="00493547">
              <w:rPr>
                <w:rFonts w:ascii="SourceSansPro" w:hAnsi="SourceSansPro"/>
                <w:lang w:val="en-GB"/>
              </w:rPr>
              <w:t>, negotiation</w:t>
            </w:r>
            <w:r w:rsidR="008014AA" w:rsidRPr="00493547">
              <w:rPr>
                <w:rFonts w:ascii="SourceSansPro" w:hAnsi="SourceSansPro"/>
                <w:lang w:val="en-GB"/>
              </w:rPr>
              <w:t xml:space="preserve"> and </w:t>
            </w:r>
            <w:r w:rsidR="00763EF4" w:rsidRPr="00493547">
              <w:rPr>
                <w:rFonts w:ascii="SourceSansPro" w:hAnsi="SourceSansPro"/>
                <w:lang w:val="en-GB"/>
              </w:rPr>
              <w:t>persuasiv</w:t>
            </w:r>
            <w:r w:rsidR="008014AA" w:rsidRPr="00493547">
              <w:rPr>
                <w:rFonts w:ascii="SourceSansPro" w:hAnsi="SourceSansPro"/>
                <w:lang w:val="en-GB"/>
              </w:rPr>
              <w:t xml:space="preserve">e </w:t>
            </w:r>
            <w:r w:rsidR="00763EF4" w:rsidRPr="00493547">
              <w:rPr>
                <w:rFonts w:ascii="SourceSansPro" w:hAnsi="SourceSansPro"/>
                <w:lang w:val="en-GB"/>
              </w:rPr>
              <w:t>skills</w:t>
            </w:r>
            <w:r w:rsidR="008014AA" w:rsidRPr="00493547">
              <w:rPr>
                <w:rFonts w:ascii="SourceSansPro" w:hAnsi="SourceSansPro"/>
                <w:lang w:val="en-GB"/>
              </w:rPr>
              <w:t>; and the ability to solve complex problems involving multiple stakeholders and con</w:t>
            </w:r>
            <w:r w:rsidR="00E247DA">
              <w:rPr>
                <w:rFonts w:ascii="SourceSansPro" w:hAnsi="SourceSansPro"/>
                <w:lang w:val="en-GB"/>
              </w:rPr>
              <w:t>s</w:t>
            </w:r>
            <w:r w:rsidR="008014AA" w:rsidRPr="00493547">
              <w:rPr>
                <w:rFonts w:ascii="SourceSansPro" w:hAnsi="SourceSansPro"/>
                <w:lang w:val="en-GB"/>
              </w:rPr>
              <w:t>train</w:t>
            </w:r>
            <w:r w:rsidR="00E247DA">
              <w:rPr>
                <w:rFonts w:ascii="SourceSansPro" w:hAnsi="SourceSansPro"/>
                <w:lang w:val="en-GB"/>
              </w:rPr>
              <w:t>t</w:t>
            </w:r>
            <w:r w:rsidR="008014AA" w:rsidRPr="00493547">
              <w:rPr>
                <w:rFonts w:ascii="SourceSansPro" w:hAnsi="SourceSansPro"/>
                <w:lang w:val="en-GB"/>
              </w:rPr>
              <w:t xml:space="preserve">s; </w:t>
            </w:r>
          </w:p>
          <w:p w14:paraId="0C4FC77A" w14:textId="1A049155" w:rsidR="00DD668A" w:rsidRPr="00493547" w:rsidRDefault="00763EF4"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 xml:space="preserve">Ability to self-manage with a </w:t>
            </w:r>
            <w:r w:rsidR="008014AA" w:rsidRPr="00493547">
              <w:rPr>
                <w:rFonts w:ascii="SourceSansPro" w:hAnsi="SourceSansPro"/>
                <w:lang w:val="en-GB"/>
              </w:rPr>
              <w:t xml:space="preserve">high </w:t>
            </w:r>
            <w:r w:rsidRPr="00493547">
              <w:rPr>
                <w:rFonts w:ascii="SourceSansPro" w:hAnsi="SourceSansPro"/>
                <w:lang w:val="en-GB"/>
              </w:rPr>
              <w:t xml:space="preserve">sense of personal responsibility for delivering </w:t>
            </w:r>
            <w:r w:rsidR="00AC2581" w:rsidRPr="00493547">
              <w:rPr>
                <w:rFonts w:ascii="SourceSansPro" w:hAnsi="SourceSansPro"/>
                <w:lang w:val="en-GB"/>
              </w:rPr>
              <w:t xml:space="preserve">technical and </w:t>
            </w:r>
            <w:r w:rsidRPr="00493547">
              <w:rPr>
                <w:rFonts w:ascii="SourceSansPro" w:hAnsi="SourceSansPro"/>
                <w:lang w:val="en-GB"/>
              </w:rPr>
              <w:t>quality results within timelines</w:t>
            </w:r>
            <w:r w:rsidR="00AC2581" w:rsidRPr="00493547">
              <w:rPr>
                <w:rFonts w:ascii="SourceSansPro" w:hAnsi="SourceSansPro"/>
                <w:lang w:val="en-GB"/>
              </w:rPr>
              <w:t xml:space="preserve">; </w:t>
            </w:r>
            <w:r w:rsidRPr="00493547">
              <w:rPr>
                <w:rFonts w:ascii="SourceSansPro" w:hAnsi="SourceSansPro"/>
                <w:lang w:val="en-GB"/>
              </w:rPr>
              <w:t xml:space="preserve"> </w:t>
            </w:r>
          </w:p>
          <w:p w14:paraId="3270CA43" w14:textId="24E8F06F" w:rsidR="003459B7" w:rsidRPr="00493547" w:rsidRDefault="001D0964"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 xml:space="preserve">Ability to critically analyse information from various sources, </w:t>
            </w:r>
            <w:r w:rsidR="00AC2581" w:rsidRPr="00493547">
              <w:rPr>
                <w:rFonts w:ascii="SourceSansPro" w:hAnsi="SourceSansPro"/>
                <w:lang w:val="en-GB"/>
              </w:rPr>
              <w:t>advi</w:t>
            </w:r>
            <w:r w:rsidR="00493547">
              <w:rPr>
                <w:rFonts w:ascii="SourceSansPro" w:hAnsi="SourceSansPro"/>
                <w:lang w:val="en-GB"/>
              </w:rPr>
              <w:t>s</w:t>
            </w:r>
            <w:r w:rsidR="00AC2581" w:rsidRPr="00493547">
              <w:rPr>
                <w:rFonts w:ascii="SourceSansPro" w:hAnsi="SourceSansPro"/>
                <w:lang w:val="en-GB"/>
              </w:rPr>
              <w:t xml:space="preserve">e and deliver </w:t>
            </w:r>
            <w:r w:rsidR="00493547">
              <w:rPr>
                <w:rFonts w:ascii="SourceSansPro" w:hAnsi="SourceSansPro"/>
                <w:lang w:val="en-GB"/>
              </w:rPr>
              <w:t xml:space="preserve">clients </w:t>
            </w:r>
            <w:r w:rsidR="00AC2581" w:rsidRPr="00493547">
              <w:rPr>
                <w:rFonts w:ascii="SourceSansPro" w:hAnsi="SourceSansPro"/>
                <w:lang w:val="en-GB"/>
              </w:rPr>
              <w:t xml:space="preserve">sensitive and responsive </w:t>
            </w:r>
            <w:r w:rsidR="00493547">
              <w:rPr>
                <w:rFonts w:ascii="SourceSansPro" w:hAnsi="SourceSansPro"/>
                <w:lang w:val="en-GB"/>
              </w:rPr>
              <w:t xml:space="preserve">solutions with a high sense of </w:t>
            </w:r>
            <w:r w:rsidR="00493547" w:rsidRPr="00493547">
              <w:rPr>
                <w:rFonts w:ascii="SourceSansPro" w:hAnsi="SourceSansPro"/>
                <w:lang w:val="en-GB"/>
              </w:rPr>
              <w:t xml:space="preserve">professional </w:t>
            </w:r>
            <w:r w:rsidR="00493547">
              <w:rPr>
                <w:rFonts w:ascii="SourceSansPro" w:hAnsi="SourceSansPro"/>
                <w:lang w:val="en-GB"/>
              </w:rPr>
              <w:t xml:space="preserve">integrity and reliability; </w:t>
            </w:r>
          </w:p>
          <w:p w14:paraId="48B8709B" w14:textId="3393458F" w:rsidR="006E51AB" w:rsidRDefault="0076709F" w:rsidP="00A74337">
            <w:pPr>
              <w:pStyle w:val="ListParagraph"/>
              <w:numPr>
                <w:ilvl w:val="0"/>
                <w:numId w:val="17"/>
              </w:numPr>
              <w:spacing w:before="60" w:after="60" w:line="276" w:lineRule="auto"/>
              <w:contextualSpacing w:val="0"/>
              <w:jc w:val="both"/>
              <w:rPr>
                <w:rFonts w:ascii="SourceSansPro" w:hAnsi="SourceSansPro"/>
                <w:lang w:val="en-GB"/>
              </w:rPr>
            </w:pPr>
            <w:r w:rsidRPr="00493547">
              <w:rPr>
                <w:rFonts w:ascii="SourceSansPro" w:hAnsi="SourceSansPro"/>
                <w:lang w:val="en-GB"/>
              </w:rPr>
              <w:t>Demonstrate excellent inter-personal skills, the ability to work with and in environment</w:t>
            </w:r>
            <w:r w:rsidR="00493547" w:rsidRPr="00493547">
              <w:rPr>
                <w:rFonts w:ascii="SourceSansPro" w:hAnsi="SourceSansPro"/>
                <w:lang w:val="en-GB"/>
              </w:rPr>
              <w:t>s</w:t>
            </w:r>
            <w:r w:rsidRPr="00493547">
              <w:rPr>
                <w:rFonts w:ascii="SourceSansPro" w:hAnsi="SourceSansPro"/>
                <w:lang w:val="en-GB"/>
              </w:rPr>
              <w:t xml:space="preserve"> of diversities with </w:t>
            </w:r>
            <w:r w:rsidR="00A50B77" w:rsidRPr="00493547">
              <w:rPr>
                <w:rFonts w:ascii="SourceSansPro" w:hAnsi="SourceSansPro"/>
                <w:lang w:val="en-GB"/>
              </w:rPr>
              <w:t>sensitivity to differences</w:t>
            </w:r>
            <w:r w:rsidRPr="00493547">
              <w:rPr>
                <w:rFonts w:ascii="SourceSansPro" w:hAnsi="SourceSansPro"/>
                <w:lang w:val="en-GB"/>
              </w:rPr>
              <w:t xml:space="preserve">. </w:t>
            </w:r>
          </w:p>
          <w:p w14:paraId="46FDEA93" w14:textId="0507EB4D" w:rsidR="00990E8B" w:rsidRPr="00493547" w:rsidRDefault="00990E8B" w:rsidP="00A74337">
            <w:pPr>
              <w:pStyle w:val="ListParagraph"/>
              <w:numPr>
                <w:ilvl w:val="0"/>
                <w:numId w:val="17"/>
              </w:numPr>
              <w:spacing w:before="60" w:after="60" w:line="276" w:lineRule="auto"/>
              <w:contextualSpacing w:val="0"/>
              <w:jc w:val="both"/>
              <w:rPr>
                <w:rFonts w:ascii="SourceSansPro" w:hAnsi="SourceSansPro"/>
                <w:lang w:val="en-GB"/>
              </w:rPr>
            </w:pPr>
            <w:r w:rsidRPr="00990E8B">
              <w:rPr>
                <w:rFonts w:ascii="SourceSansPro" w:hAnsi="SourceSansPro"/>
                <w:lang w:val="en-GB"/>
              </w:rPr>
              <w:t>Fluency in oral and written expressions in English language and the ability to articulate complex messages and ideas in a clear, concise, creative and lively manner. Fluency in French is desirable.</w:t>
            </w:r>
          </w:p>
          <w:p w14:paraId="66C4BB3B" w14:textId="77777777" w:rsidR="006E51AB" w:rsidRPr="00493547" w:rsidRDefault="006E51AB" w:rsidP="00A74337">
            <w:pPr>
              <w:shd w:val="clear" w:color="auto" w:fill="FFFFFF"/>
              <w:spacing w:line="276" w:lineRule="auto"/>
              <w:textAlignment w:val="baseline"/>
              <w:rPr>
                <w:rFonts w:ascii="SourceSansPro" w:hAnsi="SourceSansPro"/>
                <w:lang w:val="en-GB"/>
              </w:rPr>
            </w:pPr>
          </w:p>
        </w:tc>
      </w:tr>
    </w:tbl>
    <w:p w14:paraId="1EC163B9" w14:textId="77777777" w:rsidR="00E05D51" w:rsidRPr="0067171B" w:rsidRDefault="00E05D51" w:rsidP="00A74337">
      <w:pPr>
        <w:spacing w:line="276" w:lineRule="auto"/>
        <w:rPr>
          <w:rFonts w:ascii="SourceSansPro" w:hAnsi="SourceSansPro"/>
        </w:rPr>
      </w:pPr>
      <w:bookmarkStart w:id="0" w:name="_GoBack"/>
      <w:bookmarkEnd w:id="0"/>
    </w:p>
    <w:sectPr w:rsidR="00E05D51" w:rsidRPr="0067171B" w:rsidSect="00581F97">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14575" w14:textId="77777777" w:rsidR="00F643D1" w:rsidRDefault="00F643D1" w:rsidP="0015371E">
      <w:r>
        <w:separator/>
      </w:r>
    </w:p>
  </w:endnote>
  <w:endnote w:type="continuationSeparator" w:id="0">
    <w:p w14:paraId="1AB88D9D" w14:textId="77777777" w:rsidR="00F643D1" w:rsidRDefault="00F643D1" w:rsidP="0015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Sans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6C22" w14:textId="77777777" w:rsidR="00334AEA" w:rsidRDefault="00334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94983"/>
      <w:docPartObj>
        <w:docPartGallery w:val="Page Numbers (Bottom of Page)"/>
        <w:docPartUnique/>
      </w:docPartObj>
    </w:sdtPr>
    <w:sdtEndPr>
      <w:rPr>
        <w:noProof/>
      </w:rPr>
    </w:sdtEndPr>
    <w:sdtContent>
      <w:p w14:paraId="015B8E4D" w14:textId="77777777" w:rsidR="0015371E" w:rsidRDefault="0015371E">
        <w:pPr>
          <w:pStyle w:val="Footer"/>
          <w:jc w:val="center"/>
        </w:pPr>
        <w:r>
          <w:fldChar w:fldCharType="begin"/>
        </w:r>
        <w:r>
          <w:instrText xml:space="preserve"> PAGE   \* MERGEFORMAT </w:instrText>
        </w:r>
        <w:r>
          <w:fldChar w:fldCharType="separate"/>
        </w:r>
        <w:r w:rsidR="00990E8B">
          <w:rPr>
            <w:noProof/>
          </w:rPr>
          <w:t>2</w:t>
        </w:r>
        <w:r>
          <w:rPr>
            <w:noProof/>
          </w:rPr>
          <w:fldChar w:fldCharType="end"/>
        </w:r>
      </w:p>
    </w:sdtContent>
  </w:sdt>
  <w:p w14:paraId="306ED1A7" w14:textId="77777777" w:rsidR="0015371E" w:rsidRDefault="00153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D1B1" w14:textId="77777777" w:rsidR="00334AEA" w:rsidRDefault="00334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239AD" w14:textId="77777777" w:rsidR="00F643D1" w:rsidRDefault="00F643D1" w:rsidP="0015371E">
      <w:r>
        <w:separator/>
      </w:r>
    </w:p>
  </w:footnote>
  <w:footnote w:type="continuationSeparator" w:id="0">
    <w:p w14:paraId="41BBBE8B" w14:textId="77777777" w:rsidR="00F643D1" w:rsidRDefault="00F643D1" w:rsidP="0015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BB9D" w14:textId="77777777" w:rsidR="00334AEA" w:rsidRDefault="00334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13EC" w14:textId="77777777" w:rsidR="00334AEA" w:rsidRDefault="00334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07FD" w14:textId="77777777" w:rsidR="00334AEA" w:rsidRDefault="00334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202E"/>
    <w:multiLevelType w:val="hybridMultilevel"/>
    <w:tmpl w:val="5680D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8552C1"/>
    <w:multiLevelType w:val="hybridMultilevel"/>
    <w:tmpl w:val="0588AF14"/>
    <w:lvl w:ilvl="0" w:tplc="0DFE4C8A">
      <w:start w:val="1"/>
      <w:numFmt w:val="bullet"/>
      <w:lvlText w:val=""/>
      <w:lvlJc w:val="left"/>
      <w:pPr>
        <w:ind w:left="786" w:hanging="360"/>
      </w:pPr>
      <w:rPr>
        <w:rFonts w:ascii="Symbol" w:hAnsi="Symbol" w:hint="default"/>
        <w:sz w:val="24"/>
        <w:szCs w:val="24"/>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2">
    <w:nsid w:val="1F9E23F9"/>
    <w:multiLevelType w:val="hybridMultilevel"/>
    <w:tmpl w:val="80B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FB354E"/>
    <w:multiLevelType w:val="hybridMultilevel"/>
    <w:tmpl w:val="62DAB924"/>
    <w:lvl w:ilvl="0" w:tplc="34B21CE6">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A76DD0"/>
    <w:multiLevelType w:val="hybridMultilevel"/>
    <w:tmpl w:val="3158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4E0D9C"/>
    <w:multiLevelType w:val="hybridMultilevel"/>
    <w:tmpl w:val="A0FC74CA"/>
    <w:lvl w:ilvl="0" w:tplc="04090001">
      <w:start w:val="1"/>
      <w:numFmt w:val="bullet"/>
      <w:lvlText w:val=""/>
      <w:lvlJc w:val="left"/>
      <w:pPr>
        <w:tabs>
          <w:tab w:val="num" w:pos="1080"/>
        </w:tabs>
        <w:ind w:left="1080" w:hanging="72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8FF1A20"/>
    <w:multiLevelType w:val="hybridMultilevel"/>
    <w:tmpl w:val="C8DC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276BD9"/>
    <w:multiLevelType w:val="hybridMultilevel"/>
    <w:tmpl w:val="2F564E54"/>
    <w:lvl w:ilvl="0" w:tplc="1A3CE5FE">
      <w:start w:val="1"/>
      <w:numFmt w:val="bullet"/>
      <w:lvlText w:val=""/>
      <w:lvlJc w:val="left"/>
      <w:pPr>
        <w:ind w:left="763" w:hanging="360"/>
      </w:pPr>
      <w:rPr>
        <w:rFonts w:ascii="Symbol" w:hAnsi="Symbol" w:hint="default"/>
        <w:sz w:val="1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4BAD67EA"/>
    <w:multiLevelType w:val="hybridMultilevel"/>
    <w:tmpl w:val="A6B6402C"/>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56569"/>
    <w:multiLevelType w:val="multilevel"/>
    <w:tmpl w:val="603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D60D70"/>
    <w:multiLevelType w:val="multilevel"/>
    <w:tmpl w:val="7A9C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F461A5"/>
    <w:multiLevelType w:val="multilevel"/>
    <w:tmpl w:val="BAC80120"/>
    <w:lvl w:ilvl="0">
      <w:start w:val="1"/>
      <w:numFmt w:val="bullet"/>
      <w:lvlText w:val=""/>
      <w:lvlJc w:val="left"/>
      <w:pPr>
        <w:tabs>
          <w:tab w:val="num" w:pos="644"/>
        </w:tabs>
        <w:ind w:left="644" w:hanging="360"/>
      </w:pPr>
      <w:rPr>
        <w:rFonts w:ascii="Symbol" w:hAnsi="Symbol" w:hint="default"/>
        <w:sz w:val="24"/>
        <w:szCs w:val="24"/>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2">
    <w:nsid w:val="558645FB"/>
    <w:multiLevelType w:val="multilevel"/>
    <w:tmpl w:val="051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707E9"/>
    <w:multiLevelType w:val="hybridMultilevel"/>
    <w:tmpl w:val="42DC7AC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5D444BEC"/>
    <w:multiLevelType w:val="hybridMultilevel"/>
    <w:tmpl w:val="C31A7342"/>
    <w:lvl w:ilvl="0" w:tplc="09F8BBD6">
      <w:start w:val="1"/>
      <w:numFmt w:val="bullet"/>
      <w:lvlText w:val=""/>
      <w:lvlJc w:val="left"/>
      <w:pPr>
        <w:tabs>
          <w:tab w:val="num" w:pos="720"/>
        </w:tabs>
        <w:ind w:left="720" w:hanging="360"/>
      </w:pPr>
      <w:rPr>
        <w:rFonts w:ascii="Symbol" w:eastAsia="Times New Roman" w:hAnsi="Symbol" w:cs="Times New Roman"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5F5D4227"/>
    <w:multiLevelType w:val="hybridMultilevel"/>
    <w:tmpl w:val="37E22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904F4E"/>
    <w:multiLevelType w:val="hybridMultilevel"/>
    <w:tmpl w:val="CEE60CA8"/>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B311F"/>
    <w:multiLevelType w:val="hybridMultilevel"/>
    <w:tmpl w:val="F0EE8D76"/>
    <w:lvl w:ilvl="0" w:tplc="1A3CE5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5A48AB"/>
    <w:multiLevelType w:val="hybridMultilevel"/>
    <w:tmpl w:val="F3324F28"/>
    <w:lvl w:ilvl="0" w:tplc="1A3CE5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503DD"/>
    <w:multiLevelType w:val="hybridMultilevel"/>
    <w:tmpl w:val="44B6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0403A6"/>
    <w:multiLevelType w:val="multilevel"/>
    <w:tmpl w:val="6792CD9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1">
    <w:nsid w:val="789C5DF7"/>
    <w:multiLevelType w:val="hybridMultilevel"/>
    <w:tmpl w:val="4FB43F96"/>
    <w:lvl w:ilvl="0" w:tplc="D25CB6FE">
      <w:start w:val="1"/>
      <w:numFmt w:val="bullet"/>
      <w:lvlText w:val=""/>
      <w:lvlJc w:val="left"/>
      <w:pPr>
        <w:ind w:left="763" w:hanging="360"/>
      </w:pPr>
      <w:rPr>
        <w:rFonts w:ascii="Symbol" w:hAnsi="Symbol" w:hint="default"/>
        <w:sz w:val="1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6"/>
  </w:num>
  <w:num w:numId="2">
    <w:abstractNumId w:val="8"/>
  </w:num>
  <w:num w:numId="3">
    <w:abstractNumId w:val="11"/>
  </w:num>
  <w:num w:numId="4">
    <w:abstractNumId w:val="20"/>
  </w:num>
  <w:num w:numId="5">
    <w:abstractNumId w:val="9"/>
  </w:num>
  <w:num w:numId="6">
    <w:abstractNumId w:val="0"/>
  </w:num>
  <w:num w:numId="7">
    <w:abstractNumId w:val="15"/>
  </w:num>
  <w:num w:numId="8">
    <w:abstractNumId w:val="5"/>
  </w:num>
  <w:num w:numId="9">
    <w:abstractNumId w:val="13"/>
  </w:num>
  <w:num w:numId="10">
    <w:abstractNumId w:val="1"/>
  </w:num>
  <w:num w:numId="11">
    <w:abstractNumId w:val="18"/>
  </w:num>
  <w:num w:numId="12">
    <w:abstractNumId w:val="16"/>
  </w:num>
  <w:num w:numId="13">
    <w:abstractNumId w:val="21"/>
  </w:num>
  <w:num w:numId="14">
    <w:abstractNumId w:val="17"/>
  </w:num>
  <w:num w:numId="15">
    <w:abstractNumId w:val="7"/>
  </w:num>
  <w:num w:numId="16">
    <w:abstractNumId w:val="3"/>
  </w:num>
  <w:num w:numId="17">
    <w:abstractNumId w:val="2"/>
  </w:num>
  <w:num w:numId="18">
    <w:abstractNumId w:val="19"/>
  </w:num>
  <w:num w:numId="19">
    <w:abstractNumId w:val="4"/>
  </w:num>
  <w:num w:numId="20">
    <w:abstractNumId w:val="14"/>
  </w:num>
  <w:num w:numId="21">
    <w:abstractNumId w:val="12"/>
  </w:num>
  <w:num w:numId="2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AA"/>
    <w:rsid w:val="000038D4"/>
    <w:rsid w:val="00014B8A"/>
    <w:rsid w:val="00022C08"/>
    <w:rsid w:val="00056181"/>
    <w:rsid w:val="00056800"/>
    <w:rsid w:val="00073697"/>
    <w:rsid w:val="000818C8"/>
    <w:rsid w:val="00086B83"/>
    <w:rsid w:val="000953A4"/>
    <w:rsid w:val="000F027D"/>
    <w:rsid w:val="000F7882"/>
    <w:rsid w:val="00102F8E"/>
    <w:rsid w:val="00115AB7"/>
    <w:rsid w:val="00135AD2"/>
    <w:rsid w:val="0015371E"/>
    <w:rsid w:val="001750FF"/>
    <w:rsid w:val="001A1E4B"/>
    <w:rsid w:val="001B5B6B"/>
    <w:rsid w:val="001D0964"/>
    <w:rsid w:val="001D1B6C"/>
    <w:rsid w:val="001D67F1"/>
    <w:rsid w:val="001F6E73"/>
    <w:rsid w:val="00206F7B"/>
    <w:rsid w:val="00210D7A"/>
    <w:rsid w:val="00214BB1"/>
    <w:rsid w:val="00217DE3"/>
    <w:rsid w:val="00232ECA"/>
    <w:rsid w:val="002348A3"/>
    <w:rsid w:val="00243AD6"/>
    <w:rsid w:val="00262C91"/>
    <w:rsid w:val="00263850"/>
    <w:rsid w:val="002756F4"/>
    <w:rsid w:val="002831D1"/>
    <w:rsid w:val="002A5173"/>
    <w:rsid w:val="002B482B"/>
    <w:rsid w:val="002C5703"/>
    <w:rsid w:val="002D102D"/>
    <w:rsid w:val="002E0DAD"/>
    <w:rsid w:val="00305DC8"/>
    <w:rsid w:val="00313CC1"/>
    <w:rsid w:val="00314D4B"/>
    <w:rsid w:val="0031734E"/>
    <w:rsid w:val="003268B1"/>
    <w:rsid w:val="00334AEA"/>
    <w:rsid w:val="003459B7"/>
    <w:rsid w:val="00370525"/>
    <w:rsid w:val="0038228D"/>
    <w:rsid w:val="003D619B"/>
    <w:rsid w:val="003E4D1E"/>
    <w:rsid w:val="00410205"/>
    <w:rsid w:val="004146F7"/>
    <w:rsid w:val="00416593"/>
    <w:rsid w:val="00421AB7"/>
    <w:rsid w:val="00427B0C"/>
    <w:rsid w:val="0044229B"/>
    <w:rsid w:val="0046332B"/>
    <w:rsid w:val="00493547"/>
    <w:rsid w:val="00503304"/>
    <w:rsid w:val="00513505"/>
    <w:rsid w:val="00544A37"/>
    <w:rsid w:val="00581F97"/>
    <w:rsid w:val="005B0D99"/>
    <w:rsid w:val="005F1A5E"/>
    <w:rsid w:val="005F5FB6"/>
    <w:rsid w:val="00602E40"/>
    <w:rsid w:val="00642CC9"/>
    <w:rsid w:val="00650559"/>
    <w:rsid w:val="006625CE"/>
    <w:rsid w:val="0067171B"/>
    <w:rsid w:val="00685E1D"/>
    <w:rsid w:val="00692BD8"/>
    <w:rsid w:val="006A7306"/>
    <w:rsid w:val="006B3827"/>
    <w:rsid w:val="006E51AB"/>
    <w:rsid w:val="006F4A96"/>
    <w:rsid w:val="006F5A79"/>
    <w:rsid w:val="00733378"/>
    <w:rsid w:val="00733702"/>
    <w:rsid w:val="007347A9"/>
    <w:rsid w:val="00763EF4"/>
    <w:rsid w:val="0076424A"/>
    <w:rsid w:val="0076709F"/>
    <w:rsid w:val="00780642"/>
    <w:rsid w:val="00782867"/>
    <w:rsid w:val="007A62ED"/>
    <w:rsid w:val="007B6AF0"/>
    <w:rsid w:val="007B6FB2"/>
    <w:rsid w:val="007F3AFA"/>
    <w:rsid w:val="0080080B"/>
    <w:rsid w:val="008014AA"/>
    <w:rsid w:val="00814996"/>
    <w:rsid w:val="00817858"/>
    <w:rsid w:val="00830B2D"/>
    <w:rsid w:val="00863ED1"/>
    <w:rsid w:val="008701EC"/>
    <w:rsid w:val="008737A7"/>
    <w:rsid w:val="00891147"/>
    <w:rsid w:val="00891F2F"/>
    <w:rsid w:val="00892158"/>
    <w:rsid w:val="008A285C"/>
    <w:rsid w:val="008D40A5"/>
    <w:rsid w:val="00940D98"/>
    <w:rsid w:val="00970255"/>
    <w:rsid w:val="0097254C"/>
    <w:rsid w:val="00981D80"/>
    <w:rsid w:val="00990E8B"/>
    <w:rsid w:val="0099714F"/>
    <w:rsid w:val="009A6F30"/>
    <w:rsid w:val="009B4AC5"/>
    <w:rsid w:val="009C660A"/>
    <w:rsid w:val="009D2F34"/>
    <w:rsid w:val="009E0C30"/>
    <w:rsid w:val="009E6782"/>
    <w:rsid w:val="009F591E"/>
    <w:rsid w:val="00A50B77"/>
    <w:rsid w:val="00A606E9"/>
    <w:rsid w:val="00A704EC"/>
    <w:rsid w:val="00A74337"/>
    <w:rsid w:val="00A809A9"/>
    <w:rsid w:val="00AB4799"/>
    <w:rsid w:val="00AC2581"/>
    <w:rsid w:val="00AD2625"/>
    <w:rsid w:val="00B1334B"/>
    <w:rsid w:val="00B13FFA"/>
    <w:rsid w:val="00B16F99"/>
    <w:rsid w:val="00B237D4"/>
    <w:rsid w:val="00B33021"/>
    <w:rsid w:val="00B422B0"/>
    <w:rsid w:val="00B5578F"/>
    <w:rsid w:val="00B569CF"/>
    <w:rsid w:val="00B77B6B"/>
    <w:rsid w:val="00B82F6A"/>
    <w:rsid w:val="00B9681B"/>
    <w:rsid w:val="00BB5556"/>
    <w:rsid w:val="00BF3961"/>
    <w:rsid w:val="00C03EFD"/>
    <w:rsid w:val="00C160D5"/>
    <w:rsid w:val="00C16615"/>
    <w:rsid w:val="00C2764B"/>
    <w:rsid w:val="00C37722"/>
    <w:rsid w:val="00C41A69"/>
    <w:rsid w:val="00C57B6F"/>
    <w:rsid w:val="00C61CC2"/>
    <w:rsid w:val="00C76B32"/>
    <w:rsid w:val="00CB6ADC"/>
    <w:rsid w:val="00CF1B67"/>
    <w:rsid w:val="00CF27E1"/>
    <w:rsid w:val="00CF5F06"/>
    <w:rsid w:val="00D711B2"/>
    <w:rsid w:val="00DB2299"/>
    <w:rsid w:val="00DB326B"/>
    <w:rsid w:val="00DB6B05"/>
    <w:rsid w:val="00DD668A"/>
    <w:rsid w:val="00DD7B13"/>
    <w:rsid w:val="00DF71DA"/>
    <w:rsid w:val="00E05D51"/>
    <w:rsid w:val="00E2313B"/>
    <w:rsid w:val="00E247DA"/>
    <w:rsid w:val="00E32423"/>
    <w:rsid w:val="00E55570"/>
    <w:rsid w:val="00E6661A"/>
    <w:rsid w:val="00E762A5"/>
    <w:rsid w:val="00EA560F"/>
    <w:rsid w:val="00EB1744"/>
    <w:rsid w:val="00EF07D7"/>
    <w:rsid w:val="00F04F67"/>
    <w:rsid w:val="00F119B3"/>
    <w:rsid w:val="00F477B9"/>
    <w:rsid w:val="00F533C4"/>
    <w:rsid w:val="00F53AAA"/>
    <w:rsid w:val="00F57097"/>
    <w:rsid w:val="00F643D1"/>
    <w:rsid w:val="00F87402"/>
    <w:rsid w:val="00FD533F"/>
    <w:rsid w:val="00FD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681E9"/>
  <w15:docId w15:val="{2E2B5CEC-CC0D-48A4-BEF8-11F79362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AA"/>
    <w:pPr>
      <w:spacing w:after="0" w:line="240" w:lineRule="auto"/>
    </w:pPr>
    <w:rPr>
      <w:rFonts w:eastAsiaTheme="minorEastAsia"/>
      <w:sz w:val="24"/>
      <w:szCs w:val="24"/>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AAA"/>
    <w:pPr>
      <w:spacing w:after="0" w:line="240" w:lineRule="auto"/>
    </w:pPr>
    <w:rPr>
      <w:rFonts w:eastAsiaTheme="minorEastAsia"/>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AAA"/>
    <w:rPr>
      <w:rFonts w:ascii="Tahoma" w:hAnsi="Tahoma" w:cs="Tahoma"/>
      <w:sz w:val="16"/>
      <w:szCs w:val="16"/>
    </w:rPr>
  </w:style>
  <w:style w:type="character" w:customStyle="1" w:styleId="BalloonTextChar">
    <w:name w:val="Balloon Text Char"/>
    <w:basedOn w:val="DefaultParagraphFont"/>
    <w:link w:val="BalloonText"/>
    <w:uiPriority w:val="99"/>
    <w:semiHidden/>
    <w:rsid w:val="00F53AAA"/>
    <w:rPr>
      <w:rFonts w:ascii="Tahoma" w:eastAsiaTheme="minorEastAsia" w:hAnsi="Tahoma" w:cs="Tahoma"/>
      <w:sz w:val="16"/>
      <w:szCs w:val="16"/>
      <w:lang w:val="fr-CA" w:eastAsia="fr-FR"/>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E4D1E"/>
    <w:pPr>
      <w:ind w:left="720"/>
      <w:contextualSpacing/>
    </w:pPr>
  </w:style>
  <w:style w:type="paragraph" w:styleId="Header">
    <w:name w:val="header"/>
    <w:basedOn w:val="Normal"/>
    <w:link w:val="HeaderChar"/>
    <w:uiPriority w:val="99"/>
    <w:unhideWhenUsed/>
    <w:rsid w:val="003E4D1E"/>
    <w:pPr>
      <w:tabs>
        <w:tab w:val="center" w:pos="4680"/>
        <w:tab w:val="right" w:pos="9360"/>
      </w:tabs>
      <w:spacing w:after="200" w:line="276" w:lineRule="auto"/>
    </w:pPr>
    <w:rPr>
      <w:rFonts w:ascii="Calibri" w:eastAsia="Calibri" w:hAnsi="Calibri" w:cs="Times New Roman"/>
      <w:sz w:val="22"/>
      <w:szCs w:val="22"/>
      <w:lang w:val="en-US" w:eastAsia="en-US"/>
    </w:rPr>
  </w:style>
  <w:style w:type="character" w:customStyle="1" w:styleId="HeaderChar">
    <w:name w:val="Header Char"/>
    <w:basedOn w:val="DefaultParagraphFont"/>
    <w:link w:val="Header"/>
    <w:uiPriority w:val="99"/>
    <w:rsid w:val="003E4D1E"/>
    <w:rPr>
      <w:rFonts w:ascii="Calibri" w:eastAsia="Calibri" w:hAnsi="Calibri" w:cs="Times New Roman"/>
      <w:lang w:val="en-US"/>
    </w:rPr>
  </w:style>
  <w:style w:type="paragraph" w:styleId="NormalWeb">
    <w:name w:val="Normal (Web)"/>
    <w:basedOn w:val="Normal"/>
    <w:uiPriority w:val="99"/>
    <w:unhideWhenUsed/>
    <w:rsid w:val="005F5FB6"/>
    <w:pPr>
      <w:spacing w:before="100" w:beforeAutospacing="1" w:after="100" w:afterAutospacing="1"/>
    </w:pPr>
    <w:rPr>
      <w:rFonts w:ascii="Times New Roman" w:eastAsia="Times New Roman" w:hAnsi="Times New Roman" w:cs="Times New Roman"/>
      <w:lang w:eastAsia="en-GB"/>
    </w:rPr>
  </w:style>
  <w:style w:type="character" w:styleId="Strong">
    <w:name w:val="Strong"/>
    <w:qFormat/>
    <w:rsid w:val="00073697"/>
    <w:rPr>
      <w:b/>
      <w:bC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E2313B"/>
    <w:rPr>
      <w:rFonts w:eastAsiaTheme="minorEastAsia"/>
      <w:sz w:val="24"/>
      <w:szCs w:val="24"/>
      <w:lang w:val="fr-CA" w:eastAsia="fr-FR"/>
    </w:rPr>
  </w:style>
  <w:style w:type="paragraph" w:styleId="BodyText2">
    <w:name w:val="Body Text 2"/>
    <w:basedOn w:val="Normal"/>
    <w:link w:val="BodyText2Char"/>
    <w:rsid w:val="00CF27E1"/>
    <w:pPr>
      <w:overflowPunct w:val="0"/>
      <w:autoSpaceDE w:val="0"/>
      <w:autoSpaceDN w:val="0"/>
      <w:adjustRightInd w:val="0"/>
      <w:jc w:val="both"/>
      <w:textAlignment w:val="baseline"/>
    </w:pPr>
    <w:rPr>
      <w:rFonts w:ascii="Tahoma" w:eastAsia="Times New Roman" w:hAnsi="Tahoma" w:cs="Tahoma"/>
      <w:sz w:val="28"/>
      <w:szCs w:val="20"/>
      <w:lang w:val="en-US"/>
    </w:rPr>
  </w:style>
  <w:style w:type="character" w:customStyle="1" w:styleId="BodyText2Char">
    <w:name w:val="Body Text 2 Char"/>
    <w:basedOn w:val="DefaultParagraphFont"/>
    <w:link w:val="BodyText2"/>
    <w:rsid w:val="00CF27E1"/>
    <w:rPr>
      <w:rFonts w:ascii="Tahoma" w:eastAsia="Times New Roman" w:hAnsi="Tahoma" w:cs="Tahoma"/>
      <w:sz w:val="28"/>
      <w:szCs w:val="20"/>
      <w:lang w:val="en-US" w:eastAsia="fr-FR"/>
    </w:rPr>
  </w:style>
  <w:style w:type="paragraph" w:styleId="BodyText">
    <w:name w:val="Body Text"/>
    <w:basedOn w:val="Normal"/>
    <w:link w:val="BodyTextChar"/>
    <w:uiPriority w:val="99"/>
    <w:unhideWhenUsed/>
    <w:rsid w:val="00602E40"/>
    <w:pPr>
      <w:spacing w:after="120" w:line="259" w:lineRule="auto"/>
    </w:pPr>
    <w:rPr>
      <w:rFonts w:ascii="Calibri" w:eastAsia="Calibri" w:hAnsi="Calibri" w:cs="Times New Roman"/>
      <w:sz w:val="22"/>
      <w:szCs w:val="22"/>
      <w:lang w:val="fr-FR" w:eastAsia="en-US"/>
    </w:rPr>
  </w:style>
  <w:style w:type="character" w:customStyle="1" w:styleId="BodyTextChar">
    <w:name w:val="Body Text Char"/>
    <w:basedOn w:val="DefaultParagraphFont"/>
    <w:link w:val="BodyText"/>
    <w:uiPriority w:val="99"/>
    <w:rsid w:val="00602E40"/>
    <w:rPr>
      <w:rFonts w:ascii="Calibri" w:eastAsia="Calibri" w:hAnsi="Calibri" w:cs="Times New Roman"/>
      <w:lang w:val="fr-FR"/>
    </w:rPr>
  </w:style>
  <w:style w:type="paragraph" w:styleId="Footer">
    <w:name w:val="footer"/>
    <w:basedOn w:val="Normal"/>
    <w:link w:val="FooterChar"/>
    <w:uiPriority w:val="99"/>
    <w:unhideWhenUsed/>
    <w:rsid w:val="0015371E"/>
    <w:pPr>
      <w:tabs>
        <w:tab w:val="center" w:pos="4680"/>
        <w:tab w:val="right" w:pos="9360"/>
      </w:tabs>
    </w:pPr>
  </w:style>
  <w:style w:type="character" w:customStyle="1" w:styleId="FooterChar">
    <w:name w:val="Footer Char"/>
    <w:basedOn w:val="DefaultParagraphFont"/>
    <w:link w:val="Footer"/>
    <w:uiPriority w:val="99"/>
    <w:rsid w:val="0015371E"/>
    <w:rPr>
      <w:rFonts w:eastAsiaTheme="minorEastAsia"/>
      <w:sz w:val="24"/>
      <w:szCs w:val="24"/>
      <w:lang w:val="fr-CA" w:eastAsia="fr-FR"/>
    </w:rPr>
  </w:style>
  <w:style w:type="character" w:styleId="CommentReference">
    <w:name w:val="annotation reference"/>
    <w:basedOn w:val="DefaultParagraphFont"/>
    <w:uiPriority w:val="99"/>
    <w:semiHidden/>
    <w:unhideWhenUsed/>
    <w:rsid w:val="00AB4799"/>
    <w:rPr>
      <w:sz w:val="16"/>
      <w:szCs w:val="16"/>
    </w:rPr>
  </w:style>
  <w:style w:type="paragraph" w:styleId="CommentText">
    <w:name w:val="annotation text"/>
    <w:basedOn w:val="Normal"/>
    <w:link w:val="CommentTextChar"/>
    <w:uiPriority w:val="99"/>
    <w:semiHidden/>
    <w:unhideWhenUsed/>
    <w:rsid w:val="00AB4799"/>
    <w:rPr>
      <w:sz w:val="20"/>
      <w:szCs w:val="20"/>
    </w:rPr>
  </w:style>
  <w:style w:type="character" w:customStyle="1" w:styleId="CommentTextChar">
    <w:name w:val="Comment Text Char"/>
    <w:basedOn w:val="DefaultParagraphFont"/>
    <w:link w:val="CommentText"/>
    <w:uiPriority w:val="99"/>
    <w:semiHidden/>
    <w:rsid w:val="00AB4799"/>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sid w:val="00AB4799"/>
    <w:rPr>
      <w:b/>
      <w:bCs/>
    </w:rPr>
  </w:style>
  <w:style w:type="character" w:customStyle="1" w:styleId="CommentSubjectChar">
    <w:name w:val="Comment Subject Char"/>
    <w:basedOn w:val="CommentTextChar"/>
    <w:link w:val="CommentSubject"/>
    <w:uiPriority w:val="99"/>
    <w:semiHidden/>
    <w:rsid w:val="00AB4799"/>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5042">
      <w:bodyDiv w:val="1"/>
      <w:marLeft w:val="0"/>
      <w:marRight w:val="0"/>
      <w:marTop w:val="0"/>
      <w:marBottom w:val="0"/>
      <w:divBdr>
        <w:top w:val="none" w:sz="0" w:space="0" w:color="auto"/>
        <w:left w:val="none" w:sz="0" w:space="0" w:color="auto"/>
        <w:bottom w:val="none" w:sz="0" w:space="0" w:color="auto"/>
        <w:right w:val="none" w:sz="0" w:space="0" w:color="auto"/>
      </w:divBdr>
    </w:div>
    <w:div w:id="1039892134">
      <w:bodyDiv w:val="1"/>
      <w:marLeft w:val="0"/>
      <w:marRight w:val="0"/>
      <w:marTop w:val="0"/>
      <w:marBottom w:val="0"/>
      <w:divBdr>
        <w:top w:val="none" w:sz="0" w:space="0" w:color="auto"/>
        <w:left w:val="none" w:sz="0" w:space="0" w:color="auto"/>
        <w:bottom w:val="none" w:sz="0" w:space="0" w:color="auto"/>
        <w:right w:val="none" w:sz="0" w:space="0" w:color="auto"/>
      </w:divBdr>
    </w:div>
    <w:div w:id="1075323151">
      <w:bodyDiv w:val="1"/>
      <w:marLeft w:val="0"/>
      <w:marRight w:val="0"/>
      <w:marTop w:val="0"/>
      <w:marBottom w:val="0"/>
      <w:divBdr>
        <w:top w:val="none" w:sz="0" w:space="0" w:color="auto"/>
        <w:left w:val="none" w:sz="0" w:space="0" w:color="auto"/>
        <w:bottom w:val="none" w:sz="0" w:space="0" w:color="auto"/>
        <w:right w:val="none" w:sz="0" w:space="0" w:color="auto"/>
      </w:divBdr>
    </w:div>
    <w:div w:id="1239483434">
      <w:bodyDiv w:val="1"/>
      <w:marLeft w:val="0"/>
      <w:marRight w:val="0"/>
      <w:marTop w:val="0"/>
      <w:marBottom w:val="0"/>
      <w:divBdr>
        <w:top w:val="none" w:sz="0" w:space="0" w:color="auto"/>
        <w:left w:val="none" w:sz="0" w:space="0" w:color="auto"/>
        <w:bottom w:val="none" w:sz="0" w:space="0" w:color="auto"/>
        <w:right w:val="none" w:sz="0" w:space="0" w:color="auto"/>
      </w:divBdr>
    </w:div>
    <w:div w:id="17814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8AF25A1562843AF5740A53958D387" ma:contentTypeVersion="12" ma:contentTypeDescription="Create a new document." ma:contentTypeScope="" ma:versionID="e8d7f9bbf44288c6ac94ab6aac7ea2a3">
  <xsd:schema xmlns:xsd="http://www.w3.org/2001/XMLSchema" xmlns:xs="http://www.w3.org/2001/XMLSchema" xmlns:p="http://schemas.microsoft.com/office/2006/metadata/properties" xmlns:ns2="e5946a2d-77b0-45d7-85b4-79cafa3b5960" xmlns:ns3="e4b47e93-2d86-46c6-9aa4-cbd992e7de24" targetNamespace="http://schemas.microsoft.com/office/2006/metadata/properties" ma:root="true" ma:fieldsID="102d8fcaaddd57eca48d845c480f1615" ns2:_="" ns3:_="">
    <xsd:import namespace="e5946a2d-77b0-45d7-85b4-79cafa3b5960"/>
    <xsd:import namespace="e4b47e93-2d86-46c6-9aa4-cbd992e7de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46a2d-77b0-45d7-85b4-79cafa3b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47e93-2d86-46c6-9aa4-cbd992e7de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E34C-4545-426D-BD3D-5DC19F6D1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46a2d-77b0-45d7-85b4-79cafa3b5960"/>
    <ds:schemaRef ds:uri="e4b47e93-2d86-46c6-9aa4-cbd992e7d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FE721-515D-435F-818E-3D7A9D786AA1}">
  <ds:schemaRefs>
    <ds:schemaRef ds:uri="http://schemas.microsoft.com/sharepoint/v3/contenttype/forms"/>
  </ds:schemaRefs>
</ds:datastoreItem>
</file>

<file path=customXml/itemProps3.xml><?xml version="1.0" encoding="utf-8"?>
<ds:datastoreItem xmlns:ds="http://schemas.openxmlformats.org/officeDocument/2006/customXml" ds:itemID="{42A12667-28CA-4ECB-83E7-1A06A3AE48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43A6B-34AD-4C28-870A-CF295E34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827</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Gila Ibiere DIKKO</cp:lastModifiedBy>
  <cp:revision>10</cp:revision>
  <cp:lastPrinted>2020-11-12T08:43:00Z</cp:lastPrinted>
  <dcterms:created xsi:type="dcterms:W3CDTF">2020-11-03T21:39:00Z</dcterms:created>
  <dcterms:modified xsi:type="dcterms:W3CDTF">2021-07-19T15:02:00Z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0x010100A658AF25A1562843AF5740A53958D387</vt:lpwstr>
  </property>
</Properties>
</file>