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0276B" w14:textId="77777777" w:rsidR="00871332" w:rsidRPr="00CB646D" w:rsidRDefault="00871332" w:rsidP="00871332">
      <w:pPr>
        <w:jc w:val="both"/>
        <w:rPr>
          <w:rFonts w:ascii="Corbel" w:hAnsi="Corbel"/>
          <w:b/>
          <w:sz w:val="36"/>
          <w:szCs w:val="16"/>
        </w:rPr>
      </w:pPr>
    </w:p>
    <w:p w14:paraId="7E4620D9" w14:textId="77777777" w:rsidR="00871332" w:rsidRPr="00CB646D" w:rsidRDefault="00871332" w:rsidP="00871332">
      <w:pPr>
        <w:jc w:val="center"/>
        <w:rPr>
          <w:rFonts w:ascii="Corbel" w:hAnsi="Corbel"/>
          <w:b/>
          <w:sz w:val="36"/>
          <w:szCs w:val="16"/>
        </w:rPr>
      </w:pPr>
    </w:p>
    <w:p w14:paraId="3EBF4C7B" w14:textId="77777777" w:rsidR="00F22F01" w:rsidRPr="00CB646D" w:rsidRDefault="00F22F01" w:rsidP="00F22F01">
      <w:pPr>
        <w:jc w:val="center"/>
        <w:rPr>
          <w:rFonts w:ascii="Corbel" w:hAnsi="Corbel"/>
          <w:b/>
          <w:color w:val="808080" w:themeColor="background1" w:themeShade="80"/>
          <w:sz w:val="40"/>
        </w:rPr>
      </w:pPr>
    </w:p>
    <w:p w14:paraId="403128F2" w14:textId="1576A9A0" w:rsidR="005232F4" w:rsidRPr="00CB646D" w:rsidRDefault="005232F4" w:rsidP="005232F4">
      <w:pPr>
        <w:jc w:val="center"/>
        <w:rPr>
          <w:lang w:eastAsia="en-US" w:bidi="ar-SA"/>
        </w:rPr>
      </w:pPr>
    </w:p>
    <w:p w14:paraId="38FCA96D" w14:textId="77777777" w:rsidR="005232F4" w:rsidRPr="00CB646D" w:rsidRDefault="005232F4" w:rsidP="005232F4">
      <w:pPr>
        <w:widowControl/>
        <w:autoSpaceDE/>
        <w:autoSpaceDN/>
        <w:jc w:val="center"/>
        <w:rPr>
          <w:lang w:eastAsia="en-US" w:bidi="ar-SA"/>
        </w:rPr>
      </w:pPr>
    </w:p>
    <w:p w14:paraId="4FFC8873" w14:textId="037420F3" w:rsidR="005232F4" w:rsidRPr="00CB646D" w:rsidRDefault="005232F4" w:rsidP="005232F4">
      <w:pPr>
        <w:widowControl/>
        <w:autoSpaceDE/>
        <w:autoSpaceDN/>
        <w:jc w:val="center"/>
        <w:rPr>
          <w:b/>
          <w:color w:val="70AD47"/>
          <w:sz w:val="40"/>
          <w:lang w:eastAsia="en-US" w:bidi="ar-SA"/>
        </w:rPr>
      </w:pPr>
    </w:p>
    <w:p w14:paraId="0DE93A2F" w14:textId="77777777" w:rsidR="004D4190" w:rsidRPr="0006146D" w:rsidRDefault="004D4190" w:rsidP="004D4190">
      <w:pPr>
        <w:widowControl/>
        <w:autoSpaceDE/>
        <w:autoSpaceDN/>
        <w:spacing w:after="160" w:line="276" w:lineRule="auto"/>
        <w:rPr>
          <w:rFonts w:asciiTheme="minorHAnsi" w:eastAsiaTheme="minorHAnsi" w:hAnsiTheme="minorHAnsi" w:cstheme="minorHAnsi"/>
          <w:noProof/>
          <w:sz w:val="16"/>
          <w:lang w:bidi="ar-SA"/>
        </w:rPr>
      </w:pPr>
      <w:r w:rsidRPr="000614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7C48">
        <w:rPr>
          <w:rFonts w:asciiTheme="minorHAnsi" w:eastAsia="Times New Roman" w:hAnsiTheme="minorHAnsi" w:cstheme="minorHAnsi"/>
          <w:noProof/>
          <w:lang w:bidi="ar-SA"/>
        </w:rPr>
        <w:object w:dxaOrig="1440" w:dyaOrig="1440" w14:anchorId="2A1D0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35pt;margin-top:0;width:92.9pt;height:83.35pt;z-index:-251658240;mso-position-horizontal-relative:text;mso-position-vertical-relative:text" wrapcoords="-360 0 -360 21257 21600 21257 21600 0 -360 0" fillcolor="#0c9">
            <v:fill o:detectmouseclick="t"/>
            <v:stroke o:forcedash="t"/>
            <v:imagedata r:id="rId12" o:title=""/>
            <w10:wrap type="tight"/>
          </v:shape>
          <o:OLEObject Type="Embed" ProgID="PBrush" ShapeID="_x0000_s1026" DrawAspect="Content" ObjectID="_1677582150" r:id="rId13"/>
        </w:object>
      </w:r>
    </w:p>
    <w:p w14:paraId="4769C8C2" w14:textId="77777777" w:rsidR="004D4190" w:rsidRPr="0006146D" w:rsidRDefault="004D4190" w:rsidP="004D4190">
      <w:pPr>
        <w:widowControl/>
        <w:autoSpaceDE/>
        <w:autoSpaceDN/>
        <w:spacing w:after="160" w:line="276" w:lineRule="auto"/>
        <w:rPr>
          <w:rFonts w:asciiTheme="minorHAnsi" w:eastAsiaTheme="minorHAnsi" w:hAnsiTheme="minorHAnsi" w:cstheme="minorHAnsi"/>
          <w:noProof/>
          <w:sz w:val="16"/>
          <w:lang w:bidi="ar-SA"/>
        </w:rPr>
      </w:pPr>
    </w:p>
    <w:p w14:paraId="40479058" w14:textId="77777777" w:rsidR="004D4190" w:rsidRPr="0006146D" w:rsidRDefault="004D4190" w:rsidP="004D4190">
      <w:pPr>
        <w:widowControl/>
        <w:autoSpaceDE/>
        <w:autoSpaceDN/>
        <w:spacing w:after="160" w:line="276" w:lineRule="auto"/>
        <w:rPr>
          <w:rFonts w:asciiTheme="minorHAnsi" w:eastAsiaTheme="minorHAnsi" w:hAnsiTheme="minorHAnsi" w:cstheme="minorHAnsi"/>
          <w:noProof/>
          <w:sz w:val="16"/>
          <w:lang w:bidi="ar-SA"/>
        </w:rPr>
      </w:pPr>
    </w:p>
    <w:p w14:paraId="14795FF4" w14:textId="77777777" w:rsidR="004D4190" w:rsidRPr="0006146D" w:rsidRDefault="004D4190" w:rsidP="004D4190">
      <w:pPr>
        <w:widowControl/>
        <w:autoSpaceDE/>
        <w:autoSpaceDN/>
        <w:spacing w:after="160" w:line="276" w:lineRule="auto"/>
        <w:rPr>
          <w:rFonts w:asciiTheme="minorHAnsi" w:eastAsiaTheme="minorHAnsi" w:hAnsiTheme="minorHAnsi" w:cstheme="minorHAnsi"/>
          <w:noProof/>
          <w:sz w:val="16"/>
          <w:lang w:bidi="ar-SA"/>
        </w:rPr>
      </w:pPr>
    </w:p>
    <w:p w14:paraId="0F62E145" w14:textId="77777777" w:rsidR="004D4190" w:rsidRPr="0006146D" w:rsidRDefault="004D4190" w:rsidP="004D4190">
      <w:pPr>
        <w:widowControl/>
        <w:autoSpaceDE/>
        <w:autoSpaceDN/>
        <w:spacing w:after="160" w:line="276" w:lineRule="auto"/>
        <w:rPr>
          <w:rFonts w:asciiTheme="minorHAnsi" w:eastAsiaTheme="minorHAnsi" w:hAnsiTheme="minorHAnsi" w:cstheme="minorHAnsi"/>
          <w:sz w:val="16"/>
          <w:lang w:eastAsia="en-US" w:bidi="ar-SA"/>
        </w:rPr>
      </w:pPr>
    </w:p>
    <w:p w14:paraId="5F68CE6F" w14:textId="77777777" w:rsidR="004D4190" w:rsidRPr="0006146D" w:rsidRDefault="004D4190" w:rsidP="004D4190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sz w:val="16"/>
          <w:szCs w:val="36"/>
          <w:lang w:eastAsia="en-US" w:bidi="ar-SA"/>
        </w:rPr>
      </w:pPr>
    </w:p>
    <w:p w14:paraId="52C46545" w14:textId="7CA8F325" w:rsidR="004D4190" w:rsidRPr="00457138" w:rsidRDefault="004D4190" w:rsidP="004D4190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  <w:lang w:eastAsia="en-US" w:bidi="ar-SA"/>
        </w:rPr>
      </w:pPr>
      <w:r w:rsidRPr="00457138">
        <w:rPr>
          <w:rFonts w:asciiTheme="minorHAnsi" w:hAnsiTheme="minorHAnsi" w:cstheme="minorHAnsi"/>
          <w:b/>
          <w:sz w:val="32"/>
          <w:szCs w:val="32"/>
          <w:lang w:eastAsia="en-US"/>
        </w:rPr>
        <w:t>COMMUNAUTÉ ÉCONOMIQUE DES ÉTATS D</w:t>
      </w:r>
      <w:r w:rsidR="00530765" w:rsidRPr="00457138">
        <w:rPr>
          <w:rFonts w:asciiTheme="minorHAnsi" w:hAnsiTheme="minorHAnsi" w:cstheme="minorHAnsi"/>
          <w:b/>
          <w:sz w:val="32"/>
          <w:szCs w:val="32"/>
          <w:lang w:eastAsia="en-US"/>
        </w:rPr>
        <w:t>E L</w:t>
      </w:r>
      <w:r w:rsidR="005C37AA">
        <w:rPr>
          <w:rFonts w:asciiTheme="minorHAnsi" w:hAnsiTheme="minorHAnsi" w:cstheme="minorHAnsi"/>
          <w:b/>
          <w:sz w:val="32"/>
          <w:szCs w:val="32"/>
          <w:lang w:eastAsia="en-US"/>
        </w:rPr>
        <w:t>’</w:t>
      </w:r>
      <w:r w:rsidRPr="00457138">
        <w:rPr>
          <w:rFonts w:asciiTheme="minorHAnsi" w:hAnsiTheme="minorHAnsi" w:cstheme="minorHAnsi"/>
          <w:b/>
          <w:sz w:val="32"/>
          <w:szCs w:val="32"/>
          <w:lang w:eastAsia="en-US"/>
        </w:rPr>
        <w:t>AFRIQUE DE L</w:t>
      </w:r>
      <w:r w:rsidR="005C37AA">
        <w:rPr>
          <w:rFonts w:asciiTheme="minorHAnsi" w:hAnsiTheme="minorHAnsi" w:cstheme="minorHAnsi"/>
          <w:b/>
          <w:sz w:val="32"/>
          <w:szCs w:val="32"/>
          <w:lang w:eastAsia="en-US"/>
        </w:rPr>
        <w:t>’</w:t>
      </w:r>
      <w:r w:rsidRPr="00457138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OUEST </w:t>
      </w:r>
    </w:p>
    <w:p w14:paraId="536DE5F3" w14:textId="77777777" w:rsidR="004D4190" w:rsidRPr="00457138" w:rsidRDefault="004D4190" w:rsidP="004D4190">
      <w:pPr>
        <w:jc w:val="center"/>
        <w:rPr>
          <w:rFonts w:asciiTheme="minorHAnsi" w:hAnsiTheme="minorHAnsi" w:cstheme="minorHAnsi"/>
          <w:sz w:val="32"/>
          <w:szCs w:val="32"/>
          <w:lang w:eastAsia="en-US" w:bidi="ar-SA"/>
        </w:rPr>
      </w:pPr>
    </w:p>
    <w:p w14:paraId="3A1B8BF8" w14:textId="77777777" w:rsidR="004D4190" w:rsidRPr="00457138" w:rsidRDefault="004D4190" w:rsidP="004D4190">
      <w:pPr>
        <w:jc w:val="center"/>
        <w:rPr>
          <w:rFonts w:asciiTheme="minorHAnsi" w:hAnsiTheme="minorHAnsi" w:cstheme="minorHAnsi"/>
          <w:sz w:val="32"/>
          <w:szCs w:val="32"/>
          <w:lang w:eastAsia="en-US" w:bidi="ar-SA"/>
        </w:rPr>
      </w:pPr>
    </w:p>
    <w:p w14:paraId="623F8206" w14:textId="0F7BA56F" w:rsidR="009E7171" w:rsidRDefault="00530765" w:rsidP="00530765">
      <w:pPr>
        <w:jc w:val="center"/>
        <w:rPr>
          <w:rFonts w:ascii="Corbel" w:hAnsi="Corbel"/>
          <w:b/>
          <w:bCs/>
          <w:sz w:val="48"/>
        </w:rPr>
      </w:pPr>
      <w:r w:rsidRPr="00530765">
        <w:rPr>
          <w:rFonts w:ascii="Corbel" w:hAnsi="Corbel"/>
          <w:b/>
          <w:bCs/>
          <w:sz w:val="48"/>
        </w:rPr>
        <w:t>PROJET RÉGIONAL D</w:t>
      </w:r>
      <w:r w:rsidR="005C37AA">
        <w:rPr>
          <w:rFonts w:ascii="Corbel" w:hAnsi="Corbel"/>
          <w:b/>
          <w:bCs/>
          <w:sz w:val="48"/>
        </w:rPr>
        <w:t>’</w:t>
      </w:r>
      <w:r w:rsidRPr="00530765">
        <w:rPr>
          <w:rFonts w:ascii="Corbel" w:hAnsi="Corbel"/>
          <w:b/>
          <w:bCs/>
          <w:sz w:val="48"/>
        </w:rPr>
        <w:t>ACCÈS À L</w:t>
      </w:r>
      <w:r w:rsidR="005C37AA">
        <w:rPr>
          <w:rFonts w:ascii="Corbel" w:hAnsi="Corbel"/>
          <w:b/>
          <w:bCs/>
          <w:sz w:val="48"/>
        </w:rPr>
        <w:t>’</w:t>
      </w:r>
      <w:r w:rsidRPr="00530765">
        <w:rPr>
          <w:rFonts w:ascii="Corbel" w:hAnsi="Corbel"/>
          <w:b/>
          <w:bCs/>
          <w:sz w:val="48"/>
        </w:rPr>
        <w:t xml:space="preserve">ÉLECTRICITÉ </w:t>
      </w:r>
      <w:r>
        <w:rPr>
          <w:rFonts w:ascii="Corbel" w:hAnsi="Corbel"/>
          <w:b/>
          <w:bCs/>
          <w:sz w:val="48"/>
        </w:rPr>
        <w:t xml:space="preserve">ET </w:t>
      </w:r>
      <w:r w:rsidR="00911403" w:rsidRPr="004238E1">
        <w:rPr>
          <w:rFonts w:ascii="Corbel" w:hAnsi="Corbel"/>
          <w:b/>
          <w:bCs/>
          <w:sz w:val="48"/>
        </w:rPr>
        <w:t>D</w:t>
      </w:r>
      <w:r w:rsidR="009E7171" w:rsidRPr="004238E1">
        <w:rPr>
          <w:rFonts w:ascii="Corbel" w:hAnsi="Corbel"/>
          <w:b/>
          <w:bCs/>
          <w:sz w:val="48"/>
        </w:rPr>
        <w:t>E SYST</w:t>
      </w:r>
      <w:r w:rsidR="005C37AA">
        <w:rPr>
          <w:rFonts w:ascii="Corbel" w:hAnsi="Corbel"/>
          <w:b/>
          <w:bCs/>
          <w:sz w:val="48"/>
        </w:rPr>
        <w:t>È</w:t>
      </w:r>
      <w:r w:rsidR="009E7171" w:rsidRPr="004238E1">
        <w:rPr>
          <w:rFonts w:ascii="Corbel" w:hAnsi="Corbel"/>
          <w:b/>
          <w:bCs/>
          <w:sz w:val="48"/>
        </w:rPr>
        <w:t>ME</w:t>
      </w:r>
      <w:r w:rsidR="00911403" w:rsidRPr="004238E1">
        <w:rPr>
          <w:rFonts w:ascii="Corbel" w:hAnsi="Corbel"/>
          <w:b/>
          <w:bCs/>
          <w:sz w:val="48"/>
        </w:rPr>
        <w:t>S</w:t>
      </w:r>
      <w:r w:rsidR="009E7171" w:rsidRPr="004238E1">
        <w:rPr>
          <w:rFonts w:ascii="Corbel" w:hAnsi="Corbel"/>
          <w:b/>
          <w:bCs/>
          <w:sz w:val="48"/>
        </w:rPr>
        <w:t> DE STOCKAGE D</w:t>
      </w:r>
      <w:r w:rsidR="005C37AA">
        <w:rPr>
          <w:rFonts w:ascii="Corbel" w:hAnsi="Corbel"/>
          <w:b/>
          <w:bCs/>
          <w:sz w:val="48"/>
        </w:rPr>
        <w:t>’É</w:t>
      </w:r>
      <w:r w:rsidR="009E7171" w:rsidRPr="004238E1">
        <w:rPr>
          <w:rFonts w:ascii="Corbel" w:hAnsi="Corbel"/>
          <w:b/>
          <w:bCs/>
          <w:sz w:val="48"/>
        </w:rPr>
        <w:t xml:space="preserve">NERGIE PAR BATTERIES </w:t>
      </w:r>
      <w:r w:rsidR="00911403" w:rsidRPr="00530765">
        <w:rPr>
          <w:rFonts w:ascii="Corbel" w:hAnsi="Corbel"/>
          <w:b/>
          <w:bCs/>
          <w:sz w:val="48"/>
        </w:rPr>
        <w:t>DE LA CEDEAO</w:t>
      </w:r>
    </w:p>
    <w:p w14:paraId="5E25BF46" w14:textId="04A8FEB1" w:rsidR="00530765" w:rsidRPr="00530765" w:rsidRDefault="00530765" w:rsidP="00530765">
      <w:pPr>
        <w:jc w:val="center"/>
        <w:rPr>
          <w:rFonts w:ascii="Corbel" w:hAnsi="Corbel"/>
          <w:b/>
          <w:sz w:val="48"/>
        </w:rPr>
      </w:pPr>
      <w:r w:rsidRPr="00530765">
        <w:rPr>
          <w:rFonts w:ascii="Corbel" w:hAnsi="Corbel"/>
          <w:b/>
          <w:bCs/>
          <w:sz w:val="48"/>
        </w:rPr>
        <w:t>(</w:t>
      </w:r>
      <w:r w:rsidR="009E7171">
        <w:rPr>
          <w:rFonts w:ascii="Corbel" w:hAnsi="Corbel"/>
          <w:b/>
          <w:bCs/>
          <w:sz w:val="48"/>
        </w:rPr>
        <w:t>ECOREAB</w:t>
      </w:r>
      <w:r w:rsidRPr="00530765">
        <w:rPr>
          <w:rFonts w:ascii="Corbel" w:hAnsi="Corbel"/>
          <w:b/>
          <w:bCs/>
          <w:sz w:val="48"/>
        </w:rPr>
        <w:t>)</w:t>
      </w:r>
    </w:p>
    <w:p w14:paraId="4D03203E" w14:textId="77777777" w:rsidR="004D4190" w:rsidRPr="00457138" w:rsidRDefault="004D4190" w:rsidP="004D4190">
      <w:pPr>
        <w:jc w:val="center"/>
        <w:rPr>
          <w:rFonts w:ascii="Corbel" w:hAnsi="Corbel"/>
          <w:b/>
          <w:sz w:val="48"/>
        </w:rPr>
      </w:pPr>
      <w:r w:rsidRPr="00457138">
        <w:rPr>
          <w:rFonts w:ascii="Corbel" w:hAnsi="Corbel"/>
          <w:b/>
          <w:sz w:val="48"/>
        </w:rPr>
        <w:t>P167569</w:t>
      </w:r>
    </w:p>
    <w:p w14:paraId="0BF8C74A" w14:textId="77777777" w:rsidR="004D4190" w:rsidRPr="00457138" w:rsidRDefault="004D4190" w:rsidP="004D4190">
      <w:pPr>
        <w:jc w:val="center"/>
        <w:rPr>
          <w:rFonts w:ascii="Corbel" w:hAnsi="Corbel"/>
          <w:b/>
          <w:sz w:val="48"/>
        </w:rPr>
      </w:pPr>
    </w:p>
    <w:p w14:paraId="62021069" w14:textId="77777777" w:rsidR="004D4190" w:rsidRPr="00457138" w:rsidRDefault="004D4190" w:rsidP="004D4190">
      <w:pPr>
        <w:jc w:val="center"/>
        <w:rPr>
          <w:rFonts w:ascii="Corbel" w:hAnsi="Corbel"/>
          <w:b/>
          <w:sz w:val="48"/>
        </w:rPr>
      </w:pPr>
    </w:p>
    <w:p w14:paraId="20B8F154" w14:textId="1AC15ACF" w:rsidR="004D4190" w:rsidRPr="00457138" w:rsidRDefault="00530765" w:rsidP="004D4190">
      <w:pPr>
        <w:jc w:val="center"/>
        <w:rPr>
          <w:rFonts w:ascii="Corbel" w:hAnsi="Corbel"/>
          <w:b/>
          <w:color w:val="4F81BD" w:themeColor="accent1"/>
          <w:sz w:val="48"/>
        </w:rPr>
      </w:pPr>
      <w:r w:rsidRPr="00457138">
        <w:rPr>
          <w:rFonts w:ascii="Corbel" w:hAnsi="Corbel"/>
          <w:b/>
          <w:color w:val="4F81BD" w:themeColor="accent1"/>
          <w:sz w:val="48"/>
        </w:rPr>
        <w:t>PLAN D</w:t>
      </w:r>
      <w:r w:rsidR="005C37AA">
        <w:rPr>
          <w:rFonts w:ascii="Corbel" w:hAnsi="Corbel"/>
          <w:b/>
          <w:color w:val="4F81BD" w:themeColor="accent1"/>
          <w:sz w:val="48"/>
        </w:rPr>
        <w:t>’</w:t>
      </w:r>
      <w:r w:rsidRPr="00457138">
        <w:rPr>
          <w:rFonts w:ascii="Corbel" w:hAnsi="Corbel"/>
          <w:b/>
          <w:color w:val="4F81BD" w:themeColor="accent1"/>
          <w:sz w:val="48"/>
        </w:rPr>
        <w:t xml:space="preserve">ENGAGEMENT </w:t>
      </w:r>
      <w:r w:rsidR="001468B6" w:rsidRPr="00457138">
        <w:rPr>
          <w:rFonts w:ascii="Corbel" w:hAnsi="Corbel"/>
          <w:b/>
          <w:color w:val="4F81BD" w:themeColor="accent1"/>
          <w:sz w:val="48"/>
        </w:rPr>
        <w:t>ENVIRONNEMENTAL et SOCIAL</w:t>
      </w:r>
      <w:r w:rsidRPr="00457138">
        <w:rPr>
          <w:rFonts w:ascii="Corbel" w:hAnsi="Corbel"/>
          <w:b/>
          <w:color w:val="4F81BD" w:themeColor="accent1"/>
          <w:sz w:val="48"/>
        </w:rPr>
        <w:t xml:space="preserve"> </w:t>
      </w:r>
      <w:r w:rsidR="004D4190" w:rsidRPr="00457138">
        <w:rPr>
          <w:rFonts w:ascii="Corbel" w:hAnsi="Corbel"/>
          <w:b/>
          <w:color w:val="4F81BD" w:themeColor="accent1"/>
          <w:sz w:val="48"/>
        </w:rPr>
        <w:t>(</w:t>
      </w:r>
      <w:r w:rsidRPr="00457138">
        <w:rPr>
          <w:rFonts w:ascii="Corbel" w:hAnsi="Corbel"/>
          <w:b/>
          <w:color w:val="4F81BD" w:themeColor="accent1"/>
          <w:sz w:val="48"/>
        </w:rPr>
        <w:t>PEES</w:t>
      </w:r>
      <w:r w:rsidR="004D4190" w:rsidRPr="00457138">
        <w:rPr>
          <w:rFonts w:ascii="Corbel" w:hAnsi="Corbel"/>
          <w:b/>
          <w:color w:val="4F81BD" w:themeColor="accent1"/>
          <w:sz w:val="48"/>
        </w:rPr>
        <w:t xml:space="preserve">) </w:t>
      </w:r>
    </w:p>
    <w:p w14:paraId="3EA83C74" w14:textId="77777777" w:rsidR="004D4190" w:rsidRPr="00457138" w:rsidRDefault="004D4190" w:rsidP="004D4190">
      <w:pPr>
        <w:jc w:val="center"/>
        <w:rPr>
          <w:rFonts w:ascii="Corbel" w:hAnsi="Corbel"/>
          <w:b/>
          <w:sz w:val="48"/>
        </w:rPr>
      </w:pPr>
    </w:p>
    <w:p w14:paraId="57240B6D" w14:textId="686B90CC" w:rsidR="004D4190" w:rsidRPr="00457138" w:rsidRDefault="004D4190" w:rsidP="004D4190">
      <w:pPr>
        <w:jc w:val="center"/>
        <w:rPr>
          <w:rFonts w:ascii="Corbel" w:hAnsi="Corbel"/>
          <w:b/>
          <w:color w:val="4F81BD" w:themeColor="accent1"/>
          <w:sz w:val="40"/>
        </w:rPr>
      </w:pPr>
      <w:r w:rsidRPr="00457138">
        <w:rPr>
          <w:rFonts w:ascii="Corbel" w:hAnsi="Corbel"/>
          <w:b/>
          <w:sz w:val="40"/>
        </w:rPr>
        <w:t>Projet pour négociations</w:t>
      </w:r>
    </w:p>
    <w:p w14:paraId="1CD733E9" w14:textId="4AE08DDB" w:rsidR="004D4190" w:rsidRPr="00457138" w:rsidRDefault="00CB646D" w:rsidP="004D4190">
      <w:pPr>
        <w:jc w:val="center"/>
        <w:rPr>
          <w:rFonts w:ascii="Corbel" w:hAnsi="Corbel"/>
          <w:b/>
          <w:sz w:val="40"/>
        </w:rPr>
      </w:pPr>
      <w:r w:rsidRPr="00457138">
        <w:rPr>
          <w:rFonts w:ascii="Corbel" w:hAnsi="Corbel"/>
          <w:b/>
          <w:sz w:val="40"/>
        </w:rPr>
        <w:t>Mars 2021</w:t>
      </w:r>
    </w:p>
    <w:p w14:paraId="1FB4E4D5" w14:textId="6E1EBAF1" w:rsidR="004D4190" w:rsidRPr="00457138" w:rsidRDefault="004D4190" w:rsidP="004D4190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457138">
        <w:rPr>
          <w:sz w:val="44"/>
        </w:rPr>
        <w:br w:type="page"/>
      </w:r>
      <w:r w:rsidRPr="00457138">
        <w:rPr>
          <w:rFonts w:asciiTheme="minorHAnsi" w:hAnsiTheme="minorHAnsi" w:cstheme="minorHAnsi"/>
          <w:b/>
          <w:bCs/>
          <w:sz w:val="28"/>
          <w:szCs w:val="24"/>
        </w:rPr>
        <w:lastRenderedPageBreak/>
        <w:t>COMMUNAUT</w:t>
      </w:r>
      <w:r w:rsidR="005C37AA">
        <w:rPr>
          <w:rFonts w:asciiTheme="minorHAnsi" w:hAnsiTheme="minorHAnsi" w:cstheme="minorHAnsi"/>
          <w:b/>
          <w:bCs/>
          <w:sz w:val="28"/>
          <w:szCs w:val="24"/>
        </w:rPr>
        <w:t>É</w:t>
      </w:r>
      <w:r w:rsidRPr="0045713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5C37AA">
        <w:rPr>
          <w:rFonts w:asciiTheme="minorHAnsi" w:hAnsiTheme="minorHAnsi" w:cstheme="minorHAnsi"/>
          <w:b/>
          <w:bCs/>
          <w:sz w:val="28"/>
          <w:szCs w:val="24"/>
        </w:rPr>
        <w:t>É</w:t>
      </w:r>
      <w:r w:rsidRPr="00457138">
        <w:rPr>
          <w:rFonts w:asciiTheme="minorHAnsi" w:hAnsiTheme="minorHAnsi" w:cstheme="minorHAnsi"/>
          <w:b/>
          <w:bCs/>
          <w:sz w:val="28"/>
          <w:szCs w:val="24"/>
        </w:rPr>
        <w:t xml:space="preserve">CONOMIQUE DES </w:t>
      </w:r>
      <w:r w:rsidR="005C37AA">
        <w:rPr>
          <w:rFonts w:asciiTheme="minorHAnsi" w:hAnsiTheme="minorHAnsi" w:cstheme="minorHAnsi"/>
          <w:b/>
          <w:bCs/>
          <w:sz w:val="28"/>
          <w:szCs w:val="24"/>
        </w:rPr>
        <w:t>É</w:t>
      </w:r>
      <w:r w:rsidRPr="00457138">
        <w:rPr>
          <w:rFonts w:asciiTheme="minorHAnsi" w:hAnsiTheme="minorHAnsi" w:cstheme="minorHAnsi"/>
          <w:b/>
          <w:bCs/>
          <w:sz w:val="28"/>
          <w:szCs w:val="24"/>
        </w:rPr>
        <w:t>TATS D</w:t>
      </w:r>
      <w:r w:rsidR="001468B6" w:rsidRPr="00457138">
        <w:rPr>
          <w:rFonts w:asciiTheme="minorHAnsi" w:hAnsiTheme="minorHAnsi" w:cstheme="minorHAnsi"/>
          <w:b/>
          <w:bCs/>
          <w:sz w:val="28"/>
          <w:szCs w:val="24"/>
        </w:rPr>
        <w:t>E L</w:t>
      </w:r>
      <w:r w:rsidR="005C37AA">
        <w:rPr>
          <w:rFonts w:asciiTheme="minorHAnsi" w:hAnsiTheme="minorHAnsi" w:cstheme="minorHAnsi"/>
          <w:b/>
          <w:bCs/>
          <w:sz w:val="28"/>
          <w:szCs w:val="24"/>
        </w:rPr>
        <w:t>’</w:t>
      </w:r>
      <w:r w:rsidRPr="00457138">
        <w:rPr>
          <w:rFonts w:asciiTheme="minorHAnsi" w:hAnsiTheme="minorHAnsi" w:cstheme="minorHAnsi"/>
          <w:b/>
          <w:bCs/>
          <w:sz w:val="28"/>
          <w:szCs w:val="24"/>
        </w:rPr>
        <w:t>AFRIQUE DE L</w:t>
      </w:r>
      <w:r w:rsidR="005C37AA">
        <w:rPr>
          <w:rFonts w:asciiTheme="minorHAnsi" w:hAnsiTheme="minorHAnsi" w:cstheme="minorHAnsi"/>
          <w:b/>
          <w:bCs/>
          <w:sz w:val="28"/>
          <w:szCs w:val="24"/>
        </w:rPr>
        <w:t>’</w:t>
      </w:r>
      <w:r w:rsidRPr="00457138">
        <w:rPr>
          <w:rFonts w:asciiTheme="minorHAnsi" w:hAnsiTheme="minorHAnsi" w:cstheme="minorHAnsi"/>
          <w:b/>
          <w:bCs/>
          <w:sz w:val="28"/>
          <w:szCs w:val="24"/>
        </w:rPr>
        <w:t>OUEST (CEDEAO)</w:t>
      </w:r>
    </w:p>
    <w:p w14:paraId="79BB8296" w14:textId="77777777" w:rsidR="004D4190" w:rsidRPr="00457138" w:rsidRDefault="004D4190" w:rsidP="004D4190">
      <w:pPr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8DB213" w14:textId="2E5D37EB" w:rsidR="004D4190" w:rsidRPr="005C37AA" w:rsidRDefault="004D4190" w:rsidP="004D4190">
      <w:pPr>
        <w:ind w:left="102" w:right="3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37AA">
        <w:rPr>
          <w:rFonts w:asciiTheme="minorHAnsi" w:hAnsiTheme="minorHAnsi" w:cstheme="minorHAnsi"/>
          <w:b/>
          <w:sz w:val="24"/>
          <w:szCs w:val="24"/>
        </w:rPr>
        <w:t>PLAN D</w:t>
      </w:r>
      <w:r w:rsidR="005C37AA" w:rsidRPr="005C37AA">
        <w:rPr>
          <w:rFonts w:asciiTheme="minorHAnsi" w:hAnsiTheme="minorHAnsi" w:cstheme="minorHAnsi"/>
          <w:b/>
          <w:sz w:val="24"/>
          <w:szCs w:val="24"/>
        </w:rPr>
        <w:t>’</w:t>
      </w:r>
      <w:r w:rsidRPr="005C37AA">
        <w:rPr>
          <w:rFonts w:asciiTheme="minorHAnsi" w:hAnsiTheme="minorHAnsi" w:cstheme="minorHAnsi"/>
          <w:b/>
          <w:sz w:val="24"/>
          <w:szCs w:val="24"/>
        </w:rPr>
        <w:t>ENGAGEMENT ENVIRONNEMENTAL ET SOCIAL</w:t>
      </w:r>
    </w:p>
    <w:p w14:paraId="3BF546DD" w14:textId="77777777" w:rsidR="004D4190" w:rsidRPr="005C37AA" w:rsidRDefault="004D4190" w:rsidP="004D4190">
      <w:pPr>
        <w:ind w:left="102" w:right="35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AC5C75" w14:textId="77777777" w:rsidR="004D4190" w:rsidRPr="005C37AA" w:rsidRDefault="004D4190" w:rsidP="004D4190">
      <w:pPr>
        <w:ind w:left="102" w:right="3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63DBFB" w14:textId="0B7A4CA1" w:rsidR="004D4190" w:rsidRPr="00457138" w:rsidRDefault="004D4190" w:rsidP="008F3712">
      <w:pPr>
        <w:numPr>
          <w:ilvl w:val="0"/>
          <w:numId w:val="49"/>
        </w:numPr>
        <w:ind w:right="102"/>
        <w:jc w:val="both"/>
        <w:rPr>
          <w:rFonts w:asciiTheme="minorHAnsi" w:hAnsiTheme="minorHAnsi" w:cstheme="minorHAnsi"/>
          <w:color w:val="222222"/>
        </w:rPr>
      </w:pPr>
      <w:r w:rsidRPr="00457138">
        <w:rPr>
          <w:rFonts w:asciiTheme="minorHAnsi" w:hAnsiTheme="minorHAnsi" w:cstheme="minorHAnsi"/>
          <w:color w:val="222222"/>
        </w:rPr>
        <w:t xml:space="preserve">La Communauté économique des </w:t>
      </w:r>
      <w:r w:rsidR="00E0335B" w:rsidRPr="00457138">
        <w:rPr>
          <w:rFonts w:asciiTheme="minorHAnsi" w:hAnsiTheme="minorHAnsi" w:cstheme="minorHAnsi"/>
          <w:color w:val="222222"/>
        </w:rPr>
        <w:t>États de l</w:t>
      </w:r>
      <w:r w:rsidR="005C37AA">
        <w:rPr>
          <w:rFonts w:asciiTheme="minorHAnsi" w:hAnsiTheme="minorHAnsi" w:cstheme="minorHAnsi"/>
          <w:color w:val="222222"/>
        </w:rPr>
        <w:t>’</w:t>
      </w:r>
      <w:r w:rsidR="00E0335B" w:rsidRPr="00457138">
        <w:rPr>
          <w:rFonts w:asciiTheme="minorHAnsi" w:hAnsiTheme="minorHAnsi" w:cstheme="minorHAnsi"/>
          <w:color w:val="222222"/>
        </w:rPr>
        <w:t>Afrique de l</w:t>
      </w:r>
      <w:r w:rsidR="005C37AA">
        <w:rPr>
          <w:rFonts w:asciiTheme="minorHAnsi" w:hAnsiTheme="minorHAnsi" w:cstheme="minorHAnsi"/>
          <w:color w:val="222222"/>
        </w:rPr>
        <w:t>’</w:t>
      </w:r>
      <w:r w:rsidR="00E0335B" w:rsidRPr="00457138">
        <w:rPr>
          <w:rFonts w:asciiTheme="minorHAnsi" w:hAnsiTheme="minorHAnsi" w:cstheme="minorHAnsi"/>
          <w:color w:val="222222"/>
        </w:rPr>
        <w:t xml:space="preserve">Ouest </w:t>
      </w:r>
      <w:r w:rsidR="00457138" w:rsidRPr="00457138">
        <w:rPr>
          <w:rFonts w:asciiTheme="minorHAnsi" w:hAnsiTheme="minorHAnsi" w:cstheme="minorHAnsi"/>
          <w:color w:val="222222"/>
        </w:rPr>
        <w:t>(«</w:t>
      </w:r>
      <w:r w:rsidR="005C37AA">
        <w:rPr>
          <w:rFonts w:asciiTheme="minorHAnsi" w:hAnsiTheme="minorHAnsi"/>
          <w:color w:val="222222"/>
        </w:rPr>
        <w:t> </w:t>
      </w:r>
      <w:r w:rsidR="00457138" w:rsidRPr="00457138">
        <w:rPr>
          <w:rFonts w:asciiTheme="minorHAnsi" w:hAnsiTheme="minorHAnsi"/>
          <w:color w:val="222222"/>
        </w:rPr>
        <w:t>CEDEAO</w:t>
      </w:r>
      <w:r w:rsidR="005C37AA">
        <w:rPr>
          <w:rFonts w:asciiTheme="minorHAnsi" w:hAnsiTheme="minorHAnsi" w:cstheme="minorHAnsi"/>
          <w:color w:val="222222"/>
        </w:rPr>
        <w:t> </w:t>
      </w:r>
      <w:r w:rsidR="00457138" w:rsidRPr="00457138">
        <w:rPr>
          <w:rFonts w:asciiTheme="minorHAnsi" w:hAnsiTheme="minorHAnsi" w:cstheme="minorHAnsi"/>
          <w:color w:val="222222"/>
        </w:rPr>
        <w:t>»</w:t>
      </w:r>
      <w:r w:rsidR="009E7171" w:rsidRPr="00457138">
        <w:rPr>
          <w:rFonts w:asciiTheme="minorHAnsi" w:hAnsiTheme="minorHAnsi" w:cstheme="minorHAnsi"/>
          <w:color w:val="222222"/>
        </w:rPr>
        <w:t xml:space="preserve"> o</w:t>
      </w:r>
      <w:r w:rsidRPr="00457138">
        <w:rPr>
          <w:rFonts w:asciiTheme="minorHAnsi" w:hAnsiTheme="minorHAnsi" w:cstheme="minorHAnsi"/>
          <w:color w:val="222222"/>
        </w:rPr>
        <w:t>u</w:t>
      </w:r>
      <w:r w:rsidR="009E7171" w:rsidRPr="00457138">
        <w:rPr>
          <w:rFonts w:asciiTheme="minorHAnsi" w:hAnsiTheme="minorHAnsi" w:cstheme="minorHAnsi"/>
          <w:color w:val="222222"/>
        </w:rPr>
        <w:t xml:space="preserve"> </w:t>
      </w:r>
      <w:r w:rsidRPr="00457138">
        <w:rPr>
          <w:rFonts w:asciiTheme="minorHAnsi" w:hAnsiTheme="minorHAnsi" w:cstheme="minorHAnsi"/>
          <w:color w:val="222222"/>
        </w:rPr>
        <w:t>«</w:t>
      </w:r>
      <w:r w:rsidR="005C37AA">
        <w:rPr>
          <w:rFonts w:asciiTheme="minorHAnsi" w:hAnsiTheme="minorHAnsi" w:cstheme="minorHAnsi"/>
          <w:color w:val="222222"/>
        </w:rPr>
        <w:t> </w:t>
      </w:r>
      <w:r w:rsidR="00A743DA" w:rsidRPr="00457138">
        <w:rPr>
          <w:rFonts w:asciiTheme="minorHAnsi" w:hAnsiTheme="minorHAnsi" w:cstheme="minorHAnsi"/>
          <w:color w:val="222222"/>
        </w:rPr>
        <w:t>Bénéficiaire</w:t>
      </w:r>
      <w:r w:rsidR="005C37AA">
        <w:rPr>
          <w:rFonts w:asciiTheme="minorHAnsi" w:hAnsiTheme="minorHAnsi" w:cstheme="minorHAnsi"/>
          <w:color w:val="222222"/>
        </w:rPr>
        <w:t> </w:t>
      </w:r>
      <w:r w:rsidRPr="00457138">
        <w:rPr>
          <w:rFonts w:asciiTheme="minorHAnsi" w:hAnsiTheme="minorHAnsi" w:cstheme="minorHAnsi"/>
          <w:color w:val="222222"/>
        </w:rPr>
        <w:t>»)</w:t>
      </w:r>
      <w:r w:rsidRPr="00457138">
        <w:rPr>
          <w:rFonts w:asciiTheme="minorHAnsi" w:hAnsiTheme="minorHAnsi"/>
          <w:color w:val="222222"/>
        </w:rPr>
        <w:t xml:space="preserve"> </w:t>
      </w:r>
      <w:r w:rsidRPr="00457138">
        <w:rPr>
          <w:rFonts w:asciiTheme="minorHAnsi" w:hAnsiTheme="minorHAnsi" w:cstheme="minorHAnsi"/>
          <w:color w:val="222222"/>
        </w:rPr>
        <w:t xml:space="preserve">mettra en œuvre le </w:t>
      </w:r>
      <w:r w:rsidR="008F3712" w:rsidRPr="00457138">
        <w:rPr>
          <w:rFonts w:asciiTheme="minorHAnsi" w:hAnsiTheme="minorHAnsi" w:cstheme="minorHAnsi"/>
          <w:color w:val="222222"/>
        </w:rPr>
        <w:t>projet régional d</w:t>
      </w:r>
      <w:r w:rsidR="005C37AA">
        <w:rPr>
          <w:rFonts w:asciiTheme="minorHAnsi" w:hAnsiTheme="minorHAnsi" w:cstheme="minorHAnsi"/>
          <w:color w:val="222222"/>
        </w:rPr>
        <w:t>’</w:t>
      </w:r>
      <w:r w:rsidR="008F3712" w:rsidRPr="00457138">
        <w:rPr>
          <w:rFonts w:asciiTheme="minorHAnsi" w:hAnsiTheme="minorHAnsi" w:cstheme="minorHAnsi"/>
          <w:color w:val="222222"/>
        </w:rPr>
        <w:t>accès à l</w:t>
      </w:r>
      <w:r w:rsidR="005C37AA">
        <w:rPr>
          <w:rFonts w:asciiTheme="minorHAnsi" w:hAnsiTheme="minorHAnsi" w:cstheme="minorHAnsi"/>
          <w:color w:val="222222"/>
        </w:rPr>
        <w:t>’</w:t>
      </w:r>
      <w:r w:rsidR="008F3712" w:rsidRPr="00457138">
        <w:rPr>
          <w:rFonts w:asciiTheme="minorHAnsi" w:hAnsiTheme="minorHAnsi" w:cstheme="minorHAnsi"/>
          <w:color w:val="222222"/>
        </w:rPr>
        <w:t xml:space="preserve">électricité </w:t>
      </w:r>
      <w:r w:rsidR="00E0335B" w:rsidRPr="00457138">
        <w:rPr>
          <w:rFonts w:asciiTheme="minorHAnsi" w:hAnsiTheme="minorHAnsi" w:cstheme="minorHAnsi"/>
          <w:color w:val="222222"/>
        </w:rPr>
        <w:t>et d</w:t>
      </w:r>
      <w:r w:rsidR="008F3712" w:rsidRPr="00457138">
        <w:rPr>
          <w:rFonts w:asciiTheme="minorHAnsi" w:hAnsiTheme="minorHAnsi" w:cstheme="minorHAnsi"/>
          <w:color w:val="222222"/>
        </w:rPr>
        <w:t>e syst</w:t>
      </w:r>
      <w:r w:rsidR="00E0335B" w:rsidRPr="00457138">
        <w:rPr>
          <w:rFonts w:asciiTheme="minorHAnsi" w:hAnsiTheme="minorHAnsi" w:cstheme="minorHAnsi"/>
          <w:color w:val="222222"/>
        </w:rPr>
        <w:t>è</w:t>
      </w:r>
      <w:r w:rsidR="008F3712" w:rsidRPr="00457138">
        <w:rPr>
          <w:rFonts w:asciiTheme="minorHAnsi" w:hAnsiTheme="minorHAnsi" w:cstheme="minorHAnsi"/>
          <w:color w:val="222222"/>
        </w:rPr>
        <w:t>me</w:t>
      </w:r>
      <w:r w:rsidR="00E0335B" w:rsidRPr="00457138">
        <w:rPr>
          <w:rFonts w:asciiTheme="minorHAnsi" w:hAnsiTheme="minorHAnsi" w:cstheme="minorHAnsi"/>
          <w:color w:val="222222"/>
        </w:rPr>
        <w:t>s</w:t>
      </w:r>
      <w:r w:rsidR="008F3712" w:rsidRPr="00457138">
        <w:rPr>
          <w:rFonts w:asciiTheme="minorHAnsi" w:hAnsiTheme="minorHAnsi" w:cstheme="minorHAnsi"/>
          <w:color w:val="222222"/>
        </w:rPr>
        <w:t xml:space="preserve"> de stockage d</w:t>
      </w:r>
      <w:r w:rsidR="005C37AA">
        <w:rPr>
          <w:rFonts w:asciiTheme="minorHAnsi" w:hAnsiTheme="minorHAnsi" w:cstheme="minorHAnsi"/>
          <w:color w:val="222222"/>
        </w:rPr>
        <w:t>’</w:t>
      </w:r>
      <w:r w:rsidR="00457138" w:rsidRPr="00457138">
        <w:rPr>
          <w:rFonts w:asciiTheme="minorHAnsi" w:hAnsiTheme="minorHAnsi" w:cstheme="minorHAnsi"/>
          <w:color w:val="222222"/>
        </w:rPr>
        <w:t>énergie</w:t>
      </w:r>
      <w:r w:rsidR="008F3712" w:rsidRPr="00457138">
        <w:rPr>
          <w:rFonts w:asciiTheme="minorHAnsi" w:hAnsiTheme="minorHAnsi" w:cstheme="minorHAnsi"/>
          <w:color w:val="222222"/>
        </w:rPr>
        <w:t xml:space="preserve"> par batteries </w:t>
      </w:r>
      <w:r w:rsidRPr="00457138">
        <w:rPr>
          <w:rFonts w:cstheme="minorHAnsi"/>
        </w:rPr>
        <w:t xml:space="preserve">de la CEDEAO </w:t>
      </w:r>
      <w:r w:rsidR="008F3712" w:rsidRPr="00457138">
        <w:rPr>
          <w:rFonts w:asciiTheme="minorHAnsi" w:hAnsiTheme="minorHAnsi" w:cstheme="minorHAnsi"/>
          <w:bCs/>
        </w:rPr>
        <w:t xml:space="preserve">(ECOREAB) (le </w:t>
      </w:r>
      <w:r w:rsidR="008F3712" w:rsidRPr="00457138">
        <w:rPr>
          <w:rFonts w:asciiTheme="minorHAnsi" w:hAnsiTheme="minorHAnsi"/>
        </w:rPr>
        <w:t>Projet</w:t>
      </w:r>
      <w:r w:rsidR="008F3712" w:rsidRPr="00457138">
        <w:rPr>
          <w:rFonts w:asciiTheme="minorHAnsi" w:hAnsiTheme="minorHAnsi" w:cstheme="minorHAnsi"/>
          <w:bCs/>
        </w:rPr>
        <w:t xml:space="preserve">) à travers </w:t>
      </w:r>
      <w:r w:rsidRPr="00457138" w:rsidDel="008931DF">
        <w:rPr>
          <w:rFonts w:asciiTheme="minorHAnsi" w:hAnsiTheme="minorHAnsi" w:cstheme="minorHAnsi"/>
          <w:color w:val="222222"/>
        </w:rPr>
        <w:t>l</w:t>
      </w:r>
      <w:r w:rsidR="005C37AA">
        <w:rPr>
          <w:rFonts w:asciiTheme="minorHAnsi" w:hAnsiTheme="minorHAnsi" w:cstheme="minorHAnsi"/>
          <w:color w:val="222222"/>
        </w:rPr>
        <w:t>’</w:t>
      </w:r>
      <w:r w:rsidRPr="00457138" w:rsidDel="008931DF">
        <w:rPr>
          <w:rFonts w:asciiTheme="minorHAnsi" w:hAnsiTheme="minorHAnsi" w:cstheme="minorHAnsi"/>
          <w:color w:val="222222"/>
        </w:rPr>
        <w:t xml:space="preserve">Unité </w:t>
      </w:r>
      <w:r w:rsidR="00B218ED" w:rsidRPr="00457138">
        <w:rPr>
          <w:rFonts w:asciiTheme="minorHAnsi" w:hAnsiTheme="minorHAnsi" w:cstheme="minorHAnsi"/>
          <w:color w:val="222222"/>
        </w:rPr>
        <w:t xml:space="preserve">régionale </w:t>
      </w:r>
      <w:r w:rsidRPr="00457138" w:rsidDel="008931DF">
        <w:rPr>
          <w:rFonts w:asciiTheme="minorHAnsi" w:hAnsiTheme="minorHAnsi" w:cstheme="minorHAnsi"/>
          <w:color w:val="222222"/>
        </w:rPr>
        <w:t>de coordination (</w:t>
      </w:r>
      <w:r w:rsidR="00457138">
        <w:rPr>
          <w:rFonts w:asciiTheme="minorHAnsi" w:hAnsiTheme="minorHAnsi" w:cstheme="minorHAnsi"/>
          <w:color w:val="222222"/>
        </w:rPr>
        <w:t>URC</w:t>
      </w:r>
      <w:r w:rsidRPr="00457138" w:rsidDel="008931DF">
        <w:rPr>
          <w:rFonts w:asciiTheme="minorHAnsi" w:hAnsiTheme="minorHAnsi" w:cstheme="minorHAnsi"/>
          <w:color w:val="222222"/>
        </w:rPr>
        <w:t xml:space="preserve">) existante établie et </w:t>
      </w:r>
      <w:r w:rsidR="00457138">
        <w:rPr>
          <w:rFonts w:asciiTheme="minorHAnsi" w:hAnsiTheme="minorHAnsi" w:cstheme="minorHAnsi"/>
          <w:color w:val="222222"/>
        </w:rPr>
        <w:t>évoluant au sein du</w:t>
      </w:r>
      <w:r w:rsidRPr="00457138" w:rsidDel="008931DF">
        <w:rPr>
          <w:rFonts w:asciiTheme="minorHAnsi" w:hAnsiTheme="minorHAnsi" w:cstheme="minorHAnsi"/>
          <w:color w:val="222222"/>
        </w:rPr>
        <w:t xml:space="preserve"> Département de l</w:t>
      </w:r>
      <w:r w:rsidR="005C37AA">
        <w:rPr>
          <w:rFonts w:asciiTheme="minorHAnsi" w:hAnsiTheme="minorHAnsi" w:cstheme="minorHAnsi"/>
          <w:color w:val="222222"/>
        </w:rPr>
        <w:t>’</w:t>
      </w:r>
      <w:r w:rsidRPr="00457138" w:rsidDel="008931DF">
        <w:rPr>
          <w:rFonts w:asciiTheme="minorHAnsi" w:hAnsiTheme="minorHAnsi" w:cstheme="minorHAnsi"/>
          <w:color w:val="222222"/>
        </w:rPr>
        <w:t>énergie et des mines. L</w:t>
      </w:r>
      <w:r w:rsidR="005C37AA">
        <w:rPr>
          <w:rFonts w:asciiTheme="minorHAnsi" w:hAnsiTheme="minorHAnsi" w:cstheme="minorHAnsi"/>
          <w:color w:val="222222"/>
        </w:rPr>
        <w:t>’</w:t>
      </w:r>
      <w:r w:rsidRPr="00457138" w:rsidDel="008931DF">
        <w:rPr>
          <w:rFonts w:asciiTheme="minorHAnsi" w:hAnsiTheme="minorHAnsi" w:cstheme="minorHAnsi"/>
          <w:color w:val="222222"/>
        </w:rPr>
        <w:t xml:space="preserve">Association internationale de développement (IDA) (ci-après </w:t>
      </w:r>
      <w:r w:rsidR="00D36645" w:rsidRPr="00457138">
        <w:rPr>
          <w:rFonts w:asciiTheme="minorHAnsi" w:hAnsiTheme="minorHAnsi" w:cstheme="minorHAnsi"/>
          <w:color w:val="222222"/>
        </w:rPr>
        <w:t>l’</w:t>
      </w:r>
      <w:r w:rsidRPr="00457138" w:rsidDel="008931DF">
        <w:rPr>
          <w:rFonts w:asciiTheme="minorHAnsi" w:hAnsiTheme="minorHAnsi" w:cstheme="minorHAnsi"/>
          <w:color w:val="222222"/>
        </w:rPr>
        <w:t>Association) a accepté de financer le projet.</w:t>
      </w:r>
      <w:r w:rsidR="00E0335B" w:rsidRPr="00457138">
        <w:rPr>
          <w:rFonts w:asciiTheme="minorHAnsi" w:hAnsiTheme="minorHAnsi" w:cstheme="minorHAnsi"/>
          <w:color w:val="222222"/>
        </w:rPr>
        <w:t xml:space="preserve"> </w:t>
      </w:r>
    </w:p>
    <w:p w14:paraId="47FB001A" w14:textId="77777777" w:rsidR="004D4190" w:rsidRPr="00457138" w:rsidRDefault="004D4190" w:rsidP="004D4190">
      <w:pPr>
        <w:ind w:left="720"/>
        <w:rPr>
          <w:rFonts w:asciiTheme="minorHAnsi" w:hAnsiTheme="minorHAnsi" w:cstheme="minorHAnsi"/>
          <w:color w:val="222222"/>
        </w:rPr>
      </w:pPr>
    </w:p>
    <w:p w14:paraId="033FD013" w14:textId="15C3D50C" w:rsidR="004D4190" w:rsidRPr="00457138" w:rsidRDefault="00002291" w:rsidP="001C3E70">
      <w:pPr>
        <w:numPr>
          <w:ilvl w:val="0"/>
          <w:numId w:val="49"/>
        </w:numPr>
        <w:ind w:right="102"/>
        <w:jc w:val="both"/>
        <w:rPr>
          <w:rFonts w:asciiTheme="minorHAnsi" w:hAnsiTheme="minorHAnsi" w:cstheme="minorHAnsi"/>
        </w:rPr>
      </w:pPr>
      <w:r w:rsidRPr="00457138">
        <w:rPr>
          <w:rFonts w:asciiTheme="minorHAnsi" w:hAnsiTheme="minorHAnsi" w:cstheme="minorHAnsi"/>
          <w:color w:val="222222"/>
        </w:rPr>
        <w:t xml:space="preserve">Le </w:t>
      </w:r>
      <w:r w:rsidR="00D36645" w:rsidRPr="00457138">
        <w:rPr>
          <w:rFonts w:asciiTheme="minorHAnsi" w:hAnsiTheme="minorHAnsi" w:cstheme="minorHAnsi"/>
          <w:color w:val="222222"/>
        </w:rPr>
        <w:t>Bénéficiaire</w:t>
      </w:r>
      <w:r w:rsidRPr="00457138">
        <w:rPr>
          <w:rFonts w:asciiTheme="minorHAnsi" w:hAnsiTheme="minorHAnsi" w:cstheme="minorHAnsi"/>
          <w:color w:val="222222"/>
        </w:rPr>
        <w:t xml:space="preserve"> </w:t>
      </w:r>
      <w:r w:rsidR="00D36645" w:rsidRPr="00457138">
        <w:rPr>
          <w:rFonts w:asciiTheme="minorHAnsi" w:hAnsiTheme="minorHAnsi" w:cstheme="minorHAnsi"/>
          <w:color w:val="222222"/>
        </w:rPr>
        <w:t xml:space="preserve">mettra en </w:t>
      </w:r>
      <w:r w:rsidR="00457138" w:rsidRPr="00457138">
        <w:rPr>
          <w:rFonts w:asciiTheme="minorHAnsi" w:hAnsiTheme="minorHAnsi" w:cstheme="minorHAnsi"/>
          <w:color w:val="222222"/>
        </w:rPr>
        <w:t>œuvre</w:t>
      </w:r>
      <w:r w:rsidR="00D36645" w:rsidRPr="00457138">
        <w:rPr>
          <w:rFonts w:asciiTheme="minorHAnsi" w:hAnsiTheme="minorHAnsi" w:cstheme="minorHAnsi"/>
          <w:color w:val="222222"/>
        </w:rPr>
        <w:t xml:space="preserve"> </w:t>
      </w:r>
      <w:r w:rsidR="00822C1F">
        <w:rPr>
          <w:rFonts w:asciiTheme="minorHAnsi" w:hAnsiTheme="minorHAnsi" w:cstheme="minorHAnsi"/>
        </w:rPr>
        <w:t>l</w:t>
      </w:r>
      <w:r w:rsidR="004D4190" w:rsidRPr="00457138">
        <w:rPr>
          <w:rFonts w:asciiTheme="minorHAnsi" w:hAnsiTheme="minorHAnsi" w:cstheme="minorHAnsi"/>
        </w:rPr>
        <w:t>es mesures et a</w:t>
      </w:r>
      <w:r w:rsidR="005373B8" w:rsidRPr="00457138">
        <w:rPr>
          <w:rFonts w:asciiTheme="minorHAnsi" w:hAnsiTheme="minorHAnsi" w:cstheme="minorHAnsi"/>
        </w:rPr>
        <w:t xml:space="preserve">ctions </w:t>
      </w:r>
      <w:r w:rsidR="00822C1F" w:rsidRPr="00822C1F">
        <w:rPr>
          <w:rFonts w:asciiTheme="minorHAnsi" w:hAnsiTheme="minorHAnsi" w:cstheme="minorHAnsi"/>
        </w:rPr>
        <w:t>concrètes</w:t>
      </w:r>
      <w:r w:rsidR="005373B8" w:rsidRPr="00457138">
        <w:rPr>
          <w:rFonts w:asciiTheme="minorHAnsi" w:hAnsiTheme="minorHAnsi" w:cstheme="minorHAnsi"/>
        </w:rPr>
        <w:t xml:space="preserve"> </w:t>
      </w:r>
      <w:r w:rsidR="00822C1F" w:rsidRPr="00822C1F">
        <w:rPr>
          <w:rFonts w:asciiTheme="minorHAnsi" w:hAnsiTheme="minorHAnsi" w:cstheme="minorHAnsi"/>
        </w:rPr>
        <w:t xml:space="preserve">qui sont nécessaires </w:t>
      </w:r>
      <w:proofErr w:type="gramStart"/>
      <w:r w:rsidR="00822C1F" w:rsidRPr="00822C1F">
        <w:rPr>
          <w:rFonts w:asciiTheme="minorHAnsi" w:hAnsiTheme="minorHAnsi" w:cstheme="minorHAnsi"/>
        </w:rPr>
        <w:t xml:space="preserve">pour </w:t>
      </w:r>
      <w:r w:rsidR="005373B8" w:rsidRPr="00457138">
        <w:rPr>
          <w:rFonts w:asciiTheme="minorHAnsi" w:hAnsiTheme="minorHAnsi" w:cstheme="minorHAnsi"/>
        </w:rPr>
        <w:t xml:space="preserve"> que</w:t>
      </w:r>
      <w:proofErr w:type="gramEnd"/>
      <w:r w:rsidR="005373B8" w:rsidRPr="00457138">
        <w:rPr>
          <w:rFonts w:asciiTheme="minorHAnsi" w:hAnsiTheme="minorHAnsi" w:cstheme="minorHAnsi"/>
        </w:rPr>
        <w:t xml:space="preserve"> le p</w:t>
      </w:r>
      <w:r w:rsidR="004D4190" w:rsidRPr="00457138">
        <w:rPr>
          <w:rFonts w:asciiTheme="minorHAnsi" w:hAnsiTheme="minorHAnsi" w:cstheme="minorHAnsi"/>
        </w:rPr>
        <w:t>rojet soit</w:t>
      </w:r>
      <w:r w:rsidR="005373B8" w:rsidRPr="00457138">
        <w:rPr>
          <w:rFonts w:asciiTheme="minorHAnsi" w:hAnsiTheme="minorHAnsi" w:cstheme="minorHAnsi"/>
        </w:rPr>
        <w:t xml:space="preserve"> </w:t>
      </w:r>
      <w:r w:rsidR="00822C1F" w:rsidRPr="00822C1F">
        <w:rPr>
          <w:rFonts w:asciiTheme="minorHAnsi" w:hAnsiTheme="minorHAnsi" w:cstheme="minorHAnsi"/>
        </w:rPr>
        <w:t xml:space="preserve">exécuté dans le respect des </w:t>
      </w:r>
      <w:r w:rsidR="005373B8" w:rsidRPr="00457138">
        <w:rPr>
          <w:rFonts w:asciiTheme="minorHAnsi" w:hAnsiTheme="minorHAnsi" w:cstheme="minorHAnsi"/>
        </w:rPr>
        <w:t>n</w:t>
      </w:r>
      <w:r w:rsidR="004D4190" w:rsidRPr="00457138">
        <w:rPr>
          <w:rFonts w:asciiTheme="minorHAnsi" w:hAnsiTheme="minorHAnsi" w:cstheme="minorHAnsi"/>
        </w:rPr>
        <w:t xml:space="preserve">ormes </w:t>
      </w:r>
      <w:r w:rsidR="005373B8" w:rsidRPr="00457138">
        <w:rPr>
          <w:rFonts w:asciiTheme="minorHAnsi" w:hAnsiTheme="minorHAnsi" w:cstheme="minorHAnsi"/>
        </w:rPr>
        <w:t>e</w:t>
      </w:r>
      <w:r w:rsidR="004D4190" w:rsidRPr="00457138">
        <w:rPr>
          <w:rFonts w:asciiTheme="minorHAnsi" w:hAnsiTheme="minorHAnsi" w:cstheme="minorHAnsi"/>
        </w:rPr>
        <w:t xml:space="preserve">nvironnementales et </w:t>
      </w:r>
      <w:r w:rsidR="005373B8" w:rsidRPr="00457138">
        <w:rPr>
          <w:rFonts w:asciiTheme="minorHAnsi" w:hAnsiTheme="minorHAnsi" w:cstheme="minorHAnsi"/>
        </w:rPr>
        <w:t>s</w:t>
      </w:r>
      <w:r w:rsidR="004D4190" w:rsidRPr="00457138">
        <w:rPr>
          <w:rFonts w:asciiTheme="minorHAnsi" w:hAnsiTheme="minorHAnsi" w:cstheme="minorHAnsi"/>
        </w:rPr>
        <w:t>ociales (</w:t>
      </w:r>
      <w:r w:rsidRPr="00457138">
        <w:rPr>
          <w:rFonts w:asciiTheme="minorHAnsi" w:hAnsiTheme="minorHAnsi" w:cstheme="minorHAnsi"/>
        </w:rPr>
        <w:t>N</w:t>
      </w:r>
      <w:r w:rsidR="004D4190" w:rsidRPr="00457138">
        <w:rPr>
          <w:rFonts w:asciiTheme="minorHAnsi" w:hAnsiTheme="minorHAnsi"/>
        </w:rPr>
        <w:t>ES</w:t>
      </w:r>
      <w:r w:rsidR="004D4190" w:rsidRPr="00457138">
        <w:rPr>
          <w:rFonts w:asciiTheme="minorHAnsi" w:hAnsiTheme="minorHAnsi" w:cstheme="minorHAnsi"/>
        </w:rPr>
        <w:t xml:space="preserve">). Ce </w:t>
      </w:r>
      <w:r w:rsidR="005373B8" w:rsidRPr="00457138">
        <w:rPr>
          <w:rFonts w:asciiTheme="minorHAnsi" w:hAnsiTheme="minorHAnsi" w:cstheme="minorHAnsi"/>
        </w:rPr>
        <w:t>P</w:t>
      </w:r>
      <w:r w:rsidR="004D4190" w:rsidRPr="00457138">
        <w:rPr>
          <w:rFonts w:asciiTheme="minorHAnsi" w:hAnsiTheme="minorHAnsi" w:cstheme="minorHAnsi"/>
        </w:rPr>
        <w:t>lan d</w:t>
      </w:r>
      <w:r w:rsidR="005C37AA">
        <w:rPr>
          <w:rFonts w:asciiTheme="minorHAnsi" w:hAnsiTheme="minorHAnsi" w:cstheme="minorHAnsi"/>
        </w:rPr>
        <w:t>’</w:t>
      </w:r>
      <w:r w:rsidR="004D4190" w:rsidRPr="00457138">
        <w:rPr>
          <w:rFonts w:asciiTheme="minorHAnsi" w:hAnsiTheme="minorHAnsi" w:cstheme="minorHAnsi"/>
        </w:rPr>
        <w:t>engagement environnemental et social (</w:t>
      </w:r>
      <w:r w:rsidRPr="00457138">
        <w:rPr>
          <w:rFonts w:asciiTheme="minorHAnsi" w:hAnsiTheme="minorHAnsi" w:cstheme="minorHAnsi"/>
        </w:rPr>
        <w:t>P</w:t>
      </w:r>
      <w:r w:rsidR="004D4190" w:rsidRPr="00457138">
        <w:rPr>
          <w:rFonts w:asciiTheme="minorHAnsi" w:hAnsiTheme="minorHAnsi"/>
        </w:rPr>
        <w:t>E</w:t>
      </w:r>
      <w:r w:rsidRPr="00457138">
        <w:rPr>
          <w:rFonts w:asciiTheme="minorHAnsi" w:hAnsiTheme="minorHAnsi"/>
        </w:rPr>
        <w:t>ES</w:t>
      </w:r>
      <w:r w:rsidR="004D4190" w:rsidRPr="00457138">
        <w:rPr>
          <w:rFonts w:asciiTheme="minorHAnsi" w:hAnsiTheme="minorHAnsi" w:cstheme="minorHAnsi"/>
        </w:rPr>
        <w:t xml:space="preserve">) </w:t>
      </w:r>
      <w:r w:rsidR="00822C1F" w:rsidRPr="00822C1F">
        <w:rPr>
          <w:rFonts w:asciiTheme="minorHAnsi" w:hAnsiTheme="minorHAnsi" w:cstheme="minorHAnsi"/>
        </w:rPr>
        <w:t>énonce</w:t>
      </w:r>
      <w:r w:rsidR="00822C1F" w:rsidRPr="00822C1F" w:rsidDel="00822C1F">
        <w:rPr>
          <w:rFonts w:asciiTheme="minorHAnsi" w:hAnsiTheme="minorHAnsi" w:cstheme="minorHAnsi"/>
        </w:rPr>
        <w:t xml:space="preserve"> </w:t>
      </w:r>
      <w:r w:rsidR="005373B8" w:rsidRPr="00457138">
        <w:rPr>
          <w:rFonts w:asciiTheme="minorHAnsi" w:hAnsiTheme="minorHAnsi" w:cstheme="minorHAnsi"/>
        </w:rPr>
        <w:t>d</w:t>
      </w:r>
      <w:r w:rsidR="004D4190" w:rsidRPr="00457138">
        <w:rPr>
          <w:rFonts w:asciiTheme="minorHAnsi" w:hAnsiTheme="minorHAnsi" w:cstheme="minorHAnsi"/>
        </w:rPr>
        <w:t xml:space="preserve">es mesures et actions </w:t>
      </w:r>
      <w:r w:rsidR="00822C1F" w:rsidRPr="00822C1F">
        <w:rPr>
          <w:rFonts w:asciiTheme="minorHAnsi" w:hAnsiTheme="minorHAnsi" w:cstheme="minorHAnsi"/>
        </w:rPr>
        <w:t>concrètes</w:t>
      </w:r>
      <w:r w:rsidR="004D4190" w:rsidRPr="00457138">
        <w:rPr>
          <w:rFonts w:asciiTheme="minorHAnsi" w:hAnsiTheme="minorHAnsi" w:cstheme="minorHAnsi"/>
        </w:rPr>
        <w:t xml:space="preserve">, </w:t>
      </w:r>
      <w:r w:rsidR="00822C1F" w:rsidRPr="00822C1F">
        <w:rPr>
          <w:rFonts w:asciiTheme="minorHAnsi" w:hAnsiTheme="minorHAnsi" w:cstheme="minorHAnsi"/>
        </w:rPr>
        <w:t xml:space="preserve">tout </w:t>
      </w:r>
      <w:r w:rsidR="004D4190" w:rsidRPr="00457138">
        <w:rPr>
          <w:rFonts w:asciiTheme="minorHAnsi" w:hAnsiTheme="minorHAnsi" w:cstheme="minorHAnsi"/>
        </w:rPr>
        <w:t xml:space="preserve">document </w:t>
      </w:r>
      <w:proofErr w:type="gramStart"/>
      <w:r w:rsidR="004D4190" w:rsidRPr="00457138">
        <w:rPr>
          <w:rFonts w:asciiTheme="minorHAnsi" w:hAnsiTheme="minorHAnsi" w:cstheme="minorHAnsi"/>
        </w:rPr>
        <w:t xml:space="preserve">ou </w:t>
      </w:r>
      <w:r w:rsidR="005373B8" w:rsidRPr="00457138">
        <w:rPr>
          <w:rFonts w:asciiTheme="minorHAnsi" w:hAnsiTheme="minorHAnsi" w:cstheme="minorHAnsi"/>
        </w:rPr>
        <w:t xml:space="preserve"> </w:t>
      </w:r>
      <w:r w:rsidR="004D4190" w:rsidRPr="00457138">
        <w:rPr>
          <w:rFonts w:asciiTheme="minorHAnsi" w:hAnsiTheme="minorHAnsi" w:cstheme="minorHAnsi"/>
        </w:rPr>
        <w:t>plan</w:t>
      </w:r>
      <w:proofErr w:type="gramEnd"/>
      <w:r w:rsidR="004D4190" w:rsidRPr="00457138">
        <w:rPr>
          <w:rFonts w:asciiTheme="minorHAnsi" w:hAnsiTheme="minorHAnsi" w:cstheme="minorHAnsi"/>
        </w:rPr>
        <w:t xml:space="preserve"> </w:t>
      </w:r>
      <w:r w:rsidR="00133743" w:rsidRPr="00133743">
        <w:rPr>
          <w:rFonts w:asciiTheme="minorHAnsi" w:hAnsiTheme="minorHAnsi" w:cstheme="minorHAnsi"/>
        </w:rPr>
        <w:t xml:space="preserve">associé </w:t>
      </w:r>
      <w:r w:rsidR="004D4190" w:rsidRPr="00457138">
        <w:rPr>
          <w:rFonts w:asciiTheme="minorHAnsi" w:hAnsiTheme="minorHAnsi" w:cstheme="minorHAnsi"/>
        </w:rPr>
        <w:t>, ai</w:t>
      </w:r>
      <w:r w:rsidRPr="00457138">
        <w:rPr>
          <w:rFonts w:asciiTheme="minorHAnsi" w:hAnsiTheme="minorHAnsi" w:cstheme="minorHAnsi"/>
        </w:rPr>
        <w:t>nsi que le calendrier de</w:t>
      </w:r>
      <w:r w:rsidR="00133743" w:rsidRPr="00133743">
        <w:rPr>
          <w:rFonts w:asciiTheme="minorHAnsi" w:hAnsiTheme="minorHAnsi" w:cstheme="minorHAnsi"/>
        </w:rPr>
        <w:t xml:space="preserve"> </w:t>
      </w:r>
      <w:r w:rsidR="00133743">
        <w:rPr>
          <w:rFonts w:asciiTheme="minorHAnsi" w:hAnsiTheme="minorHAnsi" w:cstheme="minorHAnsi"/>
        </w:rPr>
        <w:t xml:space="preserve">leur </w:t>
      </w:r>
      <w:r w:rsidR="00133743" w:rsidRPr="00133743">
        <w:rPr>
          <w:rFonts w:asciiTheme="minorHAnsi" w:hAnsiTheme="minorHAnsi" w:cstheme="minorHAnsi"/>
        </w:rPr>
        <w:t>mise en œuvre</w:t>
      </w:r>
      <w:r w:rsidR="004D4190" w:rsidRPr="00457138">
        <w:rPr>
          <w:rFonts w:asciiTheme="minorHAnsi" w:hAnsiTheme="minorHAnsi" w:cstheme="minorHAnsi"/>
        </w:rPr>
        <w:t xml:space="preserve">. </w:t>
      </w:r>
    </w:p>
    <w:p w14:paraId="421E0839" w14:textId="77777777" w:rsidR="004D4190" w:rsidRPr="00457138" w:rsidRDefault="004D4190" w:rsidP="004D4190">
      <w:pPr>
        <w:ind w:left="720" w:right="102"/>
        <w:jc w:val="both"/>
        <w:rPr>
          <w:rFonts w:asciiTheme="minorHAnsi" w:hAnsiTheme="minorHAnsi" w:cstheme="minorHAnsi"/>
        </w:rPr>
      </w:pPr>
    </w:p>
    <w:p w14:paraId="152E49B4" w14:textId="2EA12871" w:rsidR="004D4190" w:rsidRPr="00457138" w:rsidRDefault="004D4190" w:rsidP="001C3E70">
      <w:pPr>
        <w:numPr>
          <w:ilvl w:val="0"/>
          <w:numId w:val="49"/>
        </w:numPr>
        <w:spacing w:after="240"/>
        <w:ind w:right="101"/>
        <w:jc w:val="both"/>
        <w:rPr>
          <w:rFonts w:asciiTheme="minorHAnsi" w:hAnsiTheme="minorHAnsi" w:cstheme="minorBidi"/>
          <w:color w:val="222222"/>
        </w:rPr>
      </w:pPr>
      <w:r w:rsidRPr="004D419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89F4609" wp14:editId="714EB4BD">
                <wp:simplePos x="0" y="0"/>
                <wp:positionH relativeFrom="column">
                  <wp:posOffset>664210</wp:posOffset>
                </wp:positionH>
                <wp:positionV relativeFrom="paragraph">
                  <wp:posOffset>-1221105</wp:posOffset>
                </wp:positionV>
                <wp:extent cx="4751070" cy="4751070"/>
                <wp:effectExtent l="0" t="0" r="0" b="0"/>
                <wp:wrapNone/>
                <wp:docPr id="55" name="Group 2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1070" cy="4751070"/>
                          <a:chOff x="0" y="0"/>
                          <a:chExt cx="4751274" cy="4751274"/>
                        </a:xfrm>
                      </wpg:grpSpPr>
                      <wps:wsp>
                        <wps:cNvPr id="56" name="Shape 68"/>
                        <wps:cNvSpPr/>
                        <wps:spPr>
                          <a:xfrm>
                            <a:off x="66699" y="4435052"/>
                            <a:ext cx="242824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24" h="242824">
                                <a:moveTo>
                                  <a:pt x="242824" y="0"/>
                                </a:moveTo>
                                <a:cubicBezTo>
                                  <a:pt x="210185" y="38354"/>
                                  <a:pt x="177546" y="76708"/>
                                  <a:pt x="144920" y="115062"/>
                                </a:cubicBezTo>
                                <a:lnTo>
                                  <a:pt x="115062" y="144920"/>
                                </a:lnTo>
                                <a:cubicBezTo>
                                  <a:pt x="76708" y="177558"/>
                                  <a:pt x="38354" y="210198"/>
                                  <a:pt x="0" y="242824"/>
                                </a:cubicBezTo>
                                <a:cubicBezTo>
                                  <a:pt x="11405" y="231419"/>
                                  <a:pt x="22809" y="220027"/>
                                  <a:pt x="34201" y="208623"/>
                                </a:cubicBezTo>
                                <a:lnTo>
                                  <a:pt x="92520" y="159131"/>
                                </a:lnTo>
                                <a:cubicBezTo>
                                  <a:pt x="105308" y="148234"/>
                                  <a:pt x="117246" y="138188"/>
                                  <a:pt x="128321" y="128981"/>
                                </a:cubicBezTo>
                                <a:cubicBezTo>
                                  <a:pt x="128613" y="128701"/>
                                  <a:pt x="128893" y="128422"/>
                                  <a:pt x="129184" y="128130"/>
                                </a:cubicBezTo>
                                <a:cubicBezTo>
                                  <a:pt x="138379" y="117056"/>
                                  <a:pt x="148361" y="105181"/>
                                  <a:pt x="159118" y="92532"/>
                                </a:cubicBezTo>
                                <a:cubicBezTo>
                                  <a:pt x="175616" y="73089"/>
                                  <a:pt x="192113" y="53657"/>
                                  <a:pt x="208610" y="34213"/>
                                </a:cubicBezTo>
                                <a:cubicBezTo>
                                  <a:pt x="220015" y="22809"/>
                                  <a:pt x="231420" y="11404"/>
                                  <a:pt x="242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69"/>
                        <wps:cNvSpPr/>
                        <wps:spPr>
                          <a:xfrm>
                            <a:off x="362622" y="4211405"/>
                            <a:ext cx="186766" cy="1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66" h="179121">
                                <a:moveTo>
                                  <a:pt x="185814" y="0"/>
                                </a:moveTo>
                                <a:lnTo>
                                  <a:pt x="186766" y="939"/>
                                </a:lnTo>
                                <a:cubicBezTo>
                                  <a:pt x="127369" y="60337"/>
                                  <a:pt x="67971" y="119735"/>
                                  <a:pt x="8573" y="179121"/>
                                </a:cubicBezTo>
                                <a:lnTo>
                                  <a:pt x="0" y="170548"/>
                                </a:lnTo>
                                <a:cubicBezTo>
                                  <a:pt x="56807" y="113740"/>
                                  <a:pt x="113614" y="56934"/>
                                  <a:pt x="170421" y="127"/>
                                </a:cubicBezTo>
                                <a:lnTo>
                                  <a:pt x="171361" y="1067"/>
                                </a:lnTo>
                                <a:cubicBezTo>
                                  <a:pt x="125959" y="46482"/>
                                  <a:pt x="80556" y="91884"/>
                                  <a:pt x="35154" y="137286"/>
                                </a:cubicBezTo>
                                <a:cubicBezTo>
                                  <a:pt x="36068" y="138201"/>
                                  <a:pt x="36995" y="139128"/>
                                  <a:pt x="37922" y="140055"/>
                                </a:cubicBezTo>
                                <a:cubicBezTo>
                                  <a:pt x="78283" y="99682"/>
                                  <a:pt x="118656" y="59321"/>
                                  <a:pt x="159017" y="18948"/>
                                </a:cubicBezTo>
                                <a:cubicBezTo>
                                  <a:pt x="159334" y="19265"/>
                                  <a:pt x="159652" y="19583"/>
                                  <a:pt x="159957" y="19900"/>
                                </a:cubicBezTo>
                                <a:cubicBezTo>
                                  <a:pt x="119596" y="60261"/>
                                  <a:pt x="79223" y="100622"/>
                                  <a:pt x="38862" y="140995"/>
                                </a:cubicBezTo>
                                <a:cubicBezTo>
                                  <a:pt x="39853" y="141985"/>
                                  <a:pt x="40856" y="142976"/>
                                  <a:pt x="41847" y="143980"/>
                                </a:cubicBezTo>
                                <a:cubicBezTo>
                                  <a:pt x="89840" y="95986"/>
                                  <a:pt x="137833" y="47992"/>
                                  <a:pt x="1858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70"/>
                        <wps:cNvSpPr/>
                        <wps:spPr>
                          <a:xfrm>
                            <a:off x="577531" y="4072299"/>
                            <a:ext cx="94798" cy="10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8" h="103317">
                                <a:moveTo>
                                  <a:pt x="94798" y="0"/>
                                </a:moveTo>
                                <a:lnTo>
                                  <a:pt x="94798" y="1885"/>
                                </a:lnTo>
                                <a:lnTo>
                                  <a:pt x="73978" y="22646"/>
                                </a:lnTo>
                                <a:cubicBezTo>
                                  <a:pt x="61036" y="35588"/>
                                  <a:pt x="48095" y="48529"/>
                                  <a:pt x="35154" y="61470"/>
                                </a:cubicBezTo>
                                <a:cubicBezTo>
                                  <a:pt x="36195" y="62524"/>
                                  <a:pt x="37249" y="63566"/>
                                  <a:pt x="38291" y="64620"/>
                                </a:cubicBezTo>
                                <a:lnTo>
                                  <a:pt x="72086" y="30825"/>
                                </a:lnTo>
                                <a:lnTo>
                                  <a:pt x="94798" y="8058"/>
                                </a:lnTo>
                                <a:lnTo>
                                  <a:pt x="94798" y="11113"/>
                                </a:lnTo>
                                <a:lnTo>
                                  <a:pt x="80582" y="24209"/>
                                </a:lnTo>
                                <a:lnTo>
                                  <a:pt x="39243" y="65560"/>
                                </a:lnTo>
                                <a:cubicBezTo>
                                  <a:pt x="40424" y="66741"/>
                                  <a:pt x="41605" y="67921"/>
                                  <a:pt x="42787" y="69116"/>
                                </a:cubicBezTo>
                                <a:cubicBezTo>
                                  <a:pt x="31382" y="80507"/>
                                  <a:pt x="19977" y="91911"/>
                                  <a:pt x="8586" y="103317"/>
                                </a:cubicBezTo>
                                <a:lnTo>
                                  <a:pt x="0" y="94744"/>
                                </a:lnTo>
                                <a:cubicBezTo>
                                  <a:pt x="24257" y="70486"/>
                                  <a:pt x="48501" y="46243"/>
                                  <a:pt x="72746" y="21999"/>
                                </a:cubicBezTo>
                                <a:lnTo>
                                  <a:pt x="94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71"/>
                        <wps:cNvSpPr/>
                        <wps:spPr>
                          <a:xfrm>
                            <a:off x="672329" y="3979388"/>
                            <a:ext cx="110015" cy="10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15" h="104025">
                                <a:moveTo>
                                  <a:pt x="110015" y="0"/>
                                </a:moveTo>
                                <a:cubicBezTo>
                                  <a:pt x="98611" y="11405"/>
                                  <a:pt x="87206" y="22809"/>
                                  <a:pt x="75802" y="34201"/>
                                </a:cubicBezTo>
                                <a:lnTo>
                                  <a:pt x="0" y="104025"/>
                                </a:lnTo>
                                <a:lnTo>
                                  <a:pt x="0" y="100970"/>
                                </a:lnTo>
                                <a:lnTo>
                                  <a:pt x="4123" y="96838"/>
                                </a:lnTo>
                                <a:cubicBezTo>
                                  <a:pt x="11514" y="89409"/>
                                  <a:pt x="18118" y="82715"/>
                                  <a:pt x="23947" y="76784"/>
                                </a:cubicBezTo>
                                <a:cubicBezTo>
                                  <a:pt x="35733" y="64783"/>
                                  <a:pt x="44712" y="55449"/>
                                  <a:pt x="50909" y="48755"/>
                                </a:cubicBezTo>
                                <a:cubicBezTo>
                                  <a:pt x="57107" y="42075"/>
                                  <a:pt x="60003" y="38545"/>
                                  <a:pt x="59609" y="38151"/>
                                </a:cubicBezTo>
                                <a:cubicBezTo>
                                  <a:pt x="59088" y="37935"/>
                                  <a:pt x="55723" y="40704"/>
                                  <a:pt x="49487" y="46495"/>
                                </a:cubicBezTo>
                                <a:cubicBezTo>
                                  <a:pt x="43239" y="52299"/>
                                  <a:pt x="34755" y="60452"/>
                                  <a:pt x="24024" y="70993"/>
                                </a:cubicBezTo>
                                <a:cubicBezTo>
                                  <a:pt x="18944" y="75985"/>
                                  <a:pt x="12886" y="81966"/>
                                  <a:pt x="5875" y="88938"/>
                                </a:cubicBezTo>
                                <a:lnTo>
                                  <a:pt x="0" y="94797"/>
                                </a:lnTo>
                                <a:lnTo>
                                  <a:pt x="0" y="92911"/>
                                </a:lnTo>
                                <a:lnTo>
                                  <a:pt x="9330" y="83604"/>
                                </a:lnTo>
                                <a:cubicBezTo>
                                  <a:pt x="17953" y="75044"/>
                                  <a:pt x="25865" y="67221"/>
                                  <a:pt x="33053" y="60160"/>
                                </a:cubicBezTo>
                                <a:cubicBezTo>
                                  <a:pt x="52776" y="40742"/>
                                  <a:pt x="68016" y="26073"/>
                                  <a:pt x="78735" y="16129"/>
                                </a:cubicBezTo>
                                <a:cubicBezTo>
                                  <a:pt x="89479" y="6172"/>
                                  <a:pt x="95131" y="1486"/>
                                  <a:pt x="95715" y="2070"/>
                                </a:cubicBezTo>
                                <a:cubicBezTo>
                                  <a:pt x="96071" y="2413"/>
                                  <a:pt x="94559" y="4547"/>
                                  <a:pt x="91194" y="8458"/>
                                </a:cubicBezTo>
                                <a:cubicBezTo>
                                  <a:pt x="87828" y="12370"/>
                                  <a:pt x="82952" y="17717"/>
                                  <a:pt x="76589" y="24485"/>
                                </a:cubicBezTo>
                                <a:cubicBezTo>
                                  <a:pt x="70214" y="31268"/>
                                  <a:pt x="62505" y="39294"/>
                                  <a:pt x="53462" y="48591"/>
                                </a:cubicBezTo>
                                <a:cubicBezTo>
                                  <a:pt x="44433" y="57900"/>
                                  <a:pt x="34336" y="68161"/>
                                  <a:pt x="23211" y="79413"/>
                                </a:cubicBezTo>
                                <a:cubicBezTo>
                                  <a:pt x="23224" y="79426"/>
                                  <a:pt x="23224" y="79439"/>
                                  <a:pt x="23236" y="79439"/>
                                </a:cubicBezTo>
                                <a:cubicBezTo>
                                  <a:pt x="52167" y="52960"/>
                                  <a:pt x="81085" y="26480"/>
                                  <a:pt x="110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72"/>
                        <wps:cNvSpPr/>
                        <wps:spPr>
                          <a:xfrm>
                            <a:off x="839266" y="3727433"/>
                            <a:ext cx="190246" cy="18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46" h="188023">
                                <a:moveTo>
                                  <a:pt x="189802" y="432"/>
                                </a:moveTo>
                                <a:cubicBezTo>
                                  <a:pt x="190246" y="876"/>
                                  <a:pt x="187884" y="4013"/>
                                  <a:pt x="182677" y="9855"/>
                                </a:cubicBezTo>
                                <a:cubicBezTo>
                                  <a:pt x="177495" y="15697"/>
                                  <a:pt x="170129" y="23584"/>
                                  <a:pt x="160592" y="33528"/>
                                </a:cubicBezTo>
                                <a:cubicBezTo>
                                  <a:pt x="151067" y="43472"/>
                                  <a:pt x="139713" y="55143"/>
                                  <a:pt x="126517" y="68529"/>
                                </a:cubicBezTo>
                                <a:cubicBezTo>
                                  <a:pt x="113335" y="81915"/>
                                  <a:pt x="98819" y="96533"/>
                                  <a:pt x="83020" y="112331"/>
                                </a:cubicBezTo>
                                <a:cubicBezTo>
                                  <a:pt x="75743" y="119621"/>
                                  <a:pt x="68275" y="127051"/>
                                  <a:pt x="60617" y="134645"/>
                                </a:cubicBezTo>
                                <a:cubicBezTo>
                                  <a:pt x="52972" y="142240"/>
                                  <a:pt x="45657" y="149479"/>
                                  <a:pt x="38684" y="156363"/>
                                </a:cubicBezTo>
                                <a:cubicBezTo>
                                  <a:pt x="31712" y="163233"/>
                                  <a:pt x="25400" y="169443"/>
                                  <a:pt x="19736" y="174981"/>
                                </a:cubicBezTo>
                                <a:cubicBezTo>
                                  <a:pt x="14084" y="180530"/>
                                  <a:pt x="9614" y="184874"/>
                                  <a:pt x="6337" y="188023"/>
                                </a:cubicBezTo>
                                <a:lnTo>
                                  <a:pt x="5385" y="187071"/>
                                </a:lnTo>
                                <a:cubicBezTo>
                                  <a:pt x="10503" y="182105"/>
                                  <a:pt x="16231" y="176517"/>
                                  <a:pt x="22593" y="170282"/>
                                </a:cubicBezTo>
                                <a:cubicBezTo>
                                  <a:pt x="28956" y="164046"/>
                                  <a:pt x="35522" y="157594"/>
                                  <a:pt x="42278" y="150927"/>
                                </a:cubicBezTo>
                                <a:cubicBezTo>
                                  <a:pt x="49035" y="144259"/>
                                  <a:pt x="55855" y="137516"/>
                                  <a:pt x="62738" y="130670"/>
                                </a:cubicBezTo>
                                <a:cubicBezTo>
                                  <a:pt x="69621" y="123837"/>
                                  <a:pt x="76060" y="117424"/>
                                  <a:pt x="82093" y="111404"/>
                                </a:cubicBezTo>
                                <a:cubicBezTo>
                                  <a:pt x="91885" y="101612"/>
                                  <a:pt x="101194" y="92240"/>
                                  <a:pt x="110033" y="83312"/>
                                </a:cubicBezTo>
                                <a:cubicBezTo>
                                  <a:pt x="118859" y="74384"/>
                                  <a:pt x="126581" y="66484"/>
                                  <a:pt x="133172" y="59652"/>
                                </a:cubicBezTo>
                                <a:cubicBezTo>
                                  <a:pt x="139764" y="52819"/>
                                  <a:pt x="144920" y="47346"/>
                                  <a:pt x="148628" y="43205"/>
                                </a:cubicBezTo>
                                <a:cubicBezTo>
                                  <a:pt x="152349" y="39078"/>
                                  <a:pt x="154038" y="36868"/>
                                  <a:pt x="153733" y="36550"/>
                                </a:cubicBezTo>
                                <a:cubicBezTo>
                                  <a:pt x="153480" y="36297"/>
                                  <a:pt x="151549" y="37808"/>
                                  <a:pt x="147955" y="41060"/>
                                </a:cubicBezTo>
                                <a:cubicBezTo>
                                  <a:pt x="144361" y="44323"/>
                                  <a:pt x="139636" y="48768"/>
                                  <a:pt x="133795" y="54394"/>
                                </a:cubicBezTo>
                                <a:cubicBezTo>
                                  <a:pt x="127952" y="60020"/>
                                  <a:pt x="121260" y="66548"/>
                                  <a:pt x="113690" y="73964"/>
                                </a:cubicBezTo>
                                <a:cubicBezTo>
                                  <a:pt x="106134" y="81382"/>
                                  <a:pt x="98196" y="89192"/>
                                  <a:pt x="89891" y="97383"/>
                                </a:cubicBezTo>
                                <a:cubicBezTo>
                                  <a:pt x="78905" y="108217"/>
                                  <a:pt x="68148" y="118796"/>
                                  <a:pt x="57620" y="129133"/>
                                </a:cubicBezTo>
                                <a:cubicBezTo>
                                  <a:pt x="47104" y="139459"/>
                                  <a:pt x="37668" y="148628"/>
                                  <a:pt x="29312" y="156642"/>
                                </a:cubicBezTo>
                                <a:cubicBezTo>
                                  <a:pt x="20955" y="164655"/>
                                  <a:pt x="14161" y="171005"/>
                                  <a:pt x="8928" y="175705"/>
                                </a:cubicBezTo>
                                <a:cubicBezTo>
                                  <a:pt x="3683" y="180416"/>
                                  <a:pt x="864" y="182550"/>
                                  <a:pt x="445" y="182131"/>
                                </a:cubicBezTo>
                                <a:cubicBezTo>
                                  <a:pt x="0" y="181699"/>
                                  <a:pt x="2235" y="178702"/>
                                  <a:pt x="7150" y="173177"/>
                                </a:cubicBezTo>
                                <a:cubicBezTo>
                                  <a:pt x="12052" y="167640"/>
                                  <a:pt x="18847" y="160325"/>
                                  <a:pt x="27559" y="151194"/>
                                </a:cubicBezTo>
                                <a:cubicBezTo>
                                  <a:pt x="36271" y="142087"/>
                                  <a:pt x="46381" y="131661"/>
                                  <a:pt x="57899" y="119952"/>
                                </a:cubicBezTo>
                                <a:cubicBezTo>
                                  <a:pt x="69405" y="108242"/>
                                  <a:pt x="81737" y="95821"/>
                                  <a:pt x="94894" y="82665"/>
                                </a:cubicBezTo>
                                <a:cubicBezTo>
                                  <a:pt x="109868" y="67691"/>
                                  <a:pt x="123863" y="53784"/>
                                  <a:pt x="136893" y="40919"/>
                                </a:cubicBezTo>
                                <a:cubicBezTo>
                                  <a:pt x="149936" y="28067"/>
                                  <a:pt x="161900" y="16320"/>
                                  <a:pt x="172809" y="5690"/>
                                </a:cubicBezTo>
                                <a:cubicBezTo>
                                  <a:pt x="173139" y="6007"/>
                                  <a:pt x="173457" y="6338"/>
                                  <a:pt x="173787" y="6655"/>
                                </a:cubicBezTo>
                                <a:cubicBezTo>
                                  <a:pt x="162027" y="18123"/>
                                  <a:pt x="149898" y="29997"/>
                                  <a:pt x="137427" y="42291"/>
                                </a:cubicBezTo>
                                <a:cubicBezTo>
                                  <a:pt x="124943" y="54572"/>
                                  <a:pt x="111633" y="67793"/>
                                  <a:pt x="97511" y="81915"/>
                                </a:cubicBezTo>
                                <a:cubicBezTo>
                                  <a:pt x="86868" y="92545"/>
                                  <a:pt x="77673" y="101815"/>
                                  <a:pt x="69901" y="109716"/>
                                </a:cubicBezTo>
                                <a:cubicBezTo>
                                  <a:pt x="62141" y="117615"/>
                                  <a:pt x="55740" y="124231"/>
                                  <a:pt x="50686" y="129540"/>
                                </a:cubicBezTo>
                                <a:cubicBezTo>
                                  <a:pt x="45644" y="134848"/>
                                  <a:pt x="41948" y="138849"/>
                                  <a:pt x="39624" y="141554"/>
                                </a:cubicBezTo>
                                <a:cubicBezTo>
                                  <a:pt x="37287" y="144259"/>
                                  <a:pt x="36233" y="145732"/>
                                  <a:pt x="36462" y="145948"/>
                                </a:cubicBezTo>
                                <a:cubicBezTo>
                                  <a:pt x="36716" y="146203"/>
                                  <a:pt x="38595" y="144729"/>
                                  <a:pt x="42113" y="141554"/>
                                </a:cubicBezTo>
                                <a:cubicBezTo>
                                  <a:pt x="45618" y="138379"/>
                                  <a:pt x="50254" y="134010"/>
                                  <a:pt x="56020" y="128460"/>
                                </a:cubicBezTo>
                                <a:cubicBezTo>
                                  <a:pt x="61773" y="122910"/>
                                  <a:pt x="68428" y="116446"/>
                                  <a:pt x="75959" y="109055"/>
                                </a:cubicBezTo>
                                <a:cubicBezTo>
                                  <a:pt x="83490" y="101651"/>
                                  <a:pt x="91326" y="93942"/>
                                  <a:pt x="99479" y="85903"/>
                                </a:cubicBezTo>
                                <a:cubicBezTo>
                                  <a:pt x="110439" y="75121"/>
                                  <a:pt x="121247" y="64491"/>
                                  <a:pt x="131877" y="54051"/>
                                </a:cubicBezTo>
                                <a:cubicBezTo>
                                  <a:pt x="142507" y="43612"/>
                                  <a:pt x="152019" y="34379"/>
                                  <a:pt x="160426" y="26315"/>
                                </a:cubicBezTo>
                                <a:cubicBezTo>
                                  <a:pt x="168834" y="18262"/>
                                  <a:pt x="175717" y="11824"/>
                                  <a:pt x="181102" y="6998"/>
                                </a:cubicBezTo>
                                <a:cubicBezTo>
                                  <a:pt x="186461" y="2184"/>
                                  <a:pt x="189370" y="0"/>
                                  <a:pt x="189802" y="4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74"/>
                        <wps:cNvSpPr/>
                        <wps:spPr>
                          <a:xfrm>
                            <a:off x="1161693" y="3451213"/>
                            <a:ext cx="131402" cy="140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02" h="140253">
                                <a:moveTo>
                                  <a:pt x="131402" y="0"/>
                                </a:moveTo>
                                <a:lnTo>
                                  <a:pt x="131402" y="1845"/>
                                </a:lnTo>
                                <a:lnTo>
                                  <a:pt x="127876" y="5328"/>
                                </a:lnTo>
                                <a:cubicBezTo>
                                  <a:pt x="114300" y="18905"/>
                                  <a:pt x="101676" y="31681"/>
                                  <a:pt x="90030" y="43631"/>
                                </a:cubicBezTo>
                                <a:cubicBezTo>
                                  <a:pt x="78359" y="55607"/>
                                  <a:pt x="68326" y="66085"/>
                                  <a:pt x="59919" y="75076"/>
                                </a:cubicBezTo>
                                <a:cubicBezTo>
                                  <a:pt x="51524" y="84068"/>
                                  <a:pt x="45072" y="91256"/>
                                  <a:pt x="40551" y="96654"/>
                                </a:cubicBezTo>
                                <a:cubicBezTo>
                                  <a:pt x="36043" y="102039"/>
                                  <a:pt x="34074" y="105036"/>
                                  <a:pt x="34646" y="105607"/>
                                </a:cubicBezTo>
                                <a:cubicBezTo>
                                  <a:pt x="35230" y="106179"/>
                                  <a:pt x="38240" y="104185"/>
                                  <a:pt x="43701" y="99601"/>
                                </a:cubicBezTo>
                                <a:cubicBezTo>
                                  <a:pt x="49162" y="95016"/>
                                  <a:pt x="56388" y="88526"/>
                                  <a:pt x="65380" y="80119"/>
                                </a:cubicBezTo>
                                <a:cubicBezTo>
                                  <a:pt x="74371" y="71711"/>
                                  <a:pt x="84861" y="61678"/>
                                  <a:pt x="96825" y="50007"/>
                                </a:cubicBezTo>
                                <a:lnTo>
                                  <a:pt x="131402" y="15828"/>
                                </a:lnTo>
                                <a:lnTo>
                                  <a:pt x="131402" y="17683"/>
                                </a:lnTo>
                                <a:lnTo>
                                  <a:pt x="80759" y="67723"/>
                                </a:lnTo>
                                <a:cubicBezTo>
                                  <a:pt x="64300" y="83738"/>
                                  <a:pt x="50254" y="97175"/>
                                  <a:pt x="38621" y="108020"/>
                                </a:cubicBezTo>
                                <a:cubicBezTo>
                                  <a:pt x="26988" y="118879"/>
                                  <a:pt x="17907" y="127007"/>
                                  <a:pt x="11405" y="132430"/>
                                </a:cubicBezTo>
                                <a:cubicBezTo>
                                  <a:pt x="4889" y="137866"/>
                                  <a:pt x="1295" y="140253"/>
                                  <a:pt x="648" y="139605"/>
                                </a:cubicBezTo>
                                <a:cubicBezTo>
                                  <a:pt x="0" y="138958"/>
                                  <a:pt x="2477" y="135275"/>
                                  <a:pt x="8115" y="128544"/>
                                </a:cubicBezTo>
                                <a:cubicBezTo>
                                  <a:pt x="13754" y="121826"/>
                                  <a:pt x="22022" y="112605"/>
                                  <a:pt x="32944" y="100908"/>
                                </a:cubicBezTo>
                                <a:cubicBezTo>
                                  <a:pt x="43866" y="89186"/>
                                  <a:pt x="57264" y="75178"/>
                                  <a:pt x="73139" y="58859"/>
                                </a:cubicBezTo>
                                <a:cubicBezTo>
                                  <a:pt x="89027" y="42539"/>
                                  <a:pt x="106959" y="24391"/>
                                  <a:pt x="126949" y="4401"/>
                                </a:cubicBezTo>
                                <a:lnTo>
                                  <a:pt x="131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75"/>
                        <wps:cNvSpPr/>
                        <wps:spPr>
                          <a:xfrm>
                            <a:off x="1293096" y="3328666"/>
                            <a:ext cx="131399" cy="14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9" h="140231">
                                <a:moveTo>
                                  <a:pt x="130751" y="648"/>
                                </a:moveTo>
                                <a:cubicBezTo>
                                  <a:pt x="131399" y="1295"/>
                                  <a:pt x="128948" y="4953"/>
                                  <a:pt x="123385" y="11595"/>
                                </a:cubicBezTo>
                                <a:cubicBezTo>
                                  <a:pt x="117822" y="18250"/>
                                  <a:pt x="109542" y="27470"/>
                                  <a:pt x="98556" y="39230"/>
                                </a:cubicBezTo>
                                <a:cubicBezTo>
                                  <a:pt x="87558" y="51015"/>
                                  <a:pt x="74160" y="65024"/>
                                  <a:pt x="58348" y="81280"/>
                                </a:cubicBezTo>
                                <a:cubicBezTo>
                                  <a:pt x="42550" y="97523"/>
                                  <a:pt x="24706" y="115582"/>
                                  <a:pt x="4869" y="135420"/>
                                </a:cubicBezTo>
                                <a:lnTo>
                                  <a:pt x="0" y="140231"/>
                                </a:lnTo>
                                <a:lnTo>
                                  <a:pt x="0" y="138376"/>
                                </a:lnTo>
                                <a:lnTo>
                                  <a:pt x="3929" y="134493"/>
                                </a:lnTo>
                                <a:cubicBezTo>
                                  <a:pt x="17531" y="120904"/>
                                  <a:pt x="30065" y="108217"/>
                                  <a:pt x="41597" y="96393"/>
                                </a:cubicBezTo>
                                <a:cubicBezTo>
                                  <a:pt x="53103" y="84582"/>
                                  <a:pt x="63073" y="74168"/>
                                  <a:pt x="71480" y="65176"/>
                                </a:cubicBezTo>
                                <a:cubicBezTo>
                                  <a:pt x="79875" y="56185"/>
                                  <a:pt x="86326" y="48996"/>
                                  <a:pt x="90848" y="43599"/>
                                </a:cubicBezTo>
                                <a:cubicBezTo>
                                  <a:pt x="95356" y="38214"/>
                                  <a:pt x="97337" y="35230"/>
                                  <a:pt x="96753" y="34645"/>
                                </a:cubicBezTo>
                                <a:cubicBezTo>
                                  <a:pt x="96182" y="34074"/>
                                  <a:pt x="93184" y="36042"/>
                                  <a:pt x="87799" y="40551"/>
                                </a:cubicBezTo>
                                <a:cubicBezTo>
                                  <a:pt x="82402" y="45072"/>
                                  <a:pt x="75214" y="51524"/>
                                  <a:pt x="66222" y="59918"/>
                                </a:cubicBezTo>
                                <a:cubicBezTo>
                                  <a:pt x="57231" y="68326"/>
                                  <a:pt x="46753" y="78359"/>
                                  <a:pt x="34803" y="90017"/>
                                </a:cubicBezTo>
                                <a:lnTo>
                                  <a:pt x="0" y="124393"/>
                                </a:lnTo>
                                <a:lnTo>
                                  <a:pt x="0" y="122548"/>
                                </a:lnTo>
                                <a:lnTo>
                                  <a:pt x="50728" y="72415"/>
                                </a:lnTo>
                                <a:cubicBezTo>
                                  <a:pt x="67124" y="56464"/>
                                  <a:pt x="81145" y="43066"/>
                                  <a:pt x="92778" y="32220"/>
                                </a:cubicBezTo>
                                <a:cubicBezTo>
                                  <a:pt x="104411" y="21374"/>
                                  <a:pt x="113492" y="13221"/>
                                  <a:pt x="120007" y="7798"/>
                                </a:cubicBezTo>
                                <a:cubicBezTo>
                                  <a:pt x="126522" y="2375"/>
                                  <a:pt x="130103" y="0"/>
                                  <a:pt x="130751" y="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76"/>
                        <wps:cNvSpPr/>
                        <wps:spPr>
                          <a:xfrm>
                            <a:off x="1490916" y="3025529"/>
                            <a:ext cx="236715" cy="23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15" h="236715">
                                <a:moveTo>
                                  <a:pt x="228130" y="0"/>
                                </a:moveTo>
                                <a:cubicBezTo>
                                  <a:pt x="230988" y="2858"/>
                                  <a:pt x="233845" y="5715"/>
                                  <a:pt x="236715" y="8572"/>
                                </a:cubicBezTo>
                                <a:cubicBezTo>
                                  <a:pt x="225311" y="19977"/>
                                  <a:pt x="213906" y="31382"/>
                                  <a:pt x="202501" y="42787"/>
                                </a:cubicBezTo>
                                <a:cubicBezTo>
                                  <a:pt x="164173" y="77915"/>
                                  <a:pt x="125857" y="113056"/>
                                  <a:pt x="87528" y="148184"/>
                                </a:cubicBezTo>
                                <a:cubicBezTo>
                                  <a:pt x="67666" y="166383"/>
                                  <a:pt x="49886" y="182614"/>
                                  <a:pt x="34201" y="196850"/>
                                </a:cubicBezTo>
                                <a:lnTo>
                                  <a:pt x="32944" y="198107"/>
                                </a:lnTo>
                                <a:cubicBezTo>
                                  <a:pt x="35547" y="197066"/>
                                  <a:pt x="37363" y="197079"/>
                                  <a:pt x="38405" y="198120"/>
                                </a:cubicBezTo>
                                <a:cubicBezTo>
                                  <a:pt x="39865" y="199581"/>
                                  <a:pt x="41326" y="201041"/>
                                  <a:pt x="42786" y="202502"/>
                                </a:cubicBezTo>
                                <a:cubicBezTo>
                                  <a:pt x="31382" y="213906"/>
                                  <a:pt x="19977" y="225311"/>
                                  <a:pt x="8573" y="236715"/>
                                </a:cubicBezTo>
                                <a:cubicBezTo>
                                  <a:pt x="5715" y="233845"/>
                                  <a:pt x="2857" y="230987"/>
                                  <a:pt x="0" y="228130"/>
                                </a:cubicBezTo>
                                <a:cubicBezTo>
                                  <a:pt x="11328" y="216802"/>
                                  <a:pt x="22670" y="205461"/>
                                  <a:pt x="33998" y="194132"/>
                                </a:cubicBezTo>
                                <a:cubicBezTo>
                                  <a:pt x="72314" y="159004"/>
                                  <a:pt x="110642" y="123863"/>
                                  <a:pt x="148958" y="88735"/>
                                </a:cubicBezTo>
                                <a:cubicBezTo>
                                  <a:pt x="166929" y="72276"/>
                                  <a:pt x="184709" y="56058"/>
                                  <a:pt x="202298" y="40069"/>
                                </a:cubicBezTo>
                                <a:cubicBezTo>
                                  <a:pt x="202717" y="39650"/>
                                  <a:pt x="203136" y="39230"/>
                                  <a:pt x="203556" y="38811"/>
                                </a:cubicBezTo>
                                <a:cubicBezTo>
                                  <a:pt x="200901" y="39789"/>
                                  <a:pt x="199149" y="39853"/>
                                  <a:pt x="198272" y="38976"/>
                                </a:cubicBezTo>
                                <a:cubicBezTo>
                                  <a:pt x="196761" y="37465"/>
                                  <a:pt x="195237" y="35941"/>
                                  <a:pt x="193713" y="34417"/>
                                </a:cubicBezTo>
                                <a:cubicBezTo>
                                  <a:pt x="205181" y="22949"/>
                                  <a:pt x="216662" y="11468"/>
                                  <a:pt x="2281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77"/>
                        <wps:cNvSpPr/>
                        <wps:spPr>
                          <a:xfrm>
                            <a:off x="1920734" y="2729016"/>
                            <a:ext cx="94891" cy="10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1" h="103396">
                                <a:moveTo>
                                  <a:pt x="94891" y="0"/>
                                </a:moveTo>
                                <a:lnTo>
                                  <a:pt x="94891" y="1881"/>
                                </a:lnTo>
                                <a:lnTo>
                                  <a:pt x="74828" y="21888"/>
                                </a:lnTo>
                                <a:cubicBezTo>
                                  <a:pt x="61595" y="35108"/>
                                  <a:pt x="48374" y="48329"/>
                                  <a:pt x="35154" y="61550"/>
                                </a:cubicBezTo>
                                <a:cubicBezTo>
                                  <a:pt x="36207" y="62604"/>
                                  <a:pt x="37262" y="63658"/>
                                  <a:pt x="38316" y="64712"/>
                                </a:cubicBezTo>
                                <a:cubicBezTo>
                                  <a:pt x="42939" y="60102"/>
                                  <a:pt x="47790" y="55289"/>
                                  <a:pt x="52832" y="50259"/>
                                </a:cubicBezTo>
                                <a:cubicBezTo>
                                  <a:pt x="57874" y="45230"/>
                                  <a:pt x="62636" y="40481"/>
                                  <a:pt x="67120" y="36010"/>
                                </a:cubicBezTo>
                                <a:lnTo>
                                  <a:pt x="94891" y="8075"/>
                                </a:lnTo>
                                <a:lnTo>
                                  <a:pt x="94891" y="9945"/>
                                </a:lnTo>
                                <a:lnTo>
                                  <a:pt x="68440" y="36569"/>
                                </a:lnTo>
                                <a:cubicBezTo>
                                  <a:pt x="59068" y="45929"/>
                                  <a:pt x="49352" y="55632"/>
                                  <a:pt x="39269" y="65665"/>
                                </a:cubicBezTo>
                                <a:cubicBezTo>
                                  <a:pt x="40437" y="66833"/>
                                  <a:pt x="41618" y="68014"/>
                                  <a:pt x="42786" y="69183"/>
                                </a:cubicBezTo>
                                <a:lnTo>
                                  <a:pt x="8585" y="103396"/>
                                </a:lnTo>
                                <a:cubicBezTo>
                                  <a:pt x="5728" y="100539"/>
                                  <a:pt x="2858" y="97681"/>
                                  <a:pt x="0" y="94824"/>
                                </a:cubicBezTo>
                                <a:cubicBezTo>
                                  <a:pt x="25934" y="68891"/>
                                  <a:pt x="51867" y="42957"/>
                                  <a:pt x="77788" y="17037"/>
                                </a:cubicBezTo>
                                <a:lnTo>
                                  <a:pt x="94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78"/>
                        <wps:cNvSpPr/>
                        <wps:spPr>
                          <a:xfrm>
                            <a:off x="2015626" y="2637481"/>
                            <a:ext cx="96244" cy="10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44" h="101481">
                                <a:moveTo>
                                  <a:pt x="95812" y="533"/>
                                </a:moveTo>
                                <a:cubicBezTo>
                                  <a:pt x="96244" y="965"/>
                                  <a:pt x="93793" y="4191"/>
                                  <a:pt x="88471" y="10173"/>
                                </a:cubicBezTo>
                                <a:cubicBezTo>
                                  <a:pt x="83137" y="16167"/>
                                  <a:pt x="75212" y="24638"/>
                                  <a:pt x="64671" y="35636"/>
                                </a:cubicBezTo>
                                <a:cubicBezTo>
                                  <a:pt x="54130" y="46609"/>
                                  <a:pt x="41202" y="59880"/>
                                  <a:pt x="25886" y="75425"/>
                                </a:cubicBezTo>
                                <a:lnTo>
                                  <a:pt x="0" y="101481"/>
                                </a:lnTo>
                                <a:lnTo>
                                  <a:pt x="0" y="99611"/>
                                </a:lnTo>
                                <a:lnTo>
                                  <a:pt x="13249" y="86284"/>
                                </a:lnTo>
                                <a:cubicBezTo>
                                  <a:pt x="24501" y="74879"/>
                                  <a:pt x="33620" y="65532"/>
                                  <a:pt x="40605" y="58255"/>
                                </a:cubicBezTo>
                                <a:cubicBezTo>
                                  <a:pt x="47603" y="50965"/>
                                  <a:pt x="52606" y="45606"/>
                                  <a:pt x="55604" y="42176"/>
                                </a:cubicBezTo>
                                <a:cubicBezTo>
                                  <a:pt x="58601" y="38760"/>
                                  <a:pt x="59972" y="36906"/>
                                  <a:pt x="59706" y="36627"/>
                                </a:cubicBezTo>
                                <a:cubicBezTo>
                                  <a:pt x="59375" y="36297"/>
                                  <a:pt x="56480" y="38646"/>
                                  <a:pt x="51019" y="43675"/>
                                </a:cubicBezTo>
                                <a:cubicBezTo>
                                  <a:pt x="45558" y="48717"/>
                                  <a:pt x="37950" y="56007"/>
                                  <a:pt x="28184" y="65545"/>
                                </a:cubicBezTo>
                                <a:cubicBezTo>
                                  <a:pt x="22088" y="71501"/>
                                  <a:pt x="15116" y="78372"/>
                                  <a:pt x="7255" y="86182"/>
                                </a:cubicBezTo>
                                <a:lnTo>
                                  <a:pt x="0" y="93417"/>
                                </a:lnTo>
                                <a:lnTo>
                                  <a:pt x="0" y="91536"/>
                                </a:lnTo>
                                <a:lnTo>
                                  <a:pt x="15141" y="76454"/>
                                </a:lnTo>
                                <a:cubicBezTo>
                                  <a:pt x="25035" y="66649"/>
                                  <a:pt x="34153" y="57671"/>
                                  <a:pt x="42472" y="49517"/>
                                </a:cubicBezTo>
                                <a:cubicBezTo>
                                  <a:pt x="59439" y="32918"/>
                                  <a:pt x="72431" y="20472"/>
                                  <a:pt x="81461" y="12179"/>
                                </a:cubicBezTo>
                                <a:cubicBezTo>
                                  <a:pt x="90491" y="3873"/>
                                  <a:pt x="95278" y="0"/>
                                  <a:pt x="95812" y="5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79"/>
                        <wps:cNvSpPr/>
                        <wps:spPr>
                          <a:xfrm>
                            <a:off x="2189377" y="2460453"/>
                            <a:ext cx="94798" cy="10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8" h="103317">
                                <a:moveTo>
                                  <a:pt x="94798" y="0"/>
                                </a:moveTo>
                                <a:lnTo>
                                  <a:pt x="94798" y="1885"/>
                                </a:lnTo>
                                <a:lnTo>
                                  <a:pt x="73978" y="22646"/>
                                </a:lnTo>
                                <a:cubicBezTo>
                                  <a:pt x="61037" y="35588"/>
                                  <a:pt x="48095" y="48529"/>
                                  <a:pt x="35154" y="61470"/>
                                </a:cubicBezTo>
                                <a:lnTo>
                                  <a:pt x="38291" y="64620"/>
                                </a:lnTo>
                                <a:cubicBezTo>
                                  <a:pt x="49556" y="53355"/>
                                  <a:pt x="60820" y="42090"/>
                                  <a:pt x="72086" y="30825"/>
                                </a:cubicBezTo>
                                <a:lnTo>
                                  <a:pt x="94798" y="8058"/>
                                </a:lnTo>
                                <a:lnTo>
                                  <a:pt x="94798" y="11113"/>
                                </a:lnTo>
                                <a:lnTo>
                                  <a:pt x="80582" y="24208"/>
                                </a:lnTo>
                                <a:cubicBezTo>
                                  <a:pt x="66802" y="38000"/>
                                  <a:pt x="53023" y="51780"/>
                                  <a:pt x="39243" y="65560"/>
                                </a:cubicBezTo>
                                <a:cubicBezTo>
                                  <a:pt x="40424" y="66741"/>
                                  <a:pt x="41605" y="67922"/>
                                  <a:pt x="42787" y="69116"/>
                                </a:cubicBezTo>
                                <a:lnTo>
                                  <a:pt x="8586" y="103317"/>
                                </a:lnTo>
                                <a:cubicBezTo>
                                  <a:pt x="5715" y="100459"/>
                                  <a:pt x="2858" y="97602"/>
                                  <a:pt x="0" y="94744"/>
                                </a:cubicBezTo>
                                <a:cubicBezTo>
                                  <a:pt x="24257" y="70487"/>
                                  <a:pt x="48502" y="46243"/>
                                  <a:pt x="72746" y="21999"/>
                                </a:cubicBezTo>
                                <a:lnTo>
                                  <a:pt x="94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80"/>
                        <wps:cNvSpPr/>
                        <wps:spPr>
                          <a:xfrm>
                            <a:off x="2284175" y="2367542"/>
                            <a:ext cx="110015" cy="10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15" h="104024">
                                <a:moveTo>
                                  <a:pt x="110015" y="0"/>
                                </a:moveTo>
                                <a:lnTo>
                                  <a:pt x="75801" y="34201"/>
                                </a:lnTo>
                                <a:lnTo>
                                  <a:pt x="0" y="104024"/>
                                </a:lnTo>
                                <a:lnTo>
                                  <a:pt x="0" y="100969"/>
                                </a:lnTo>
                                <a:lnTo>
                                  <a:pt x="4122" y="96838"/>
                                </a:lnTo>
                                <a:cubicBezTo>
                                  <a:pt x="11514" y="89408"/>
                                  <a:pt x="18118" y="82715"/>
                                  <a:pt x="23947" y="76784"/>
                                </a:cubicBezTo>
                                <a:cubicBezTo>
                                  <a:pt x="35733" y="64783"/>
                                  <a:pt x="44712" y="55448"/>
                                  <a:pt x="50909" y="48755"/>
                                </a:cubicBezTo>
                                <a:cubicBezTo>
                                  <a:pt x="57107" y="42075"/>
                                  <a:pt x="60003" y="38545"/>
                                  <a:pt x="59609" y="38151"/>
                                </a:cubicBezTo>
                                <a:cubicBezTo>
                                  <a:pt x="59088" y="37922"/>
                                  <a:pt x="55723" y="40704"/>
                                  <a:pt x="49487" y="46495"/>
                                </a:cubicBezTo>
                                <a:cubicBezTo>
                                  <a:pt x="43238" y="52299"/>
                                  <a:pt x="34755" y="60452"/>
                                  <a:pt x="24023" y="70993"/>
                                </a:cubicBezTo>
                                <a:cubicBezTo>
                                  <a:pt x="18943" y="75984"/>
                                  <a:pt x="12885" y="81966"/>
                                  <a:pt x="5875" y="88938"/>
                                </a:cubicBezTo>
                                <a:lnTo>
                                  <a:pt x="0" y="94796"/>
                                </a:lnTo>
                                <a:lnTo>
                                  <a:pt x="0" y="92911"/>
                                </a:lnTo>
                                <a:lnTo>
                                  <a:pt x="9330" y="83604"/>
                                </a:lnTo>
                                <a:cubicBezTo>
                                  <a:pt x="17953" y="75044"/>
                                  <a:pt x="25865" y="67221"/>
                                  <a:pt x="33053" y="60160"/>
                                </a:cubicBezTo>
                                <a:cubicBezTo>
                                  <a:pt x="52776" y="40742"/>
                                  <a:pt x="68016" y="26073"/>
                                  <a:pt x="78735" y="16129"/>
                                </a:cubicBezTo>
                                <a:cubicBezTo>
                                  <a:pt x="89479" y="6172"/>
                                  <a:pt x="95131" y="1486"/>
                                  <a:pt x="95727" y="2070"/>
                                </a:cubicBezTo>
                                <a:cubicBezTo>
                                  <a:pt x="96070" y="2413"/>
                                  <a:pt x="94559" y="4547"/>
                                  <a:pt x="91194" y="8458"/>
                                </a:cubicBezTo>
                                <a:cubicBezTo>
                                  <a:pt x="87841" y="12370"/>
                                  <a:pt x="82952" y="17717"/>
                                  <a:pt x="76589" y="24486"/>
                                </a:cubicBezTo>
                                <a:cubicBezTo>
                                  <a:pt x="70213" y="31267"/>
                                  <a:pt x="62504" y="39294"/>
                                  <a:pt x="53462" y="48590"/>
                                </a:cubicBezTo>
                                <a:cubicBezTo>
                                  <a:pt x="44432" y="57887"/>
                                  <a:pt x="34336" y="68161"/>
                                  <a:pt x="23211" y="79413"/>
                                </a:cubicBezTo>
                                <a:lnTo>
                                  <a:pt x="23236" y="79439"/>
                                </a:lnTo>
                                <a:cubicBezTo>
                                  <a:pt x="52167" y="52959"/>
                                  <a:pt x="81085" y="26480"/>
                                  <a:pt x="110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81"/>
                        <wps:cNvSpPr/>
                        <wps:spPr>
                          <a:xfrm>
                            <a:off x="2527452" y="2147464"/>
                            <a:ext cx="65583" cy="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68745">
                                <a:moveTo>
                                  <a:pt x="65583" y="0"/>
                                </a:moveTo>
                                <a:cubicBezTo>
                                  <a:pt x="53441" y="13195"/>
                                  <a:pt x="41313" y="26377"/>
                                  <a:pt x="29172" y="39573"/>
                                </a:cubicBezTo>
                                <a:lnTo>
                                  <a:pt x="0" y="68745"/>
                                </a:lnTo>
                                <a:cubicBezTo>
                                  <a:pt x="9690" y="58001"/>
                                  <a:pt x="19380" y="47256"/>
                                  <a:pt x="29058" y="36525"/>
                                </a:cubicBezTo>
                                <a:cubicBezTo>
                                  <a:pt x="41237" y="24346"/>
                                  <a:pt x="53403" y="12179"/>
                                  <a:pt x="655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2458021" y="2116006"/>
                            <a:ext cx="186766" cy="1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66" h="179121">
                                <a:moveTo>
                                  <a:pt x="185814" y="0"/>
                                </a:moveTo>
                                <a:cubicBezTo>
                                  <a:pt x="186131" y="317"/>
                                  <a:pt x="186449" y="622"/>
                                  <a:pt x="186766" y="940"/>
                                </a:cubicBezTo>
                                <a:lnTo>
                                  <a:pt x="8572" y="179121"/>
                                </a:lnTo>
                                <a:cubicBezTo>
                                  <a:pt x="5715" y="176263"/>
                                  <a:pt x="2858" y="173406"/>
                                  <a:pt x="0" y="170548"/>
                                </a:cubicBezTo>
                                <a:cubicBezTo>
                                  <a:pt x="56807" y="113741"/>
                                  <a:pt x="113614" y="56934"/>
                                  <a:pt x="170421" y="127"/>
                                </a:cubicBezTo>
                                <a:cubicBezTo>
                                  <a:pt x="170739" y="445"/>
                                  <a:pt x="171044" y="762"/>
                                  <a:pt x="171361" y="1067"/>
                                </a:cubicBezTo>
                                <a:cubicBezTo>
                                  <a:pt x="125959" y="46469"/>
                                  <a:pt x="80556" y="91872"/>
                                  <a:pt x="35154" y="137287"/>
                                </a:cubicBezTo>
                                <a:cubicBezTo>
                                  <a:pt x="36081" y="138201"/>
                                  <a:pt x="36995" y="139128"/>
                                  <a:pt x="37922" y="140056"/>
                                </a:cubicBezTo>
                                <a:lnTo>
                                  <a:pt x="159017" y="18948"/>
                                </a:lnTo>
                                <a:cubicBezTo>
                                  <a:pt x="159334" y="19266"/>
                                  <a:pt x="159652" y="19584"/>
                                  <a:pt x="159969" y="19888"/>
                                </a:cubicBezTo>
                                <a:cubicBezTo>
                                  <a:pt x="119596" y="60261"/>
                                  <a:pt x="79235" y="100622"/>
                                  <a:pt x="38862" y="140996"/>
                                </a:cubicBezTo>
                                <a:lnTo>
                                  <a:pt x="41847" y="143980"/>
                                </a:lnTo>
                                <a:lnTo>
                                  <a:pt x="18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3"/>
                        <wps:cNvSpPr/>
                        <wps:spPr>
                          <a:xfrm>
                            <a:off x="2672930" y="1908018"/>
                            <a:ext cx="179845" cy="17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45" h="172199">
                                <a:moveTo>
                                  <a:pt x="178892" y="0"/>
                                </a:moveTo>
                                <a:cubicBezTo>
                                  <a:pt x="179210" y="317"/>
                                  <a:pt x="179527" y="622"/>
                                  <a:pt x="179845" y="939"/>
                                </a:cubicBezTo>
                                <a:cubicBezTo>
                                  <a:pt x="122758" y="58026"/>
                                  <a:pt x="65672" y="115113"/>
                                  <a:pt x="8586" y="172199"/>
                                </a:cubicBezTo>
                                <a:cubicBezTo>
                                  <a:pt x="5728" y="169342"/>
                                  <a:pt x="2858" y="166484"/>
                                  <a:pt x="0" y="163626"/>
                                </a:cubicBezTo>
                                <a:lnTo>
                                  <a:pt x="34214" y="129413"/>
                                </a:lnTo>
                                <a:cubicBezTo>
                                  <a:pt x="36754" y="131953"/>
                                  <a:pt x="39307" y="134506"/>
                                  <a:pt x="41847" y="137046"/>
                                </a:cubicBezTo>
                                <a:lnTo>
                                  <a:pt x="178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85"/>
                        <wps:cNvSpPr/>
                        <wps:spPr>
                          <a:xfrm>
                            <a:off x="2995307" y="1467404"/>
                            <a:ext cx="290436" cy="2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36" h="290449">
                                <a:moveTo>
                                  <a:pt x="281864" y="0"/>
                                </a:moveTo>
                                <a:cubicBezTo>
                                  <a:pt x="284721" y="2857"/>
                                  <a:pt x="287579" y="5728"/>
                                  <a:pt x="290436" y="8585"/>
                                </a:cubicBezTo>
                                <a:lnTo>
                                  <a:pt x="256223" y="42786"/>
                                </a:lnTo>
                                <a:lnTo>
                                  <a:pt x="252082" y="38646"/>
                                </a:lnTo>
                                <a:cubicBezTo>
                                  <a:pt x="251104" y="37668"/>
                                  <a:pt x="251003" y="35598"/>
                                  <a:pt x="251739" y="32436"/>
                                </a:cubicBezTo>
                                <a:cubicBezTo>
                                  <a:pt x="251181" y="32994"/>
                                  <a:pt x="250622" y="33553"/>
                                  <a:pt x="250063" y="34112"/>
                                </a:cubicBezTo>
                                <a:cubicBezTo>
                                  <a:pt x="240589" y="45339"/>
                                  <a:pt x="231559" y="55905"/>
                                  <a:pt x="222987" y="65799"/>
                                </a:cubicBezTo>
                                <a:cubicBezTo>
                                  <a:pt x="201117" y="91072"/>
                                  <a:pt x="179248" y="116357"/>
                                  <a:pt x="157378" y="141643"/>
                                </a:cubicBezTo>
                                <a:cubicBezTo>
                                  <a:pt x="152133" y="146888"/>
                                  <a:pt x="146888" y="152133"/>
                                  <a:pt x="141631" y="157378"/>
                                </a:cubicBezTo>
                                <a:cubicBezTo>
                                  <a:pt x="116358" y="179248"/>
                                  <a:pt x="91072" y="201117"/>
                                  <a:pt x="65786" y="222986"/>
                                </a:cubicBezTo>
                                <a:cubicBezTo>
                                  <a:pt x="55283" y="232080"/>
                                  <a:pt x="44729" y="241097"/>
                                  <a:pt x="34099" y="250075"/>
                                </a:cubicBezTo>
                                <a:lnTo>
                                  <a:pt x="32423" y="251752"/>
                                </a:lnTo>
                                <a:cubicBezTo>
                                  <a:pt x="35573" y="250990"/>
                                  <a:pt x="37643" y="251092"/>
                                  <a:pt x="38634" y="252082"/>
                                </a:cubicBezTo>
                                <a:lnTo>
                                  <a:pt x="42786" y="256235"/>
                                </a:lnTo>
                                <a:cubicBezTo>
                                  <a:pt x="31382" y="267640"/>
                                  <a:pt x="19977" y="279044"/>
                                  <a:pt x="8573" y="290449"/>
                                </a:cubicBezTo>
                                <a:cubicBezTo>
                                  <a:pt x="5715" y="287591"/>
                                  <a:pt x="2858" y="284721"/>
                                  <a:pt x="0" y="281864"/>
                                </a:cubicBezTo>
                                <a:cubicBezTo>
                                  <a:pt x="16434" y="265430"/>
                                  <a:pt x="32881" y="248983"/>
                                  <a:pt x="49314" y="232550"/>
                                </a:cubicBezTo>
                                <a:cubicBezTo>
                                  <a:pt x="72974" y="212128"/>
                                  <a:pt x="96622" y="191707"/>
                                  <a:pt x="120282" y="171285"/>
                                </a:cubicBezTo>
                                <a:cubicBezTo>
                                  <a:pt x="128397" y="164287"/>
                                  <a:pt x="137389" y="156629"/>
                                  <a:pt x="147257" y="148323"/>
                                </a:cubicBezTo>
                                <a:cubicBezTo>
                                  <a:pt x="147612" y="147968"/>
                                  <a:pt x="147968" y="147625"/>
                                  <a:pt x="148311" y="147269"/>
                                </a:cubicBezTo>
                                <a:cubicBezTo>
                                  <a:pt x="157518" y="136334"/>
                                  <a:pt x="165176" y="127330"/>
                                  <a:pt x="171285" y="120294"/>
                                </a:cubicBezTo>
                                <a:cubicBezTo>
                                  <a:pt x="191707" y="96634"/>
                                  <a:pt x="212115" y="72974"/>
                                  <a:pt x="232537" y="49327"/>
                                </a:cubicBezTo>
                                <a:cubicBezTo>
                                  <a:pt x="248984" y="32880"/>
                                  <a:pt x="265418" y="16446"/>
                                  <a:pt x="2818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87"/>
                        <wps:cNvSpPr/>
                        <wps:spPr>
                          <a:xfrm>
                            <a:off x="3478859" y="1037585"/>
                            <a:ext cx="236715" cy="23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15" h="236715">
                                <a:moveTo>
                                  <a:pt x="228130" y="0"/>
                                </a:moveTo>
                                <a:lnTo>
                                  <a:pt x="236715" y="8573"/>
                                </a:lnTo>
                                <a:lnTo>
                                  <a:pt x="202501" y="42787"/>
                                </a:lnTo>
                                <a:cubicBezTo>
                                  <a:pt x="164173" y="77915"/>
                                  <a:pt x="125857" y="113056"/>
                                  <a:pt x="87528" y="148184"/>
                                </a:cubicBezTo>
                                <a:cubicBezTo>
                                  <a:pt x="67666" y="166383"/>
                                  <a:pt x="49885" y="182614"/>
                                  <a:pt x="34201" y="196850"/>
                                </a:cubicBezTo>
                                <a:lnTo>
                                  <a:pt x="32944" y="198107"/>
                                </a:lnTo>
                                <a:cubicBezTo>
                                  <a:pt x="35547" y="197066"/>
                                  <a:pt x="37363" y="197079"/>
                                  <a:pt x="38405" y="198120"/>
                                </a:cubicBezTo>
                                <a:lnTo>
                                  <a:pt x="42786" y="202502"/>
                                </a:lnTo>
                                <a:lnTo>
                                  <a:pt x="8572" y="236715"/>
                                </a:lnTo>
                                <a:lnTo>
                                  <a:pt x="0" y="228130"/>
                                </a:lnTo>
                                <a:lnTo>
                                  <a:pt x="33998" y="194132"/>
                                </a:lnTo>
                                <a:cubicBezTo>
                                  <a:pt x="72314" y="159004"/>
                                  <a:pt x="110642" y="123863"/>
                                  <a:pt x="148971" y="88735"/>
                                </a:cubicBezTo>
                                <a:cubicBezTo>
                                  <a:pt x="166929" y="72276"/>
                                  <a:pt x="184709" y="56058"/>
                                  <a:pt x="202298" y="40068"/>
                                </a:cubicBezTo>
                                <a:lnTo>
                                  <a:pt x="203555" y="38799"/>
                                </a:lnTo>
                                <a:cubicBezTo>
                                  <a:pt x="200901" y="39789"/>
                                  <a:pt x="199149" y="39853"/>
                                  <a:pt x="198272" y="38976"/>
                                </a:cubicBezTo>
                                <a:lnTo>
                                  <a:pt x="193713" y="34417"/>
                                </a:lnTo>
                                <a:lnTo>
                                  <a:pt x="228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88"/>
                        <wps:cNvSpPr/>
                        <wps:spPr>
                          <a:xfrm>
                            <a:off x="3781475" y="837611"/>
                            <a:ext cx="125488" cy="14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88" h="142647">
                                <a:moveTo>
                                  <a:pt x="125488" y="0"/>
                                </a:moveTo>
                                <a:lnTo>
                                  <a:pt x="125488" y="3131"/>
                                </a:lnTo>
                                <a:lnTo>
                                  <a:pt x="122453" y="5702"/>
                                </a:lnTo>
                                <a:lnTo>
                                  <a:pt x="121615" y="6541"/>
                                </a:lnTo>
                                <a:cubicBezTo>
                                  <a:pt x="110160" y="20130"/>
                                  <a:pt x="99161" y="33071"/>
                                  <a:pt x="88633" y="45339"/>
                                </a:cubicBezTo>
                                <a:cubicBezTo>
                                  <a:pt x="85407" y="49111"/>
                                  <a:pt x="82181" y="52870"/>
                                  <a:pt x="78956" y="56642"/>
                                </a:cubicBezTo>
                                <a:lnTo>
                                  <a:pt x="125488" y="10109"/>
                                </a:lnTo>
                                <a:lnTo>
                                  <a:pt x="125488" y="11989"/>
                                </a:lnTo>
                                <a:lnTo>
                                  <a:pt x="67666" y="69812"/>
                                </a:lnTo>
                                <a:cubicBezTo>
                                  <a:pt x="57353" y="81852"/>
                                  <a:pt x="47041" y="93879"/>
                                  <a:pt x="36728" y="105918"/>
                                </a:cubicBezTo>
                                <a:lnTo>
                                  <a:pt x="0" y="142647"/>
                                </a:lnTo>
                                <a:lnTo>
                                  <a:pt x="105804" y="19685"/>
                                </a:lnTo>
                                <a:lnTo>
                                  <a:pt x="125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89"/>
                        <wps:cNvSpPr/>
                        <wps:spPr>
                          <a:xfrm>
                            <a:off x="3906964" y="721901"/>
                            <a:ext cx="132867" cy="12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67" h="127699">
                                <a:moveTo>
                                  <a:pt x="132867" y="0"/>
                                </a:moveTo>
                                <a:lnTo>
                                  <a:pt x="95720" y="37148"/>
                                </a:lnTo>
                                <a:cubicBezTo>
                                  <a:pt x="83681" y="47460"/>
                                  <a:pt x="71641" y="57772"/>
                                  <a:pt x="59601" y="68097"/>
                                </a:cubicBezTo>
                                <a:lnTo>
                                  <a:pt x="0" y="127699"/>
                                </a:lnTo>
                                <a:lnTo>
                                  <a:pt x="0" y="125819"/>
                                </a:lnTo>
                                <a:lnTo>
                                  <a:pt x="46533" y="79286"/>
                                </a:lnTo>
                                <a:cubicBezTo>
                                  <a:pt x="42710" y="82563"/>
                                  <a:pt x="38900" y="85839"/>
                                  <a:pt x="35090" y="89116"/>
                                </a:cubicBezTo>
                                <a:lnTo>
                                  <a:pt x="0" y="118841"/>
                                </a:lnTo>
                                <a:lnTo>
                                  <a:pt x="0" y="115710"/>
                                </a:lnTo>
                                <a:lnTo>
                                  <a:pt x="9906" y="105804"/>
                                </a:lnTo>
                                <a:lnTo>
                                  <a:pt x="132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1"/>
                        <wps:cNvSpPr/>
                        <wps:spPr>
                          <a:xfrm>
                            <a:off x="4177321" y="472509"/>
                            <a:ext cx="94798" cy="10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8" h="103317">
                                <a:moveTo>
                                  <a:pt x="94798" y="0"/>
                                </a:moveTo>
                                <a:lnTo>
                                  <a:pt x="94798" y="1886"/>
                                </a:lnTo>
                                <a:lnTo>
                                  <a:pt x="73978" y="22646"/>
                                </a:lnTo>
                                <a:lnTo>
                                  <a:pt x="35154" y="61470"/>
                                </a:lnTo>
                                <a:cubicBezTo>
                                  <a:pt x="36208" y="62524"/>
                                  <a:pt x="37249" y="63566"/>
                                  <a:pt x="38291" y="64620"/>
                                </a:cubicBezTo>
                                <a:cubicBezTo>
                                  <a:pt x="49556" y="53355"/>
                                  <a:pt x="60820" y="42090"/>
                                  <a:pt x="72086" y="30825"/>
                                </a:cubicBezTo>
                                <a:lnTo>
                                  <a:pt x="94798" y="8058"/>
                                </a:lnTo>
                                <a:lnTo>
                                  <a:pt x="94798" y="11113"/>
                                </a:lnTo>
                                <a:lnTo>
                                  <a:pt x="80582" y="24209"/>
                                </a:lnTo>
                                <a:cubicBezTo>
                                  <a:pt x="66802" y="38001"/>
                                  <a:pt x="53023" y="51780"/>
                                  <a:pt x="39243" y="65560"/>
                                </a:cubicBezTo>
                                <a:cubicBezTo>
                                  <a:pt x="40424" y="66741"/>
                                  <a:pt x="41605" y="67922"/>
                                  <a:pt x="42787" y="69116"/>
                                </a:cubicBezTo>
                                <a:lnTo>
                                  <a:pt x="8586" y="103317"/>
                                </a:lnTo>
                                <a:cubicBezTo>
                                  <a:pt x="5715" y="100459"/>
                                  <a:pt x="2858" y="97602"/>
                                  <a:pt x="0" y="94744"/>
                                </a:cubicBezTo>
                                <a:cubicBezTo>
                                  <a:pt x="24257" y="70487"/>
                                  <a:pt x="48501" y="46243"/>
                                  <a:pt x="72746" y="21999"/>
                                </a:cubicBezTo>
                                <a:lnTo>
                                  <a:pt x="94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2"/>
                        <wps:cNvSpPr/>
                        <wps:spPr>
                          <a:xfrm>
                            <a:off x="4272119" y="379598"/>
                            <a:ext cx="110015" cy="10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15" h="104024">
                                <a:moveTo>
                                  <a:pt x="110015" y="0"/>
                                </a:moveTo>
                                <a:cubicBezTo>
                                  <a:pt x="98610" y="11405"/>
                                  <a:pt x="87206" y="22809"/>
                                  <a:pt x="75801" y="34201"/>
                                </a:cubicBezTo>
                                <a:lnTo>
                                  <a:pt x="0" y="104024"/>
                                </a:lnTo>
                                <a:lnTo>
                                  <a:pt x="0" y="100969"/>
                                </a:lnTo>
                                <a:lnTo>
                                  <a:pt x="4122" y="96838"/>
                                </a:lnTo>
                                <a:cubicBezTo>
                                  <a:pt x="11514" y="89408"/>
                                  <a:pt x="18118" y="82715"/>
                                  <a:pt x="23947" y="76784"/>
                                </a:cubicBezTo>
                                <a:cubicBezTo>
                                  <a:pt x="35733" y="64783"/>
                                  <a:pt x="44712" y="55448"/>
                                  <a:pt x="50909" y="48756"/>
                                </a:cubicBezTo>
                                <a:cubicBezTo>
                                  <a:pt x="57107" y="42075"/>
                                  <a:pt x="60003" y="38545"/>
                                  <a:pt x="59609" y="38151"/>
                                </a:cubicBezTo>
                                <a:cubicBezTo>
                                  <a:pt x="59088" y="37922"/>
                                  <a:pt x="55723" y="40704"/>
                                  <a:pt x="49487" y="46495"/>
                                </a:cubicBezTo>
                                <a:cubicBezTo>
                                  <a:pt x="43238" y="52299"/>
                                  <a:pt x="34755" y="60452"/>
                                  <a:pt x="24023" y="70993"/>
                                </a:cubicBezTo>
                                <a:cubicBezTo>
                                  <a:pt x="18943" y="75984"/>
                                  <a:pt x="12885" y="81966"/>
                                  <a:pt x="5875" y="88938"/>
                                </a:cubicBezTo>
                                <a:lnTo>
                                  <a:pt x="0" y="94797"/>
                                </a:lnTo>
                                <a:lnTo>
                                  <a:pt x="0" y="92911"/>
                                </a:lnTo>
                                <a:lnTo>
                                  <a:pt x="9329" y="83604"/>
                                </a:lnTo>
                                <a:cubicBezTo>
                                  <a:pt x="17953" y="75044"/>
                                  <a:pt x="25865" y="67221"/>
                                  <a:pt x="33053" y="60160"/>
                                </a:cubicBezTo>
                                <a:cubicBezTo>
                                  <a:pt x="52776" y="40742"/>
                                  <a:pt x="68016" y="26073"/>
                                  <a:pt x="78735" y="16129"/>
                                </a:cubicBezTo>
                                <a:cubicBezTo>
                                  <a:pt x="89479" y="6172"/>
                                  <a:pt x="95131" y="1486"/>
                                  <a:pt x="95727" y="2070"/>
                                </a:cubicBezTo>
                                <a:cubicBezTo>
                                  <a:pt x="96070" y="2413"/>
                                  <a:pt x="94559" y="4547"/>
                                  <a:pt x="91194" y="8458"/>
                                </a:cubicBezTo>
                                <a:cubicBezTo>
                                  <a:pt x="87828" y="12370"/>
                                  <a:pt x="82951" y="17717"/>
                                  <a:pt x="76589" y="24486"/>
                                </a:cubicBezTo>
                                <a:cubicBezTo>
                                  <a:pt x="70213" y="31267"/>
                                  <a:pt x="62504" y="39294"/>
                                  <a:pt x="53462" y="48590"/>
                                </a:cubicBezTo>
                                <a:cubicBezTo>
                                  <a:pt x="44432" y="57887"/>
                                  <a:pt x="34336" y="68161"/>
                                  <a:pt x="23211" y="79413"/>
                                </a:cubicBezTo>
                                <a:cubicBezTo>
                                  <a:pt x="23223" y="79426"/>
                                  <a:pt x="23236" y="79439"/>
                                  <a:pt x="23236" y="79439"/>
                                </a:cubicBezTo>
                                <a:cubicBezTo>
                                  <a:pt x="52167" y="52959"/>
                                  <a:pt x="81084" y="26480"/>
                                  <a:pt x="110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93"/>
                        <wps:cNvSpPr/>
                        <wps:spPr>
                          <a:xfrm>
                            <a:off x="4499698" y="74328"/>
                            <a:ext cx="186754" cy="179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4" h="179133">
                                <a:moveTo>
                                  <a:pt x="185814" y="0"/>
                                </a:moveTo>
                                <a:cubicBezTo>
                                  <a:pt x="186131" y="317"/>
                                  <a:pt x="186449" y="635"/>
                                  <a:pt x="186754" y="940"/>
                                </a:cubicBezTo>
                                <a:cubicBezTo>
                                  <a:pt x="127369" y="60338"/>
                                  <a:pt x="67971" y="119736"/>
                                  <a:pt x="8573" y="179133"/>
                                </a:cubicBezTo>
                                <a:cubicBezTo>
                                  <a:pt x="5715" y="176276"/>
                                  <a:pt x="2858" y="173418"/>
                                  <a:pt x="0" y="170548"/>
                                </a:cubicBezTo>
                                <a:cubicBezTo>
                                  <a:pt x="56807" y="113741"/>
                                  <a:pt x="113614" y="56947"/>
                                  <a:pt x="170409" y="140"/>
                                </a:cubicBezTo>
                                <a:cubicBezTo>
                                  <a:pt x="170726" y="445"/>
                                  <a:pt x="171044" y="762"/>
                                  <a:pt x="171361" y="1079"/>
                                </a:cubicBezTo>
                                <a:cubicBezTo>
                                  <a:pt x="125959" y="46482"/>
                                  <a:pt x="80556" y="91885"/>
                                  <a:pt x="35154" y="137287"/>
                                </a:cubicBezTo>
                                <a:lnTo>
                                  <a:pt x="37922" y="140056"/>
                                </a:lnTo>
                                <a:lnTo>
                                  <a:pt x="159017" y="18961"/>
                                </a:lnTo>
                                <a:cubicBezTo>
                                  <a:pt x="159334" y="19266"/>
                                  <a:pt x="159639" y="19583"/>
                                  <a:pt x="159957" y="19901"/>
                                </a:cubicBezTo>
                                <a:cubicBezTo>
                                  <a:pt x="119596" y="60261"/>
                                  <a:pt x="79223" y="100635"/>
                                  <a:pt x="38862" y="140995"/>
                                </a:cubicBezTo>
                                <a:cubicBezTo>
                                  <a:pt x="39853" y="141986"/>
                                  <a:pt x="40843" y="142989"/>
                                  <a:pt x="41834" y="143980"/>
                                </a:cubicBezTo>
                                <a:cubicBezTo>
                                  <a:pt x="89827" y="95987"/>
                                  <a:pt x="137821" y="47993"/>
                                  <a:pt x="1858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C2C2">
                              <a:alpha val="49803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" name="Picture 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2699999">
                            <a:off x="-976401" y="2368017"/>
                            <a:ext cx="6704076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FE82E" id="Group 21265" o:spid="_x0000_s1026" style="position:absolute;margin-left:52.3pt;margin-top:-96.15pt;width:374.1pt;height:374.1pt;z-index:-251659264" coordsize="47512,47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">
                <v:shape id="Shape 68" o:spid="_x0000_s1027" style="position:absolute;left:666;top:44350;width:2429;height:2428;visibility:visible;mso-wrap-style:square;v-text-anchor:top" coordsize="242824,24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" path="m242824,c210185,38354,177546,76708,144920,115062r-29858,29858c76708,177558,38354,210198,,242824,11405,231419,22809,220027,34201,208623l92520,159131v12788,-10897,24726,-20943,35801,-30150c128613,128701,128893,128422,129184,128130v9195,-11074,19177,-22949,29934,-35598c175616,73089,192113,53657,208610,34213,220015,22809,231420,11404,242824,xe" fillcolor="#c1c2c2" stroked="f" strokeweight="0">
                  <v:fill opacity="32639f"/>
                  <v:stroke miterlimit="83231f" joinstyle="miter"/>
                  <v:path arrowok="t" textboxrect="0,0,242824,242824"/>
                </v:shape>
                <v:shape id="Shape 69" o:spid="_x0000_s1028" style="position:absolute;left:3626;top:42114;width:1867;height:1791;visibility:visible;mso-wrap-style:square;v-text-anchor:top" coordsize="186766,1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" path="m185814,r952,939c127369,60337,67971,119735,8573,179121l,170548c56807,113740,113614,56934,170421,127r940,940c125959,46482,80556,91884,35154,137286v914,915,1841,1842,2768,2769c78283,99682,118656,59321,159017,18948v317,317,635,635,940,952c119596,60261,79223,100622,38862,140995v991,990,1994,1981,2985,2985c89840,95986,137833,47992,185814,xe" fillcolor="#c1c2c2" stroked="f" strokeweight="0">
                  <v:fill opacity="32639f"/>
                  <v:stroke miterlimit="83231f" joinstyle="miter"/>
                  <v:path arrowok="t" textboxrect="0,0,186766,179121"/>
                </v:shape>
                <v:shape id="Shape 70" o:spid="_x0000_s1029" style="position:absolute;left:5775;top:40722;width:948;height:1034;visibility:visible;mso-wrap-style:square;v-text-anchor:top" coordsize="94798,10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" path="m94798,r,1885l73978,22646c61036,35588,48095,48529,35154,61470v1041,1054,2095,2096,3137,3150l72086,30825,94798,8058r,3055l80582,24209,39243,65560v1181,1181,2362,2361,3544,3556c31382,80507,19977,91911,8586,103317l,94744c24257,70486,48501,46243,72746,21999l94798,xe" fillcolor="#c1c2c2" stroked="f" strokeweight="0">
                  <v:fill opacity="32639f"/>
                  <v:stroke miterlimit="83231f" joinstyle="miter"/>
                  <v:path arrowok="t" textboxrect="0,0,94798,103317"/>
                </v:shape>
                <v:shape id="Shape 71" o:spid="_x0000_s1030" style="position:absolute;left:6723;top:39793;width:1100;height:1041;visibility:visible;mso-wrap-style:square;v-text-anchor:top" coordsize="110015,10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" path="m110015,c98611,11405,87206,22809,75802,34201l,104025r,-3055l4123,96838c11514,89409,18118,82715,23947,76784,35733,64783,44712,55449,50909,48755v6198,-6680,9094,-10210,8700,-10604c59088,37935,55723,40704,49487,46495,43239,52299,34755,60452,24024,70993,18944,75985,12886,81966,5875,88938l,94797,,92911,9330,83604c17953,75044,25865,67221,33053,60160,52776,40742,68016,26073,78735,16129,89479,6172,95131,1486,95715,2070v356,343,-1156,2477,-4521,6388c87828,12370,82952,17717,76589,24485,70214,31268,62505,39294,53462,48591,44433,57900,34336,68161,23211,79413v13,13,13,26,25,26c52167,52960,81085,26480,110015,xe" fillcolor="#c1c2c2" stroked="f" strokeweight="0">
                  <v:fill opacity="32639f"/>
                  <v:stroke miterlimit="83231f" joinstyle="miter"/>
                  <v:path arrowok="t" textboxrect="0,0,110015,104025"/>
                </v:shape>
                <v:shape id="Shape 72" o:spid="_x0000_s1031" style="position:absolute;left:8392;top:37274;width:1903;height:1880;visibility:visible;mso-wrap-style:square;v-text-anchor:top" coordsize="190246,18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" path="m189802,432v444,444,-1918,3581,-7125,9423c177495,15697,170129,23584,160592,33528v-9525,9944,-20879,21615,-34075,35001c113335,81915,98819,96533,83020,112331v-7277,7290,-14745,14720,-22403,22314c52972,142240,45657,149479,38684,156363v-6972,6870,-13284,13080,-18948,18618c14084,180530,9614,184874,6337,188023r-952,-952c10503,182105,16231,176517,22593,170282v6363,-6236,12929,-12688,19685,-19355c49035,144259,55855,137516,62738,130670v6883,-6833,13322,-13246,19355,-19266c91885,101612,101194,92240,110033,83312v8826,-8928,16548,-16828,23139,-23660c139764,52819,144920,47346,148628,43205v3721,-4127,5410,-6337,5105,-6655c153480,36297,151549,37808,147955,41060v-3594,3263,-8319,7708,-14160,13334c127952,60020,121260,66548,113690,73964,106134,81382,98196,89192,89891,97383,78905,108217,68148,118796,57620,129133,47104,139459,37668,148628,29312,156642v-8357,8013,-15151,14363,-20384,19063c3683,180416,864,182550,445,182131,,181699,2235,178702,7150,173177v4902,-5537,11697,-12852,20409,-21983c36271,142087,46381,131661,57899,119952,69405,108242,81737,95821,94894,82665,109868,67691,123863,53784,136893,40919,149936,28067,161900,16320,172809,5690v330,317,648,648,978,965c162027,18123,149898,29997,137427,42291,124943,54572,111633,67793,97511,81915,86868,92545,77673,101815,69901,109716v-7760,7899,-14161,14515,-19215,19824c45644,134848,41948,138849,39624,141554v-2337,2705,-3391,4178,-3162,4394c36716,146203,38595,144729,42113,141554v3505,-3175,8141,-7544,13907,-13094c61773,122910,68428,116446,75959,109055,83490,101651,91326,93942,99479,85903,110439,75121,121247,64491,131877,54051,142507,43612,152019,34379,160426,26315v8408,-8053,15291,-14491,20676,-19317c186461,2184,189370,,189802,432xe" fillcolor="#c1c2c2" stroked="f" strokeweight="0">
                  <v:fill opacity="32639f"/>
                  <v:stroke miterlimit="83231f" joinstyle="miter"/>
                  <v:path arrowok="t" textboxrect="0,0,190246,188023"/>
                </v:shape>
                <v:shape id="Shape 74" o:spid="_x0000_s1032" style="position:absolute;left:11616;top:34512;width:1314;height:1402;visibility:visible;mso-wrap-style:square;v-text-anchor:top" coordsize="131402,140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" path="m131402,r,1845l127876,5328c114300,18905,101676,31681,90030,43631,78359,55607,68326,66085,59919,75076,51524,84068,45072,91256,40551,96654v-4508,5385,-6477,8382,-5905,8953c35230,106179,38240,104185,43701,99601,49162,95016,56388,88526,65380,80119,74371,71711,84861,61678,96825,50007l131402,15828r,1855l80759,67723c64300,83738,50254,97175,38621,108020,26988,118879,17907,127007,11405,132430,4889,137866,1295,140253,648,139605,,138958,2477,135275,8115,128544v5639,-6718,13907,-15939,24829,-27636c43866,89186,57264,75178,73139,58859,89027,42539,106959,24391,126949,4401l131402,xe" fillcolor="#c1c2c2" stroked="f" strokeweight="0">
                  <v:fill opacity="32639f"/>
                  <v:stroke miterlimit="83231f" joinstyle="miter"/>
                  <v:path arrowok="t" textboxrect="0,0,131402,140253"/>
                </v:shape>
                <v:shape id="Shape 75" o:spid="_x0000_s1033" style="position:absolute;left:12930;top:33286;width:1314;height:1402;visibility:visible;mso-wrap-style:square;v-text-anchor:top" coordsize="131399,14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" path="m130751,648v648,647,-1803,4305,-7366,10947c117822,18250,109542,27470,98556,39230,87558,51015,74160,65024,58348,81280,42550,97523,24706,115582,4869,135420l,140231r,-1855l3929,134493c17531,120904,30065,108217,41597,96393,53103,84582,63073,74168,71480,65176,79875,56185,86326,48996,90848,43599v4508,-5385,6489,-8369,5905,-8954c96182,34074,93184,36042,87799,40551,82402,45072,75214,51524,66222,59918,57231,68326,46753,78359,34803,90017l,124393r,-1845l50728,72415c67124,56464,81145,43066,92778,32220,104411,21374,113492,13221,120007,7798,126522,2375,130103,,130751,648xe" fillcolor="#c1c2c2" stroked="f" strokeweight="0">
                  <v:fill opacity="32639f"/>
                  <v:stroke miterlimit="83231f" joinstyle="miter"/>
                  <v:path arrowok="t" textboxrect="0,0,131399,140231"/>
                </v:shape>
                <v:shape id="Shape 76" o:spid="_x0000_s1034" style="position:absolute;left:14909;top:30255;width:2367;height:2367;visibility:visible;mso-wrap-style:square;v-text-anchor:top" coordsize="236715,23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" path="m228130,v2858,2858,5715,5715,8585,8572c225311,19977,213906,31382,202501,42787,164173,77915,125857,113056,87528,148184,67666,166383,49886,182614,34201,196850r-1257,1257c35547,197066,37363,197079,38405,198120v1460,1461,2921,2921,4381,4382c31382,213906,19977,225311,8573,236715,5715,233845,2857,230987,,228130,11328,216802,22670,205461,33998,194132,72314,159004,110642,123863,148958,88735,166929,72276,184709,56058,202298,40069v419,-419,838,-839,1258,-1258c200901,39789,199149,39853,198272,38976v-1511,-1511,-3035,-3035,-4559,-4559c205181,22949,216662,11468,228130,xe" fillcolor="#c1c2c2" stroked="f" strokeweight="0">
                  <v:fill opacity="32639f"/>
                  <v:stroke miterlimit="83231f" joinstyle="miter"/>
                  <v:path arrowok="t" textboxrect="0,0,236715,236715"/>
                </v:shape>
                <v:shape id="Shape 77" o:spid="_x0000_s1035" style="position:absolute;left:19207;top:27290;width:949;height:1034;visibility:visible;mso-wrap-style:square;v-text-anchor:top" coordsize="94891,10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" path="m94891,r,1881l74828,21888c61595,35108,48374,48329,35154,61550v1053,1054,2108,2108,3162,3162c42939,60102,47790,55289,52832,50259v5042,-5029,9804,-9778,14288,-14249l94891,8075r,1870l68440,36569c59068,45929,49352,55632,39269,65665v1168,1168,2349,2349,3517,3518l8585,103396c5728,100539,2858,97681,,94824,25934,68891,51867,42957,77788,17037l94891,xe" fillcolor="#c1c2c2" stroked="f" strokeweight="0">
                  <v:fill opacity="32639f"/>
                  <v:stroke miterlimit="83231f" joinstyle="miter"/>
                  <v:path arrowok="t" textboxrect="0,0,94891,103396"/>
                </v:shape>
                <v:shape id="Shape 78" o:spid="_x0000_s1036" style="position:absolute;left:20156;top:26374;width:962;height:1015;visibility:visible;mso-wrap-style:square;v-text-anchor:top" coordsize="96244,10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" path="m95812,533v432,432,-2019,3658,-7341,9640c83137,16167,75212,24638,64671,35636,54130,46609,41202,59880,25886,75425l,101481,,99611,13249,86284c24501,74879,33620,65532,40605,58255,47603,50965,52606,45606,55604,42176v2997,-3416,4368,-5270,4102,-5549c59375,36297,56480,38646,51019,43675,45558,48717,37950,56007,28184,65545,22088,71501,15116,78372,7255,86182l,93417,,91536,15141,76454c25035,66649,34153,57671,42472,49517,59439,32918,72431,20472,81461,12179,90491,3873,95278,,95812,533xe" fillcolor="#c1c2c2" stroked="f" strokeweight="0">
                  <v:fill opacity="32639f"/>
                  <v:stroke miterlimit="83231f" joinstyle="miter"/>
                  <v:path arrowok="t" textboxrect="0,0,96244,101481"/>
                </v:shape>
                <v:shape id="Shape 79" o:spid="_x0000_s1037" style="position:absolute;left:21893;top:24604;width:948;height:1033;visibility:visible;mso-wrap-style:square;v-text-anchor:top" coordsize="94798,10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" path="m94798,r,1885l73978,22646c61037,35588,48095,48529,35154,61470r3137,3150c49556,53355,60820,42090,72086,30825l94798,8058r,3055l80582,24208c66802,38000,53023,51780,39243,65560v1181,1181,2362,2362,3544,3556l8586,103317c5715,100459,2858,97602,,94744,24257,70487,48502,46243,72746,21999l94798,xe" fillcolor="#c1c2c2" stroked="f" strokeweight="0">
                  <v:fill opacity="32639f"/>
                  <v:stroke miterlimit="83231f" joinstyle="miter"/>
                  <v:path arrowok="t" textboxrect="0,0,94798,103317"/>
                </v:shape>
                <v:shape id="Shape 80" o:spid="_x0000_s1038" style="position:absolute;left:22841;top:23675;width:1100;height:1040;visibility:visible;mso-wrap-style:square;v-text-anchor:top" coordsize="110015,10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" path="m110015,l75801,34201,,104024r,-3055l4122,96838c11514,89408,18118,82715,23947,76784,35733,64783,44712,55448,50909,48755v6198,-6680,9094,-10210,8700,-10604c59088,37922,55723,40704,49487,46495,43238,52299,34755,60452,24023,70993,18943,75984,12885,81966,5875,88938l,94796,,92911,9330,83604c17953,75044,25865,67221,33053,60160,52776,40742,68016,26073,78735,16129,89479,6172,95131,1486,95727,2070v343,343,-1168,2477,-4533,6388c87841,12370,82952,17717,76589,24486,70213,31267,62504,39294,53462,48590,44432,57887,34336,68161,23211,79413r25,26c52167,52959,81085,26480,110015,xe" fillcolor="#c1c2c2" stroked="f" strokeweight="0">
                  <v:fill opacity="32639f"/>
                  <v:stroke miterlimit="83231f" joinstyle="miter"/>
                  <v:path arrowok="t" textboxrect="0,0,110015,104024"/>
                </v:shape>
                <v:shape id="Shape 81" o:spid="_x0000_s1039" style="position:absolute;left:25274;top:21474;width:656;height:688;visibility:visible;mso-wrap-style:square;v-text-anchor:top" coordsize="65583,6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" path="m65583,c53441,13195,41313,26377,29172,39573l,68745c9690,58001,19380,47256,29058,36525,41237,24346,53403,12179,65583,xe" fillcolor="#c1c2c2" stroked="f" strokeweight="0">
                  <v:fill opacity="32639f"/>
                  <v:stroke miterlimit="83231f" joinstyle="miter"/>
                  <v:path arrowok="t" textboxrect="0,0,65583,68745"/>
                </v:shape>
                <v:shape id="Shape 82" o:spid="_x0000_s1040" style="position:absolute;left:24580;top:21160;width:1867;height:1791;visibility:visible;mso-wrap-style:square;v-text-anchor:top" coordsize="186766,1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" path="m185814,v317,317,635,622,952,940l8572,179121c5715,176263,2858,173406,,170548,56807,113741,113614,56934,170421,127v318,318,623,635,940,940c125959,46469,80556,91872,35154,137287v927,914,1841,1841,2768,2769l159017,18948v317,318,635,636,952,940c119596,60261,79235,100622,38862,140996r2985,2984l185814,xe" fillcolor="#c1c2c2" stroked="f" strokeweight="0">
                  <v:fill opacity="32639f"/>
                  <v:stroke miterlimit="83231f" joinstyle="miter"/>
                  <v:path arrowok="t" textboxrect="0,0,186766,179121"/>
                </v:shape>
                <v:shape id="Shape 83" o:spid="_x0000_s1041" style="position:absolute;left:26729;top:19080;width:1798;height:1722;visibility:visible;mso-wrap-style:square;v-text-anchor:top" coordsize="179845,17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" path="m178892,v318,317,635,622,953,939c122758,58026,65672,115113,8586,172199,5728,169342,2858,166484,,163626l34214,129413v2540,2540,5093,5093,7633,7633l178892,xe" fillcolor="#c1c2c2" stroked="f" strokeweight="0">
                  <v:fill opacity="32639f"/>
                  <v:stroke miterlimit="83231f" joinstyle="miter"/>
                  <v:path arrowok="t" textboxrect="0,0,179845,172199"/>
                </v:shape>
                <v:shape id="Shape 85" o:spid="_x0000_s1042" style="position:absolute;left:29953;top:14674;width:2904;height:2904;visibility:visible;mso-wrap-style:square;v-text-anchor:top" coordsize="290436,29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" path="m281864,v2857,2857,5715,5728,8572,8585l256223,42786r-4141,-4140c251104,37668,251003,35598,251739,32436v-558,558,-1117,1117,-1676,1676c240589,45339,231559,55905,222987,65799v-21870,25273,-43739,50558,-65609,75844c152133,146888,146888,152133,141631,157378v-25273,21870,-50559,43739,-75845,65608c55283,232080,44729,241097,34099,250075r-1676,1677c35573,250990,37643,251092,38634,252082r4152,4153c31382,267640,19977,279044,8573,290449,5715,287591,2858,284721,,281864,16434,265430,32881,248983,49314,232550v23660,-20422,47308,-40843,70968,-61265c128397,164287,137389,156629,147257,148323v355,-355,711,-698,1054,-1054c157518,136334,165176,127330,171285,120294,191707,96634,212115,72974,232537,49327,248984,32880,265418,16446,281864,xe" fillcolor="#c1c2c2" stroked="f" strokeweight="0">
                  <v:fill opacity="32639f"/>
                  <v:stroke miterlimit="83231f" joinstyle="miter"/>
                  <v:path arrowok="t" textboxrect="0,0,290436,290449"/>
                </v:shape>
                <v:shape id="Shape 87" o:spid="_x0000_s1043" style="position:absolute;left:34788;top:10375;width:2367;height:2368;visibility:visible;mso-wrap-style:square;v-text-anchor:top" coordsize="236715,23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" path="m228130,r8585,8573l202501,42787c164173,77915,125857,113056,87528,148184,67666,166383,49885,182614,34201,196850r-1257,1257c35547,197066,37363,197079,38405,198120r4381,4382l8572,236715,,228130,33998,194132c72314,159004,110642,123863,148971,88735,166929,72276,184709,56058,202298,40068r1257,-1269c200901,39789,199149,39853,198272,38976r-4559,-4559l228130,xe" fillcolor="#c1c2c2" stroked="f" strokeweight="0">
                  <v:fill opacity="32639f"/>
                  <v:stroke miterlimit="83231f" joinstyle="miter"/>
                  <v:path arrowok="t" textboxrect="0,0,236715,236715"/>
                </v:shape>
                <v:shape id="Shape 88" o:spid="_x0000_s1044" style="position:absolute;left:37814;top:8376;width:1255;height:1426;visibility:visible;mso-wrap-style:square;v-text-anchor:top" coordsize="125488,1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" path="m125488,r,3131l122453,5702r-838,839c110160,20130,99161,33071,88633,45339v-3226,3772,-6452,7531,-9677,11303l125488,10109r,1880l67666,69812c57353,81852,47041,93879,36728,105918l,142647,105804,19685,125488,xe" fillcolor="#c1c2c2" stroked="f" strokeweight="0">
                  <v:fill opacity="32639f"/>
                  <v:stroke miterlimit="83231f" joinstyle="miter"/>
                  <v:path arrowok="t" textboxrect="0,0,125488,142647"/>
                </v:shape>
                <v:shape id="Shape 89" o:spid="_x0000_s1045" style="position:absolute;left:39069;top:7219;width:1329;height:1277;visibility:visible;mso-wrap-style:square;v-text-anchor:top" coordsize="132867,12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" path="m132867,l95720,37148c83681,47460,71641,57772,59601,68097l,127699r,-1880l46533,79286v-3823,3277,-7633,6553,-11443,9830l,118841r,-3131l9906,105804,132867,xe" fillcolor="#c1c2c2" stroked="f" strokeweight="0">
                  <v:fill opacity="32639f"/>
                  <v:stroke miterlimit="83231f" joinstyle="miter"/>
                  <v:path arrowok="t" textboxrect="0,0,132867,127699"/>
                </v:shape>
                <v:shape id="Shape 91" o:spid="_x0000_s1046" style="position:absolute;left:41773;top:4725;width:948;height:1033;visibility:visible;mso-wrap-style:square;v-text-anchor:top" coordsize="94798,10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" path="m94798,r,1886l73978,22646,35154,61470v1054,1054,2095,2096,3137,3150c49556,53355,60820,42090,72086,30825l94798,8058r,3055l80582,24209c66802,38001,53023,51780,39243,65560v1181,1181,2362,2362,3544,3556l8586,103317c5715,100459,2858,97602,,94744,24257,70487,48501,46243,72746,21999l94798,xe" fillcolor="#c1c2c2" stroked="f" strokeweight="0">
                  <v:fill opacity="32639f"/>
                  <v:stroke miterlimit="83231f" joinstyle="miter"/>
                  <v:path arrowok="t" textboxrect="0,0,94798,103317"/>
                </v:shape>
                <v:shape id="Shape 92" o:spid="_x0000_s1047" style="position:absolute;left:42721;top:3795;width:1100;height:1041;visibility:visible;mso-wrap-style:square;v-text-anchor:top" coordsize="110015,10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" path="m110015,c98610,11405,87206,22809,75801,34201l,104024r,-3055l4122,96838c11514,89408,18118,82715,23947,76784,35733,64783,44712,55448,50909,48756v6198,-6681,9094,-10211,8700,-10605c59088,37922,55723,40704,49487,46495,43238,52299,34755,60452,24023,70993,18943,75984,12885,81966,5875,88938l,94797,,92911,9329,83604c17953,75044,25865,67221,33053,60160,52776,40742,68016,26073,78735,16129,89479,6172,95131,1486,95727,2070v343,343,-1168,2477,-4533,6388c87828,12370,82951,17717,76589,24486,70213,31267,62504,39294,53462,48590,44432,57887,34336,68161,23211,79413v12,13,25,26,25,26c52167,52959,81084,26480,110015,xe" fillcolor="#c1c2c2" stroked="f" strokeweight="0">
                  <v:fill opacity="32639f"/>
                  <v:stroke miterlimit="83231f" joinstyle="miter"/>
                  <v:path arrowok="t" textboxrect="0,0,110015,104024"/>
                </v:shape>
                <v:shape id="Shape 93" o:spid="_x0000_s1048" style="position:absolute;left:44996;top:743;width:1868;height:1791;visibility:visible;mso-wrap-style:square;v-text-anchor:top" coordsize="186754,17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" path="m185814,v317,317,635,635,940,940c127369,60338,67971,119736,8573,179133,5715,176276,2858,173418,,170548,56807,113741,113614,56947,170409,140v317,305,635,622,952,939c125959,46482,80556,91885,35154,137287r2768,2769l159017,18961v317,305,622,622,940,940c119596,60261,79223,100635,38862,140995v991,991,1981,1994,2972,2985c89827,95987,137821,47993,185814,xe" fillcolor="#c1c2c2" stroked="f" strokeweight="0">
                  <v:fill opacity="32639f"/>
                  <v:stroke miterlimit="83231f" joinstyle="miter"/>
                  <v:path arrowok="t" textboxrect="0,0,186754,179133"/>
                </v:shape>
                <v:shape id="Picture 95" o:spid="_x0000_s1049" type="#_x0000_t75" style="position:absolute;left:-9764;top:23680;width:67040;height:152;rotation:-29491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 w:rsidRPr="00457138">
        <w:rPr>
          <w:rFonts w:asciiTheme="minorHAnsi" w:hAnsiTheme="minorHAnsi" w:cstheme="minorBidi"/>
          <w:color w:val="222222"/>
        </w:rPr>
        <w:t xml:space="preserve">Le bénéficiaire </w:t>
      </w:r>
      <w:r w:rsidR="002554FB" w:rsidRPr="00457138">
        <w:rPr>
          <w:rFonts w:asciiTheme="minorHAnsi" w:hAnsiTheme="minorHAnsi" w:cstheme="minorBidi"/>
          <w:color w:val="222222"/>
        </w:rPr>
        <w:t xml:space="preserve">se conformera </w:t>
      </w:r>
      <w:r w:rsidRPr="00457138">
        <w:rPr>
          <w:rFonts w:asciiTheme="minorHAnsi" w:hAnsiTheme="minorHAnsi" w:cstheme="minorBidi"/>
          <w:color w:val="222222"/>
        </w:rPr>
        <w:t>également aux dispositions de tou</w:t>
      </w:r>
      <w:r w:rsidR="00133743">
        <w:rPr>
          <w:rFonts w:asciiTheme="minorHAnsi" w:hAnsiTheme="minorHAnsi" w:cstheme="minorBidi"/>
          <w:color w:val="222222"/>
        </w:rPr>
        <w:t>s les</w:t>
      </w:r>
      <w:r w:rsidRPr="00457138">
        <w:rPr>
          <w:rFonts w:asciiTheme="minorHAnsi" w:hAnsiTheme="minorHAnsi" w:cstheme="minorBidi"/>
          <w:color w:val="222222"/>
        </w:rPr>
        <w:t xml:space="preserve"> document</w:t>
      </w:r>
      <w:r w:rsidR="00133743">
        <w:rPr>
          <w:rFonts w:asciiTheme="minorHAnsi" w:hAnsiTheme="minorHAnsi" w:cstheme="minorBidi"/>
          <w:color w:val="222222"/>
        </w:rPr>
        <w:t>s</w:t>
      </w:r>
      <w:r w:rsidRPr="00457138">
        <w:rPr>
          <w:rFonts w:asciiTheme="minorHAnsi" w:hAnsiTheme="minorHAnsi" w:cstheme="minorBidi"/>
          <w:color w:val="222222"/>
        </w:rPr>
        <w:t xml:space="preserve"> </w:t>
      </w:r>
      <w:r w:rsidR="00133743" w:rsidRPr="00133743">
        <w:rPr>
          <w:rFonts w:asciiTheme="minorHAnsi" w:hAnsiTheme="minorHAnsi" w:cstheme="minorBidi"/>
          <w:color w:val="222222"/>
        </w:rPr>
        <w:t xml:space="preserve">environnementaux et sociaux </w:t>
      </w:r>
      <w:r w:rsidRPr="00457138">
        <w:rPr>
          <w:rFonts w:asciiTheme="minorHAnsi" w:hAnsiTheme="minorHAnsi" w:cstheme="minorBidi"/>
          <w:color w:val="222222"/>
        </w:rPr>
        <w:t xml:space="preserve">requis </w:t>
      </w:r>
      <w:r w:rsidR="00133743" w:rsidRPr="00133743">
        <w:rPr>
          <w:rFonts w:asciiTheme="minorHAnsi" w:hAnsiTheme="minorHAnsi" w:cstheme="minorBidi"/>
          <w:color w:val="222222"/>
        </w:rPr>
        <w:t xml:space="preserve">en vertu </w:t>
      </w:r>
      <w:r w:rsidR="00457138">
        <w:rPr>
          <w:rFonts w:asciiTheme="minorHAnsi" w:hAnsiTheme="minorHAnsi" w:cstheme="minorBidi"/>
          <w:color w:val="222222"/>
        </w:rPr>
        <w:t>des</w:t>
      </w:r>
      <w:r w:rsidR="00457138" w:rsidRPr="00457138">
        <w:rPr>
          <w:rFonts w:asciiTheme="minorHAnsi" w:hAnsiTheme="minorHAnsi" w:cstheme="minorBidi"/>
          <w:color w:val="222222"/>
        </w:rPr>
        <w:t xml:space="preserve"> </w:t>
      </w:r>
      <w:r w:rsidR="00C63FA5" w:rsidRPr="00457138">
        <w:rPr>
          <w:rFonts w:asciiTheme="minorHAnsi" w:hAnsiTheme="minorHAnsi" w:cstheme="minorBidi"/>
          <w:color w:val="222222"/>
        </w:rPr>
        <w:t>NES</w:t>
      </w:r>
      <w:r w:rsidR="002554FB" w:rsidRPr="00457138">
        <w:rPr>
          <w:rFonts w:asciiTheme="minorHAnsi" w:hAnsiTheme="minorHAnsi" w:cstheme="minorBidi"/>
          <w:color w:val="222222"/>
        </w:rPr>
        <w:t xml:space="preserve"> et mentionné </w:t>
      </w:r>
      <w:r w:rsidRPr="00457138">
        <w:rPr>
          <w:rFonts w:asciiTheme="minorHAnsi" w:hAnsiTheme="minorHAnsi" w:cstheme="minorBidi"/>
          <w:color w:val="222222"/>
        </w:rPr>
        <w:t>dans le présent PE</w:t>
      </w:r>
      <w:r w:rsidR="002554FB" w:rsidRPr="00457138">
        <w:rPr>
          <w:rFonts w:asciiTheme="minorHAnsi" w:hAnsiTheme="minorHAnsi" w:cstheme="minorBidi"/>
          <w:color w:val="222222"/>
        </w:rPr>
        <w:t>E</w:t>
      </w:r>
      <w:r w:rsidRPr="00457138">
        <w:rPr>
          <w:rFonts w:asciiTheme="minorHAnsi" w:hAnsiTheme="minorHAnsi" w:cstheme="minorBidi"/>
          <w:color w:val="222222"/>
        </w:rPr>
        <w:t>S, tel que le plan d</w:t>
      </w:r>
      <w:r w:rsidR="00133743">
        <w:rPr>
          <w:rFonts w:asciiTheme="minorHAnsi" w:hAnsiTheme="minorHAnsi" w:cstheme="minorBidi"/>
          <w:color w:val="222222"/>
        </w:rPr>
        <w:t xml:space="preserve">e mobilisation </w:t>
      </w:r>
      <w:r w:rsidR="005B5DE7" w:rsidRPr="00457138">
        <w:rPr>
          <w:rFonts w:asciiTheme="minorHAnsi" w:hAnsiTheme="minorHAnsi" w:cstheme="minorBidi"/>
          <w:color w:val="222222"/>
        </w:rPr>
        <w:t>des parties prenantes (P</w:t>
      </w:r>
      <w:r w:rsidR="00133743">
        <w:rPr>
          <w:rFonts w:asciiTheme="minorHAnsi" w:hAnsiTheme="minorHAnsi" w:cstheme="minorBidi"/>
          <w:color w:val="222222"/>
        </w:rPr>
        <w:t>M</w:t>
      </w:r>
      <w:r w:rsidRPr="00457138">
        <w:rPr>
          <w:rFonts w:asciiTheme="minorHAnsi" w:hAnsiTheme="minorHAnsi" w:cstheme="minorBidi"/>
          <w:color w:val="222222"/>
        </w:rPr>
        <w:t>P</w:t>
      </w:r>
      <w:r w:rsidR="005B5DE7" w:rsidRPr="00457138">
        <w:rPr>
          <w:rFonts w:asciiTheme="minorHAnsi" w:hAnsiTheme="minorHAnsi" w:cstheme="minorBidi"/>
          <w:color w:val="222222"/>
        </w:rPr>
        <w:t>P</w:t>
      </w:r>
      <w:r w:rsidRPr="00457138">
        <w:rPr>
          <w:rFonts w:asciiTheme="minorHAnsi" w:hAnsiTheme="minorHAnsi" w:cstheme="minorBidi"/>
          <w:color w:val="222222"/>
        </w:rPr>
        <w:t xml:space="preserve">) et les procédures de gestion </w:t>
      </w:r>
      <w:r w:rsidR="005B5DE7">
        <w:t>de la main-d’œuvre</w:t>
      </w:r>
      <w:r w:rsidR="00FD2FB6">
        <w:t>, ainsi qu’aux</w:t>
      </w:r>
      <w:r w:rsidR="005B5DE7" w:rsidRPr="00457138">
        <w:rPr>
          <w:rFonts w:asciiTheme="minorHAnsi" w:hAnsiTheme="minorHAnsi" w:cstheme="minorBidi"/>
          <w:color w:val="222222"/>
        </w:rPr>
        <w:t xml:space="preserve"> </w:t>
      </w:r>
      <w:r w:rsidRPr="00457138">
        <w:rPr>
          <w:rFonts w:asciiTheme="minorHAnsi" w:hAnsiTheme="minorHAnsi" w:cstheme="minorBidi"/>
          <w:color w:val="222222"/>
        </w:rPr>
        <w:t xml:space="preserve">délais spécifiés dans ces documents E&amp;S. </w:t>
      </w:r>
    </w:p>
    <w:p w14:paraId="2BCE4473" w14:textId="59BE4609" w:rsidR="004D4190" w:rsidRPr="00457138" w:rsidRDefault="004D4190" w:rsidP="001C3E70">
      <w:pPr>
        <w:numPr>
          <w:ilvl w:val="0"/>
          <w:numId w:val="49"/>
        </w:numPr>
        <w:spacing w:after="240"/>
        <w:ind w:right="101"/>
        <w:jc w:val="both"/>
        <w:rPr>
          <w:rFonts w:asciiTheme="minorHAnsi" w:hAnsiTheme="minorHAnsi" w:cstheme="minorHAnsi"/>
          <w:color w:val="222222"/>
        </w:rPr>
      </w:pPr>
      <w:r w:rsidRPr="00457138">
        <w:rPr>
          <w:rFonts w:asciiTheme="minorHAnsi" w:hAnsiTheme="minorHAnsi" w:cstheme="minorHAnsi"/>
          <w:color w:val="222222"/>
        </w:rPr>
        <w:t>Le bénéficiaire, par l</w:t>
      </w:r>
      <w:r w:rsidR="005C37AA">
        <w:rPr>
          <w:rFonts w:asciiTheme="minorHAnsi" w:hAnsiTheme="minorHAnsi" w:cstheme="minorHAnsi"/>
          <w:color w:val="222222"/>
        </w:rPr>
        <w:t>’</w:t>
      </w:r>
      <w:r w:rsidRPr="00457138">
        <w:rPr>
          <w:rFonts w:asciiTheme="minorHAnsi" w:hAnsiTheme="minorHAnsi" w:cstheme="minorHAnsi"/>
          <w:color w:val="222222"/>
        </w:rPr>
        <w:t>entremise de l</w:t>
      </w:r>
      <w:r w:rsidR="005C37AA">
        <w:rPr>
          <w:rFonts w:asciiTheme="minorHAnsi" w:hAnsiTheme="minorHAnsi" w:cstheme="minorHAnsi"/>
          <w:color w:val="222222"/>
        </w:rPr>
        <w:t>’</w:t>
      </w:r>
      <w:r w:rsidRPr="00457138">
        <w:rPr>
          <w:rFonts w:asciiTheme="minorHAnsi" w:hAnsiTheme="minorHAnsi" w:cstheme="minorHAnsi"/>
          <w:color w:val="222222"/>
        </w:rPr>
        <w:t>URC, est responsable du respec</w:t>
      </w:r>
      <w:r w:rsidR="00FD2FB6" w:rsidRPr="00457138">
        <w:rPr>
          <w:rFonts w:asciiTheme="minorHAnsi" w:hAnsiTheme="minorHAnsi" w:cstheme="minorHAnsi"/>
          <w:color w:val="222222"/>
        </w:rPr>
        <w:t>t de toutes les exigences du PEES</w:t>
      </w:r>
      <w:r w:rsidRPr="00457138">
        <w:rPr>
          <w:rFonts w:asciiTheme="minorHAnsi" w:hAnsiTheme="minorHAnsi" w:cstheme="minorHAnsi"/>
          <w:color w:val="222222"/>
        </w:rPr>
        <w:t xml:space="preserve"> même lorsque la mise en œuvre de </w:t>
      </w:r>
      <w:r w:rsidR="00133743" w:rsidRPr="00133743">
        <w:rPr>
          <w:rFonts w:asciiTheme="minorHAnsi" w:hAnsiTheme="minorHAnsi" w:cstheme="minorHAnsi"/>
          <w:color w:val="222222"/>
        </w:rPr>
        <w:t xml:space="preserve">certaines </w:t>
      </w:r>
      <w:r w:rsidRPr="00457138">
        <w:rPr>
          <w:rFonts w:asciiTheme="minorHAnsi" w:hAnsiTheme="minorHAnsi" w:cstheme="minorHAnsi"/>
          <w:color w:val="222222"/>
        </w:rPr>
        <w:t>mesures et d</w:t>
      </w:r>
      <w:r w:rsidR="005C37AA">
        <w:rPr>
          <w:rFonts w:asciiTheme="minorHAnsi" w:hAnsiTheme="minorHAnsi" w:cstheme="minorHAnsi"/>
          <w:color w:val="222222"/>
        </w:rPr>
        <w:t>’</w:t>
      </w:r>
      <w:r w:rsidRPr="00457138">
        <w:rPr>
          <w:rFonts w:asciiTheme="minorHAnsi" w:hAnsiTheme="minorHAnsi" w:cstheme="minorHAnsi"/>
          <w:color w:val="222222"/>
        </w:rPr>
        <w:t xml:space="preserve">actions </w:t>
      </w:r>
      <w:proofErr w:type="gramStart"/>
      <w:r w:rsidR="00133743" w:rsidRPr="00133743">
        <w:rPr>
          <w:rFonts w:asciiTheme="minorHAnsi" w:hAnsiTheme="minorHAnsi" w:cstheme="minorHAnsi"/>
          <w:color w:val="222222"/>
        </w:rPr>
        <w:t xml:space="preserve">relève </w:t>
      </w:r>
      <w:r w:rsidR="00133743">
        <w:rPr>
          <w:rFonts w:asciiTheme="minorHAnsi" w:hAnsiTheme="minorHAnsi" w:cstheme="minorHAnsi"/>
          <w:color w:val="222222"/>
        </w:rPr>
        <w:t xml:space="preserve"> de</w:t>
      </w:r>
      <w:proofErr w:type="gramEnd"/>
      <w:r w:rsidR="00133743">
        <w:rPr>
          <w:rFonts w:asciiTheme="minorHAnsi" w:hAnsiTheme="minorHAnsi" w:cstheme="minorHAnsi"/>
          <w:color w:val="222222"/>
        </w:rPr>
        <w:t xml:space="preserve"> </w:t>
      </w:r>
      <w:r w:rsidRPr="00457138">
        <w:rPr>
          <w:rFonts w:asciiTheme="minorHAnsi" w:hAnsiTheme="minorHAnsi" w:cstheme="minorHAnsi"/>
          <w:color w:val="222222"/>
        </w:rPr>
        <w:t>l</w:t>
      </w:r>
      <w:r w:rsidR="005C37AA">
        <w:rPr>
          <w:rFonts w:asciiTheme="minorHAnsi" w:hAnsiTheme="minorHAnsi" w:cstheme="minorHAnsi"/>
          <w:color w:val="222222"/>
        </w:rPr>
        <w:t>’</w:t>
      </w:r>
      <w:r w:rsidRPr="00457138">
        <w:rPr>
          <w:rFonts w:asciiTheme="minorHAnsi" w:hAnsiTheme="minorHAnsi" w:cstheme="minorHAnsi"/>
          <w:color w:val="222222"/>
        </w:rPr>
        <w:t>un de ses départements, agences ou unités</w:t>
      </w:r>
      <w:r w:rsidR="00133743" w:rsidRPr="00133743">
        <w:t xml:space="preserve"> </w:t>
      </w:r>
      <w:r w:rsidR="00133743" w:rsidRPr="00133743">
        <w:rPr>
          <w:rFonts w:asciiTheme="minorHAnsi" w:hAnsiTheme="minorHAnsi" w:cstheme="minorHAnsi"/>
          <w:color w:val="222222"/>
        </w:rPr>
        <w:t xml:space="preserve">mentionné dans la section 1. </w:t>
      </w:r>
      <w:proofErr w:type="gramStart"/>
      <w:r w:rsidR="00133743" w:rsidRPr="00133743">
        <w:rPr>
          <w:rFonts w:asciiTheme="minorHAnsi" w:hAnsiTheme="minorHAnsi" w:cstheme="minorHAnsi"/>
          <w:color w:val="222222"/>
        </w:rPr>
        <w:t>ci</w:t>
      </w:r>
      <w:proofErr w:type="gramEnd"/>
      <w:r w:rsidR="00133743" w:rsidRPr="00133743">
        <w:rPr>
          <w:rFonts w:asciiTheme="minorHAnsi" w:hAnsiTheme="minorHAnsi" w:cstheme="minorHAnsi"/>
          <w:color w:val="222222"/>
        </w:rPr>
        <w:t>-dessus.</w:t>
      </w:r>
      <w:r w:rsidRPr="00457138">
        <w:rPr>
          <w:rFonts w:asciiTheme="minorHAnsi" w:hAnsiTheme="minorHAnsi" w:cstheme="minorHAnsi"/>
          <w:color w:val="222222"/>
        </w:rPr>
        <w:t>.</w:t>
      </w:r>
    </w:p>
    <w:p w14:paraId="2324C340" w14:textId="18251329" w:rsidR="004D4190" w:rsidRPr="00457138" w:rsidRDefault="004D4190" w:rsidP="00F26D86">
      <w:pPr>
        <w:widowControl/>
        <w:numPr>
          <w:ilvl w:val="0"/>
          <w:numId w:val="49"/>
        </w:numPr>
        <w:autoSpaceDE/>
        <w:autoSpaceDN/>
        <w:spacing w:after="240"/>
        <w:jc w:val="both"/>
      </w:pPr>
      <w:r w:rsidRPr="00457138">
        <w:t xml:space="preserve">La mise en œuvre des mesures et actions </w:t>
      </w:r>
      <w:r w:rsidR="008C19FB" w:rsidRPr="008C19FB">
        <w:t>concrètes</w:t>
      </w:r>
      <w:r w:rsidR="008C19FB" w:rsidRPr="008C19FB" w:rsidDel="008C19FB">
        <w:t xml:space="preserve"> </w:t>
      </w:r>
      <w:r w:rsidR="00F26D86" w:rsidRPr="00457138">
        <w:t>définies</w:t>
      </w:r>
      <w:r w:rsidRPr="00457138">
        <w:t xml:space="preserve"> dans le présent PE</w:t>
      </w:r>
      <w:r w:rsidR="00F26D86" w:rsidRPr="00457138">
        <w:t>E</w:t>
      </w:r>
      <w:r w:rsidRPr="00457138">
        <w:t>S</w:t>
      </w:r>
      <w:r w:rsidR="00F26D86" w:rsidRPr="00457138">
        <w:t xml:space="preserve"> f</w:t>
      </w:r>
      <w:r w:rsidRPr="00457138">
        <w:t xml:space="preserve">era </w:t>
      </w:r>
      <w:r w:rsidR="00BA6A21" w:rsidRPr="00457138">
        <w:t>l’objet d’un suivi</w:t>
      </w:r>
      <w:r w:rsidR="008C19FB" w:rsidRPr="008C19FB">
        <w:t xml:space="preserve"> de la part du Bénéficiaire</w:t>
      </w:r>
      <w:r w:rsidR="00BA6A21" w:rsidRPr="00457138">
        <w:t xml:space="preserve"> </w:t>
      </w:r>
      <w:r w:rsidR="00F26D86">
        <w:t>et de rapports</w:t>
      </w:r>
      <w:r w:rsidR="008C19FB" w:rsidRPr="008C19FB">
        <w:t xml:space="preserve"> que celui- communiquera</w:t>
      </w:r>
      <w:r w:rsidR="0074775B">
        <w:t xml:space="preserve"> </w:t>
      </w:r>
      <w:r w:rsidRPr="00457138">
        <w:t>à l</w:t>
      </w:r>
      <w:r w:rsidR="005C37AA">
        <w:t>’</w:t>
      </w:r>
      <w:r w:rsidRPr="00457138">
        <w:t>Association par l</w:t>
      </w:r>
      <w:r w:rsidR="005C37AA">
        <w:t>’</w:t>
      </w:r>
      <w:r w:rsidRPr="00457138">
        <w:t xml:space="preserve">URC </w:t>
      </w:r>
      <w:r w:rsidR="008C19FB" w:rsidRPr="008C19FB">
        <w:t>en application des dispositions d</w:t>
      </w:r>
      <w:r w:rsidR="008C19FB">
        <w:t>u</w:t>
      </w:r>
      <w:r w:rsidR="00F26D86" w:rsidRPr="00457138">
        <w:t xml:space="preserve"> PEES et les conditions de l’accord juridique, </w:t>
      </w:r>
      <w:r w:rsidR="0074775B" w:rsidRPr="0074775B">
        <w:t xml:space="preserve">tandis que </w:t>
      </w:r>
      <w:r w:rsidR="00F26D86" w:rsidRPr="00457138">
        <w:t>l’Association assurera le suivi et l’évaluation</w:t>
      </w:r>
      <w:r w:rsidR="0074775B" w:rsidRPr="0074775B">
        <w:t xml:space="preserve"> de l’avancement et la réalisation</w:t>
      </w:r>
      <w:r w:rsidR="00D96D6E">
        <w:t xml:space="preserve"> </w:t>
      </w:r>
      <w:r w:rsidR="0074775B">
        <w:t xml:space="preserve">de ces </w:t>
      </w:r>
      <w:r w:rsidR="00F26D86" w:rsidRPr="00457138">
        <w:t xml:space="preserve">mesures et actions </w:t>
      </w:r>
      <w:r w:rsidR="0074775B">
        <w:t xml:space="preserve">concrètes </w:t>
      </w:r>
      <w:r w:rsidR="00F26D86" w:rsidRPr="00457138">
        <w:t>tout au long de la mise en œuvre du projet.</w:t>
      </w:r>
      <w:r w:rsidRPr="00457138">
        <w:t xml:space="preserve"> </w:t>
      </w:r>
    </w:p>
    <w:p w14:paraId="54632F10" w14:textId="19B2DDD2" w:rsidR="004D4190" w:rsidRPr="00957675" w:rsidRDefault="00BA6A21" w:rsidP="00C07006">
      <w:pPr>
        <w:widowControl/>
        <w:numPr>
          <w:ilvl w:val="0"/>
          <w:numId w:val="49"/>
        </w:numPr>
        <w:autoSpaceDE/>
        <w:autoSpaceDN/>
        <w:spacing w:after="294" w:line="249" w:lineRule="auto"/>
        <w:jc w:val="both"/>
        <w:rPr>
          <w:rFonts w:asciiTheme="minorHAnsi" w:hAnsiTheme="minorHAnsi" w:cstheme="minorHAnsi"/>
        </w:rPr>
      </w:pPr>
      <w:r w:rsidRPr="00457138">
        <w:rPr>
          <w:rFonts w:asciiTheme="minorHAnsi" w:hAnsiTheme="minorHAnsi" w:cstheme="minorHAnsi"/>
          <w:color w:val="222222"/>
        </w:rPr>
        <w:t>Comme convenu par l’</w:t>
      </w:r>
      <w:r w:rsidR="004D4190" w:rsidRPr="00457138">
        <w:rPr>
          <w:rFonts w:asciiTheme="minorHAnsi" w:hAnsiTheme="minorHAnsi"/>
          <w:color w:val="222222"/>
        </w:rPr>
        <w:t>Association</w:t>
      </w:r>
      <w:r w:rsidR="004D4190" w:rsidRPr="00457138">
        <w:rPr>
          <w:rFonts w:asciiTheme="minorHAnsi" w:hAnsiTheme="minorHAnsi" w:cstheme="minorHAnsi"/>
          <w:color w:val="222222"/>
        </w:rPr>
        <w:t xml:space="preserve"> et le Bénéficiaire, ce PE</w:t>
      </w:r>
      <w:r w:rsidR="00C07006" w:rsidRPr="00457138">
        <w:rPr>
          <w:rFonts w:asciiTheme="minorHAnsi" w:hAnsiTheme="minorHAnsi" w:cstheme="minorHAnsi"/>
          <w:color w:val="222222"/>
        </w:rPr>
        <w:t>E</w:t>
      </w:r>
      <w:r w:rsidR="004D4190" w:rsidRPr="00457138">
        <w:rPr>
          <w:rFonts w:asciiTheme="minorHAnsi" w:hAnsiTheme="minorHAnsi" w:cstheme="minorHAnsi"/>
          <w:color w:val="222222"/>
        </w:rPr>
        <w:t xml:space="preserve">S peut être révisé de temps à autre </w:t>
      </w:r>
      <w:r w:rsidR="00C07006" w:rsidRPr="00457138">
        <w:rPr>
          <w:rFonts w:asciiTheme="minorHAnsi" w:hAnsiTheme="minorHAnsi" w:cstheme="minorHAnsi"/>
          <w:color w:val="222222"/>
        </w:rPr>
        <w:t xml:space="preserve">au cours de la mise en œuvre du projet, </w:t>
      </w:r>
      <w:r w:rsidR="0074775B" w:rsidRPr="0074775B">
        <w:rPr>
          <w:rFonts w:asciiTheme="minorHAnsi" w:hAnsiTheme="minorHAnsi" w:cstheme="minorHAnsi"/>
          <w:color w:val="222222"/>
        </w:rPr>
        <w:t xml:space="preserve">d’une façon qui rend </w:t>
      </w:r>
      <w:r w:rsidR="00C07006" w:rsidRPr="00457138">
        <w:rPr>
          <w:rFonts w:asciiTheme="minorHAnsi" w:hAnsiTheme="minorHAnsi" w:cstheme="minorHAnsi"/>
          <w:color w:val="222222"/>
        </w:rPr>
        <w:t>compte de la gestion adaptative des changements</w:t>
      </w:r>
      <w:r w:rsidR="0074775B" w:rsidRPr="0074775B">
        <w:t xml:space="preserve"> </w:t>
      </w:r>
      <w:r w:rsidR="0074775B" w:rsidRPr="0074775B">
        <w:rPr>
          <w:rFonts w:asciiTheme="minorHAnsi" w:hAnsiTheme="minorHAnsi" w:cstheme="minorHAnsi"/>
          <w:color w:val="222222"/>
        </w:rPr>
        <w:t>ou des situations imprévues pouvant survenir dans le cadre du</w:t>
      </w:r>
      <w:r w:rsidR="0074775B">
        <w:rPr>
          <w:rFonts w:asciiTheme="minorHAnsi" w:hAnsiTheme="minorHAnsi" w:cstheme="minorHAnsi"/>
          <w:color w:val="222222"/>
        </w:rPr>
        <w:t xml:space="preserve"> </w:t>
      </w:r>
      <w:r w:rsidR="00C07006" w:rsidRPr="00457138">
        <w:rPr>
          <w:rFonts w:asciiTheme="minorHAnsi" w:hAnsiTheme="minorHAnsi" w:cstheme="minorHAnsi"/>
          <w:color w:val="222222"/>
        </w:rPr>
        <w:t>projet ou en réponse à l’évaluation de la performance du projet effectuée dans le cadre du PEES lui-même. Dans ces circonstances, le(s) délégué(s) du bénéficiaire(s)</w:t>
      </w:r>
      <w:r w:rsidR="0074775B">
        <w:rPr>
          <w:rFonts w:asciiTheme="minorHAnsi" w:hAnsiTheme="minorHAnsi" w:cstheme="minorHAnsi"/>
          <w:color w:val="222222"/>
        </w:rPr>
        <w:t xml:space="preserve"> conviendra</w:t>
      </w:r>
      <w:r w:rsidR="00922570">
        <w:rPr>
          <w:rFonts w:asciiTheme="minorHAnsi" w:hAnsiTheme="minorHAnsi" w:cstheme="minorHAnsi"/>
          <w:color w:val="222222"/>
        </w:rPr>
        <w:t xml:space="preserve"> des changements </w:t>
      </w:r>
      <w:r w:rsidR="00C07006" w:rsidRPr="00457138">
        <w:rPr>
          <w:rFonts w:asciiTheme="minorHAnsi" w:hAnsiTheme="minorHAnsi" w:cstheme="minorHAnsi"/>
          <w:color w:val="222222"/>
        </w:rPr>
        <w:t xml:space="preserve">avec l’Association et </w:t>
      </w:r>
      <w:r w:rsidR="00922570">
        <w:rPr>
          <w:rFonts w:asciiTheme="minorHAnsi" w:hAnsiTheme="minorHAnsi" w:cstheme="minorHAnsi"/>
          <w:color w:val="222222"/>
        </w:rPr>
        <w:t xml:space="preserve">révisera le </w:t>
      </w:r>
      <w:r w:rsidR="00C07006" w:rsidRPr="00457138">
        <w:rPr>
          <w:rFonts w:asciiTheme="minorHAnsi" w:hAnsiTheme="minorHAnsi" w:cstheme="minorHAnsi"/>
          <w:color w:val="222222"/>
        </w:rPr>
        <w:t>PEES</w:t>
      </w:r>
      <w:r w:rsidR="00922570">
        <w:rPr>
          <w:rFonts w:asciiTheme="minorHAnsi" w:hAnsiTheme="minorHAnsi" w:cstheme="minorHAnsi"/>
          <w:color w:val="222222"/>
        </w:rPr>
        <w:t xml:space="preserve"> </w:t>
      </w:r>
      <w:r w:rsidR="00922570" w:rsidRPr="00922570">
        <w:rPr>
          <w:rFonts w:asciiTheme="minorHAnsi" w:hAnsiTheme="minorHAnsi" w:cstheme="minorHAnsi"/>
          <w:color w:val="222222"/>
        </w:rPr>
        <w:t>en conséquence</w:t>
      </w:r>
      <w:r w:rsidR="00922570">
        <w:rPr>
          <w:rFonts w:asciiTheme="minorHAnsi" w:hAnsiTheme="minorHAnsi" w:cstheme="minorHAnsi"/>
          <w:color w:val="222222"/>
        </w:rPr>
        <w:t xml:space="preserve"> </w:t>
      </w:r>
      <w:r w:rsidR="00C07006" w:rsidRPr="00457138">
        <w:rPr>
          <w:rFonts w:asciiTheme="minorHAnsi" w:hAnsiTheme="minorHAnsi" w:cstheme="minorHAnsi"/>
          <w:color w:val="222222"/>
        </w:rPr>
        <w:t xml:space="preserve">pour prendre en compte ces modifications. L’accord sur les modifications </w:t>
      </w:r>
      <w:r w:rsidR="00922570">
        <w:rPr>
          <w:rFonts w:asciiTheme="minorHAnsi" w:hAnsiTheme="minorHAnsi" w:cstheme="minorHAnsi"/>
          <w:color w:val="222222"/>
        </w:rPr>
        <w:t>apportés a</w:t>
      </w:r>
      <w:r w:rsidR="00C07006" w:rsidRPr="00457138">
        <w:rPr>
          <w:rFonts w:asciiTheme="minorHAnsi" w:hAnsiTheme="minorHAnsi" w:cstheme="minorHAnsi"/>
          <w:color w:val="222222"/>
        </w:rPr>
        <w:t xml:space="preserve">u PEES sera </w:t>
      </w:r>
      <w:r w:rsidR="00922570">
        <w:rPr>
          <w:rFonts w:asciiTheme="minorHAnsi" w:hAnsiTheme="minorHAnsi" w:cstheme="minorHAnsi"/>
          <w:color w:val="222222"/>
        </w:rPr>
        <w:t xml:space="preserve">attesté </w:t>
      </w:r>
      <w:r w:rsidR="00C07006" w:rsidRPr="00457138">
        <w:rPr>
          <w:rFonts w:asciiTheme="minorHAnsi" w:hAnsiTheme="minorHAnsi" w:cstheme="minorHAnsi"/>
          <w:color w:val="222222"/>
        </w:rPr>
        <w:t>par l’échange de lettres si</w:t>
      </w:r>
      <w:r w:rsidRPr="00457138">
        <w:rPr>
          <w:rFonts w:asciiTheme="minorHAnsi" w:hAnsiTheme="minorHAnsi" w:cstheme="minorHAnsi"/>
          <w:color w:val="222222"/>
        </w:rPr>
        <w:t>gnées entre l’</w:t>
      </w:r>
      <w:r w:rsidR="00C07006" w:rsidRPr="00457138">
        <w:rPr>
          <w:rFonts w:asciiTheme="minorHAnsi" w:hAnsiTheme="minorHAnsi" w:cstheme="minorHAnsi"/>
          <w:color w:val="222222"/>
        </w:rPr>
        <w:t>Association et le Bénéficiaire</w:t>
      </w:r>
      <w:r w:rsidR="004D4190" w:rsidRPr="00457138">
        <w:rPr>
          <w:rFonts w:asciiTheme="minorHAnsi" w:hAnsiTheme="minorHAnsi" w:cstheme="minorHAnsi"/>
          <w:color w:val="222222"/>
        </w:rPr>
        <w:t xml:space="preserve">. </w:t>
      </w:r>
      <w:r w:rsidR="004D4190" w:rsidRPr="00957675">
        <w:rPr>
          <w:rFonts w:asciiTheme="minorHAnsi" w:hAnsiTheme="minorHAnsi" w:cstheme="minorHAnsi"/>
          <w:color w:val="222222"/>
        </w:rPr>
        <w:t>Le</w:t>
      </w:r>
      <w:r w:rsidR="00C07006" w:rsidRPr="00957675">
        <w:rPr>
          <w:rFonts w:asciiTheme="minorHAnsi" w:hAnsiTheme="minorHAnsi" w:cstheme="minorHAnsi"/>
          <w:color w:val="222222"/>
        </w:rPr>
        <w:t xml:space="preserve"> Bénéficiaire</w:t>
      </w:r>
      <w:r w:rsidR="004D4190" w:rsidRPr="00957675">
        <w:rPr>
          <w:rFonts w:asciiTheme="minorHAnsi" w:hAnsiTheme="minorHAnsi" w:cstheme="minorHAnsi"/>
          <w:color w:val="222222"/>
        </w:rPr>
        <w:t xml:space="preserve"> </w:t>
      </w:r>
      <w:r w:rsidR="00922570">
        <w:rPr>
          <w:rFonts w:asciiTheme="minorHAnsi" w:hAnsiTheme="minorHAnsi" w:cstheme="minorHAnsi"/>
          <w:color w:val="222222"/>
        </w:rPr>
        <w:t xml:space="preserve">publiera </w:t>
      </w:r>
      <w:r w:rsidR="00C07006" w:rsidRPr="00957675">
        <w:rPr>
          <w:rFonts w:asciiTheme="minorHAnsi" w:hAnsiTheme="minorHAnsi" w:cstheme="minorHAnsi"/>
          <w:color w:val="222222"/>
        </w:rPr>
        <w:t xml:space="preserve">sans délai le PEES </w:t>
      </w:r>
      <w:proofErr w:type="spellStart"/>
      <w:r w:rsidR="00922570">
        <w:rPr>
          <w:rFonts w:asciiTheme="minorHAnsi" w:hAnsiTheme="minorHAnsi" w:cstheme="minorHAnsi"/>
          <w:color w:val="222222"/>
        </w:rPr>
        <w:t>revisé</w:t>
      </w:r>
      <w:proofErr w:type="spellEnd"/>
      <w:r w:rsidR="004D4190" w:rsidRPr="00957675">
        <w:rPr>
          <w:rFonts w:asciiTheme="minorHAnsi" w:hAnsiTheme="minorHAnsi" w:cstheme="minorHAnsi"/>
          <w:color w:val="222222"/>
        </w:rPr>
        <w:t xml:space="preserve">. </w:t>
      </w:r>
    </w:p>
    <w:p w14:paraId="2C34979F" w14:textId="06A931A3" w:rsidR="004D4190" w:rsidRPr="00457138" w:rsidRDefault="00DF439B" w:rsidP="00DF439B">
      <w:pPr>
        <w:numPr>
          <w:ilvl w:val="0"/>
          <w:numId w:val="49"/>
        </w:numPr>
        <w:ind w:right="102"/>
        <w:jc w:val="both"/>
        <w:rPr>
          <w:rFonts w:asciiTheme="minorHAnsi" w:hAnsiTheme="minorHAnsi" w:cstheme="minorHAnsi"/>
          <w:color w:val="222222"/>
        </w:rPr>
        <w:sectPr w:rsidR="004D4190" w:rsidRPr="00457138" w:rsidSect="004D419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1420" w:right="1060" w:bottom="1200" w:left="1140" w:header="763" w:footer="1006" w:gutter="0"/>
          <w:cols w:space="720"/>
        </w:sectPr>
      </w:pPr>
      <w:r w:rsidRPr="00457138">
        <w:rPr>
          <w:rFonts w:asciiTheme="minorHAnsi" w:hAnsiTheme="minorHAnsi" w:cstheme="minorHAnsi"/>
          <w:color w:val="222222"/>
        </w:rPr>
        <w:t xml:space="preserve">Lorsque </w:t>
      </w:r>
      <w:r w:rsidR="00922570" w:rsidRPr="00922570">
        <w:rPr>
          <w:rFonts w:asciiTheme="minorHAnsi" w:hAnsiTheme="minorHAnsi" w:cstheme="minorHAnsi"/>
          <w:color w:val="222222"/>
        </w:rPr>
        <w:t xml:space="preserve">la performance même </w:t>
      </w:r>
      <w:r w:rsidR="00922570">
        <w:rPr>
          <w:rFonts w:asciiTheme="minorHAnsi" w:hAnsiTheme="minorHAnsi" w:cstheme="minorHAnsi"/>
          <w:color w:val="222222"/>
        </w:rPr>
        <w:t>d</w:t>
      </w:r>
      <w:r w:rsidRPr="00457138">
        <w:rPr>
          <w:rFonts w:asciiTheme="minorHAnsi" w:hAnsiTheme="minorHAnsi" w:cstheme="minorHAnsi"/>
          <w:color w:val="222222"/>
        </w:rPr>
        <w:t>u projet,</w:t>
      </w:r>
      <w:r w:rsidR="00922570" w:rsidRPr="00922570">
        <w:t xml:space="preserve"> </w:t>
      </w:r>
      <w:r w:rsidR="00922570" w:rsidRPr="00922570">
        <w:rPr>
          <w:rFonts w:asciiTheme="minorHAnsi" w:hAnsiTheme="minorHAnsi" w:cstheme="minorHAnsi"/>
          <w:color w:val="222222"/>
        </w:rPr>
        <w:t>ou bien des situations</w:t>
      </w:r>
      <w:r w:rsidR="00922570">
        <w:rPr>
          <w:rFonts w:asciiTheme="minorHAnsi" w:hAnsiTheme="minorHAnsi" w:cstheme="minorHAnsi"/>
          <w:color w:val="222222"/>
        </w:rPr>
        <w:t xml:space="preserve"> </w:t>
      </w:r>
      <w:r w:rsidR="00922570" w:rsidRPr="00922570">
        <w:rPr>
          <w:rFonts w:asciiTheme="minorHAnsi" w:hAnsiTheme="minorHAnsi" w:cstheme="minorHAnsi"/>
          <w:color w:val="222222"/>
        </w:rPr>
        <w:t>ou des changements survenus dans le</w:t>
      </w:r>
      <w:r w:rsidR="00922570">
        <w:rPr>
          <w:rFonts w:asciiTheme="minorHAnsi" w:hAnsiTheme="minorHAnsi" w:cstheme="minorHAnsi"/>
          <w:color w:val="222222"/>
        </w:rPr>
        <w:t xml:space="preserve"> cadre </w:t>
      </w:r>
      <w:r w:rsidRPr="00457138">
        <w:rPr>
          <w:rFonts w:asciiTheme="minorHAnsi" w:hAnsiTheme="minorHAnsi" w:cstheme="minorHAnsi"/>
          <w:color w:val="222222"/>
        </w:rPr>
        <w:t xml:space="preserve">du projet entraînent </w:t>
      </w:r>
      <w:r w:rsidR="007F6384" w:rsidRPr="007F6384">
        <w:rPr>
          <w:rFonts w:asciiTheme="minorHAnsi" w:hAnsiTheme="minorHAnsi" w:cstheme="minorHAnsi"/>
          <w:color w:val="222222"/>
        </w:rPr>
        <w:t>une évolution</w:t>
      </w:r>
      <w:r w:rsidR="007F6384">
        <w:rPr>
          <w:rFonts w:asciiTheme="minorHAnsi" w:hAnsiTheme="minorHAnsi" w:cstheme="minorHAnsi"/>
          <w:color w:val="222222"/>
        </w:rPr>
        <w:t xml:space="preserve"> </w:t>
      </w:r>
      <w:r w:rsidRPr="00457138">
        <w:rPr>
          <w:rFonts w:asciiTheme="minorHAnsi" w:hAnsiTheme="minorHAnsi" w:cstheme="minorHAnsi"/>
          <w:color w:val="222222"/>
        </w:rPr>
        <w:t xml:space="preserve">des risques et des </w:t>
      </w:r>
      <w:r w:rsidR="007F6384">
        <w:rPr>
          <w:rFonts w:asciiTheme="minorHAnsi" w:hAnsiTheme="minorHAnsi" w:cstheme="minorHAnsi"/>
          <w:color w:val="222222"/>
        </w:rPr>
        <w:t>effets</w:t>
      </w:r>
      <w:r w:rsidRPr="00457138">
        <w:rPr>
          <w:rFonts w:asciiTheme="minorHAnsi" w:hAnsiTheme="minorHAnsi" w:cstheme="minorHAnsi"/>
          <w:color w:val="222222"/>
        </w:rPr>
        <w:t xml:space="preserve"> pendant la mise en œuvre du projet, le Bénéficiaire mettra à disposition, si néc</w:t>
      </w:r>
      <w:r w:rsidR="00BA6A21" w:rsidRPr="00457138">
        <w:rPr>
          <w:rFonts w:asciiTheme="minorHAnsi" w:hAnsiTheme="minorHAnsi" w:cstheme="minorHAnsi"/>
          <w:color w:val="222222"/>
        </w:rPr>
        <w:t>ess</w:t>
      </w:r>
      <w:r w:rsidRPr="00457138">
        <w:rPr>
          <w:rFonts w:asciiTheme="minorHAnsi" w:hAnsiTheme="minorHAnsi" w:cstheme="minorHAnsi"/>
          <w:color w:val="222222"/>
        </w:rPr>
        <w:t xml:space="preserve">aire, des fonds </w:t>
      </w:r>
      <w:r w:rsidR="007F6384" w:rsidRPr="007F6384">
        <w:rPr>
          <w:rFonts w:asciiTheme="minorHAnsi" w:hAnsiTheme="minorHAnsi" w:cstheme="minorHAnsi"/>
          <w:color w:val="222222"/>
        </w:rPr>
        <w:t>additionnels, le cas échéant</w:t>
      </w:r>
      <w:r w:rsidRPr="00457138">
        <w:rPr>
          <w:rFonts w:asciiTheme="minorHAnsi" w:hAnsiTheme="minorHAnsi" w:cstheme="minorHAnsi"/>
          <w:color w:val="222222"/>
        </w:rPr>
        <w:t xml:space="preserve"> pour </w:t>
      </w:r>
      <w:r w:rsidR="007F6384">
        <w:rPr>
          <w:rFonts w:asciiTheme="minorHAnsi" w:hAnsiTheme="minorHAnsi" w:cstheme="minorHAnsi"/>
          <w:color w:val="222222"/>
        </w:rPr>
        <w:t xml:space="preserve">la mise </w:t>
      </w:r>
      <w:r w:rsidRPr="00457138">
        <w:rPr>
          <w:rFonts w:asciiTheme="minorHAnsi" w:hAnsiTheme="minorHAnsi" w:cstheme="minorHAnsi"/>
          <w:color w:val="222222"/>
        </w:rPr>
        <w:t xml:space="preserve">en œuvre des actions et des mesures </w:t>
      </w:r>
      <w:r w:rsidR="007F6384" w:rsidRPr="007F6384">
        <w:rPr>
          <w:rFonts w:asciiTheme="minorHAnsi" w:hAnsiTheme="minorHAnsi" w:cstheme="minorHAnsi"/>
          <w:color w:val="222222"/>
        </w:rPr>
        <w:t>permettant de faire face</w:t>
      </w:r>
      <w:r w:rsidRPr="00457138">
        <w:rPr>
          <w:rFonts w:asciiTheme="minorHAnsi" w:hAnsiTheme="minorHAnsi" w:cstheme="minorHAnsi"/>
          <w:color w:val="222222"/>
        </w:rPr>
        <w:t xml:space="preserve"> à ces risques et </w:t>
      </w:r>
      <w:r w:rsidR="007F6384">
        <w:rPr>
          <w:rFonts w:asciiTheme="minorHAnsi" w:hAnsiTheme="minorHAnsi" w:cstheme="minorHAnsi"/>
          <w:color w:val="222222"/>
        </w:rPr>
        <w:t>effets</w:t>
      </w:r>
      <w:r w:rsidR="008D677D">
        <w:rPr>
          <w:rFonts w:asciiTheme="minorHAnsi" w:hAnsiTheme="minorHAnsi" w:cstheme="minorHAnsi"/>
          <w:color w:val="222222"/>
        </w:rPr>
        <w:t xml:space="preserve"> qui peuvent comprendre</w:t>
      </w:r>
      <w:r w:rsidRPr="00457138">
        <w:rPr>
          <w:rFonts w:asciiTheme="minorHAnsi" w:hAnsiTheme="minorHAnsi" w:cstheme="minorHAnsi"/>
          <w:color w:val="222222"/>
        </w:rPr>
        <w:t xml:space="preserve"> les risques et les </w:t>
      </w:r>
      <w:r w:rsidR="007F6384">
        <w:rPr>
          <w:rFonts w:asciiTheme="minorHAnsi" w:hAnsiTheme="minorHAnsi" w:cstheme="minorHAnsi"/>
          <w:color w:val="222222"/>
        </w:rPr>
        <w:t xml:space="preserve">effets </w:t>
      </w:r>
      <w:r w:rsidR="008D677D">
        <w:rPr>
          <w:rFonts w:asciiTheme="minorHAnsi" w:hAnsiTheme="minorHAnsi" w:cstheme="minorHAnsi"/>
          <w:color w:val="222222"/>
        </w:rPr>
        <w:t xml:space="preserve">spécifiques </w:t>
      </w:r>
      <w:r w:rsidRPr="00457138">
        <w:rPr>
          <w:rFonts w:asciiTheme="minorHAnsi" w:hAnsiTheme="minorHAnsi" w:cstheme="minorHAnsi"/>
          <w:color w:val="222222"/>
        </w:rPr>
        <w:t>qui sont pertinents pour le projet, comme les impacts sur l’environnement,</w:t>
      </w:r>
      <w:r w:rsidR="00F0411D" w:rsidRPr="00457138">
        <w:rPr>
          <w:rFonts w:asciiTheme="minorHAnsi" w:hAnsiTheme="minorHAnsi" w:cstheme="minorHAnsi"/>
          <w:color w:val="222222"/>
        </w:rPr>
        <w:t xml:space="preserve"> </w:t>
      </w:r>
      <w:r w:rsidR="008D677D">
        <w:rPr>
          <w:rFonts w:asciiTheme="minorHAnsi" w:hAnsiTheme="minorHAnsi" w:cstheme="minorHAnsi"/>
          <w:color w:val="222222"/>
        </w:rPr>
        <w:t xml:space="preserve">les </w:t>
      </w:r>
      <w:r w:rsidR="00F0411D" w:rsidRPr="00457138">
        <w:rPr>
          <w:rFonts w:asciiTheme="minorHAnsi" w:hAnsiTheme="minorHAnsi" w:cstheme="minorHAnsi"/>
          <w:color w:val="222222"/>
        </w:rPr>
        <w:t>risques d’exclusion des personnes et des group</w:t>
      </w:r>
      <w:r w:rsidR="00457138">
        <w:rPr>
          <w:rFonts w:asciiTheme="minorHAnsi" w:hAnsiTheme="minorHAnsi" w:cstheme="minorHAnsi"/>
          <w:color w:val="222222"/>
        </w:rPr>
        <w:t>e</w:t>
      </w:r>
      <w:r w:rsidR="00F0411D" w:rsidRPr="00457138">
        <w:rPr>
          <w:rFonts w:asciiTheme="minorHAnsi" w:hAnsiTheme="minorHAnsi" w:cstheme="minorHAnsi"/>
          <w:color w:val="222222"/>
        </w:rPr>
        <w:t xml:space="preserve">s vulnérables et marginalisés, les droits à </w:t>
      </w:r>
      <w:r w:rsidRPr="00457138">
        <w:rPr>
          <w:rFonts w:asciiTheme="minorHAnsi" w:hAnsiTheme="minorHAnsi" w:cstheme="minorHAnsi"/>
          <w:color w:val="222222"/>
        </w:rPr>
        <w:t xml:space="preserve">la santé et la sécurité </w:t>
      </w:r>
      <w:r w:rsidR="00F0411D" w:rsidRPr="00457138">
        <w:rPr>
          <w:rFonts w:asciiTheme="minorHAnsi" w:hAnsiTheme="minorHAnsi" w:cstheme="minorHAnsi"/>
          <w:color w:val="222222"/>
        </w:rPr>
        <w:t xml:space="preserve">(surtout liés </w:t>
      </w:r>
      <w:r w:rsidR="008D677D">
        <w:rPr>
          <w:rFonts w:asciiTheme="minorHAnsi" w:hAnsiTheme="minorHAnsi" w:cstheme="minorHAnsi"/>
          <w:color w:val="222222"/>
        </w:rPr>
        <w:t>à</w:t>
      </w:r>
      <w:r w:rsidR="008D677D" w:rsidRPr="00457138">
        <w:rPr>
          <w:rFonts w:asciiTheme="minorHAnsi" w:hAnsiTheme="minorHAnsi" w:cstheme="minorHAnsi"/>
          <w:color w:val="222222"/>
        </w:rPr>
        <w:t xml:space="preserve"> </w:t>
      </w:r>
      <w:r w:rsidRPr="00457138">
        <w:rPr>
          <w:rFonts w:asciiTheme="minorHAnsi" w:hAnsiTheme="minorHAnsi" w:cstheme="minorHAnsi"/>
          <w:color w:val="222222"/>
        </w:rPr>
        <w:t>la COVID-19</w:t>
      </w:r>
      <w:r w:rsidR="00F0411D" w:rsidRPr="00457138">
        <w:rPr>
          <w:rFonts w:asciiTheme="minorHAnsi" w:hAnsiTheme="minorHAnsi" w:cstheme="minorHAnsi"/>
          <w:color w:val="222222"/>
        </w:rPr>
        <w:t xml:space="preserve">) et </w:t>
      </w:r>
      <w:r w:rsidR="008D677D">
        <w:rPr>
          <w:rFonts w:asciiTheme="minorHAnsi" w:hAnsiTheme="minorHAnsi" w:cstheme="minorHAnsi"/>
          <w:color w:val="222222"/>
        </w:rPr>
        <w:t>l’</w:t>
      </w:r>
      <w:r w:rsidR="00F0411D" w:rsidRPr="00457138">
        <w:rPr>
          <w:rFonts w:asciiTheme="minorHAnsi" w:hAnsiTheme="minorHAnsi" w:cstheme="minorHAnsi"/>
          <w:color w:val="222222"/>
        </w:rPr>
        <w:t>EAS/HS</w:t>
      </w:r>
      <w:r w:rsidR="004D4190" w:rsidRPr="00457138">
        <w:rPr>
          <w:rFonts w:asciiTheme="minorHAnsi" w:hAnsiTheme="minorHAnsi" w:cstheme="minorHAnsi"/>
          <w:color w:val="222222"/>
        </w:rPr>
        <w:t>.</w:t>
      </w:r>
    </w:p>
    <w:p w14:paraId="10A415BA" w14:textId="77777777" w:rsidR="002709B2" w:rsidRPr="00457138" w:rsidRDefault="002709B2" w:rsidP="002709B2">
      <w:pPr>
        <w:spacing w:before="9"/>
        <w:rPr>
          <w:rFonts w:asciiTheme="minorHAnsi" w:hAnsiTheme="minorHAnsi" w:cstheme="minorHAnsi"/>
          <w:sz w:val="20"/>
          <w:szCs w:val="20"/>
        </w:rPr>
      </w:pPr>
    </w:p>
    <w:tbl>
      <w:tblPr>
        <w:tblW w:w="14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20"/>
        <w:gridCol w:w="21"/>
        <w:gridCol w:w="142"/>
        <w:gridCol w:w="5937"/>
        <w:gridCol w:w="20"/>
        <w:gridCol w:w="4480"/>
        <w:gridCol w:w="110"/>
        <w:gridCol w:w="3203"/>
      </w:tblGrid>
      <w:tr w:rsidR="002709B2" w:rsidRPr="004D4190" w14:paraId="13AFA023" w14:textId="77777777" w:rsidTr="002709B2">
        <w:trPr>
          <w:trHeight w:val="528"/>
        </w:trPr>
        <w:tc>
          <w:tcPr>
            <w:tcW w:w="6835" w:type="dxa"/>
            <w:gridSpan w:val="6"/>
            <w:tcBorders>
              <w:top w:val="single" w:sz="4" w:space="0" w:color="000000" w:themeColor="text1"/>
              <w:bottom w:val="single" w:sz="2" w:space="0" w:color="000000" w:themeColor="text1"/>
            </w:tcBorders>
            <w:shd w:val="clear" w:color="auto" w:fill="C2D69B" w:themeFill="accent3" w:themeFillTint="99"/>
          </w:tcPr>
          <w:p w14:paraId="01E24BE1" w14:textId="1B17EDF9" w:rsidR="002709B2" w:rsidRPr="004D4190" w:rsidRDefault="002709B2" w:rsidP="00CB646D">
            <w:pPr>
              <w:spacing w:before="1" w:line="290" w:lineRule="atLeast"/>
              <w:ind w:left="115" w:right="445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4D41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MESURES ET ACTIONS </w:t>
            </w:r>
            <w:r w:rsidR="00707763" w:rsidRPr="00707763">
              <w:rPr>
                <w:rFonts w:asciiTheme="minorHAnsi" w:hAnsiTheme="minorHAnsi" w:cstheme="minorHAnsi"/>
                <w:b/>
                <w:sz w:val="20"/>
                <w:szCs w:val="20"/>
              </w:rPr>
              <w:t>MATÉRIELLES</w:t>
            </w:r>
            <w:r w:rsidRPr="004D41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80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shd w:val="clear" w:color="auto" w:fill="C2D69B" w:themeFill="accent3" w:themeFillTint="99"/>
          </w:tcPr>
          <w:p w14:paraId="618598E7" w14:textId="256A6B37" w:rsidR="002709B2" w:rsidRPr="004D4190" w:rsidRDefault="007A45E9" w:rsidP="00CB646D">
            <w:pPr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CALENDRIER</w:t>
            </w:r>
          </w:p>
          <w:p w14:paraId="5D47CF87" w14:textId="77777777" w:rsidR="002709B2" w:rsidRPr="004D4190" w:rsidRDefault="002709B2" w:rsidP="00CB646D">
            <w:pPr>
              <w:spacing w:before="1"/>
              <w:ind w:left="115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 w:themeColor="text1"/>
              <w:bottom w:val="single" w:sz="2" w:space="0" w:color="000000" w:themeColor="text1"/>
            </w:tcBorders>
            <w:shd w:val="clear" w:color="auto" w:fill="C2D69B" w:themeFill="accent3" w:themeFillTint="99"/>
          </w:tcPr>
          <w:p w14:paraId="26F15752" w14:textId="3C6570C2" w:rsidR="002709B2" w:rsidRPr="004D4190" w:rsidRDefault="002709B2" w:rsidP="00CB646D">
            <w:pPr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b/>
                <w:sz w:val="20"/>
                <w:szCs w:val="20"/>
              </w:rPr>
              <w:t>ENTITÉ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4D41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AUTORITÉ RESPONSABLE </w:t>
            </w:r>
          </w:p>
        </w:tc>
      </w:tr>
      <w:tr w:rsidR="002709B2" w:rsidRPr="004D4190" w14:paraId="17BABCC9" w14:textId="77777777" w:rsidTr="002709B2">
        <w:trPr>
          <w:trHeight w:val="293"/>
        </w:trPr>
        <w:tc>
          <w:tcPr>
            <w:tcW w:w="14628" w:type="dxa"/>
            <w:gridSpan w:val="9"/>
            <w:tcBorders>
              <w:top w:val="single" w:sz="2" w:space="0" w:color="000000" w:themeColor="text1"/>
            </w:tcBorders>
            <w:shd w:val="clear" w:color="auto" w:fill="FABF8F" w:themeFill="accent6" w:themeFillTint="99"/>
          </w:tcPr>
          <w:p w14:paraId="539F0CCB" w14:textId="74215635" w:rsidR="002709B2" w:rsidRPr="004D4190" w:rsidRDefault="00520098" w:rsidP="00CB646D">
            <w:pPr>
              <w:spacing w:before="1" w:line="290" w:lineRule="atLeast"/>
              <w:ind w:left="115" w:right="4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098">
              <w:rPr>
                <w:rFonts w:asciiTheme="minorHAnsi" w:hAnsiTheme="minorHAnsi" w:cstheme="minorHAnsi"/>
                <w:b/>
                <w:sz w:val="20"/>
                <w:szCs w:val="20"/>
              </w:rPr>
              <w:t>SUIVI ET ÉTABLISSEMENT DES RAPPORTS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DU PEES</w:t>
            </w:r>
          </w:p>
        </w:tc>
      </w:tr>
      <w:tr w:rsidR="002709B2" w:rsidRPr="004D4190" w14:paraId="07F08A11" w14:textId="77777777" w:rsidTr="002709B2">
        <w:trPr>
          <w:trHeight w:val="1639"/>
        </w:trPr>
        <w:tc>
          <w:tcPr>
            <w:tcW w:w="715" w:type="dxa"/>
            <w:gridSpan w:val="2"/>
            <w:tcBorders>
              <w:bottom w:val="single" w:sz="4" w:space="0" w:color="000000" w:themeColor="text1"/>
            </w:tcBorders>
          </w:tcPr>
          <w:p w14:paraId="71E93A37" w14:textId="5917383C" w:rsidR="002709B2" w:rsidRPr="004D4190" w:rsidRDefault="00785118" w:rsidP="00CB646D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6120" w:type="dxa"/>
            <w:gridSpan w:val="4"/>
            <w:tcBorders>
              <w:bottom w:val="single" w:sz="4" w:space="0" w:color="000000" w:themeColor="text1"/>
            </w:tcBorders>
          </w:tcPr>
          <w:p w14:paraId="1B6B4FF6" w14:textId="2E656598" w:rsidR="002709B2" w:rsidRPr="00457138" w:rsidRDefault="00785118" w:rsidP="00CB646D">
            <w:pPr>
              <w:ind w:right="13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 RAPPORTS RÉGULIERS</w:t>
            </w:r>
            <w:r w:rsidR="005C37AA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:</w:t>
            </w:r>
            <w:r w:rsidR="002709B2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EE74D21" w14:textId="7EA7500B" w:rsidR="002709B2" w:rsidRPr="00457138" w:rsidRDefault="00912A96" w:rsidP="00CB646D">
            <w:pPr>
              <w:ind w:right="136"/>
              <w:jc w:val="both"/>
              <w:rPr>
                <w:rFonts w:asciiTheme="minorHAnsi" w:eastAsia="Times New Roman" w:hAnsiTheme="minorHAnsi" w:cstheme="minorBidi"/>
                <w:color w:val="4F81BD" w:themeColor="accent1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Préparer et soumettre à l’Association des rapports de suivi réguliers sur la performance environnementale, sociale, sanitaire et de sécuritaire (</w:t>
            </w:r>
            <w:r w:rsidR="00194F15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</w:t>
            </w:r>
            <w:r w:rsidR="00194F15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SS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S) du projet, y compris, entre autres, la mise en œuvre du PEES, l’état de préparation et de mise en œuvre des instruments environnementaux et sociaux (E&amp;S)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mentionnés à la section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1.3 ci-d</w:t>
            </w:r>
            <w:r w:rsidR="00EF5E67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ess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ous </w:t>
            </w:r>
            <w:r w:rsidR="00B318EE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tel que préparé par l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="00B318EE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ingénieur-conseil 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="00344DC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IC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) de chaque </w:t>
            </w:r>
            <w:r w:rsidR="00B318EE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UMOP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.</w:t>
            </w:r>
            <w:r w:rsidR="002709B2" w:rsidRPr="00457138">
              <w:rPr>
                <w:rFonts w:asciiTheme="minorHAnsi" w:eastAsia="Times New Roman" w:hAnsiTheme="minorHAnsi" w:cstheme="minorBidi"/>
                <w:color w:val="4F81BD" w:themeColor="accent1"/>
                <w:sz w:val="20"/>
                <w:szCs w:val="20"/>
              </w:rPr>
              <w:t xml:space="preserve"> </w:t>
            </w:r>
            <w:r w:rsidR="00344DCC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>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</w:rPr>
              <w:t>’</w:t>
            </w:r>
            <w:r w:rsidR="00344DCC">
              <w:rPr>
                <w:rFonts w:asciiTheme="minorHAnsi" w:eastAsia="Times New Roman" w:hAnsiTheme="minorHAnsi" w:cstheme="minorBidi"/>
                <w:sz w:val="20"/>
                <w:szCs w:val="20"/>
              </w:rPr>
              <w:t>IC</w:t>
            </w:r>
            <w:r w:rsidR="00344DCC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  <w:r w:rsidR="002709B2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de chaque </w:t>
            </w:r>
            <w:r w:rsidR="00B318EE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UMOP </w:t>
            </w:r>
            <w:r w:rsidR="002709B2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produira et soumettra un rapport trimestriel à chaque </w:t>
            </w:r>
            <w:r w:rsidR="00B318EE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>UMOP</w:t>
            </w:r>
            <w:r w:rsidR="002709B2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et des rapports d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>avancement trimestriels combinés pour la composante de distribution à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>URC.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URC produira des rapports </w:t>
            </w:r>
            <w:r w:rsidR="00344DCC">
              <w:rPr>
                <w:rFonts w:asciiTheme="minorHAnsi" w:eastAsia="Times New Roman" w:hAnsiTheme="minorHAnsi" w:cstheme="minorBidi"/>
                <w:sz w:val="20"/>
                <w:szCs w:val="20"/>
              </w:rPr>
              <w:t>sur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>éta</w:t>
            </w:r>
            <w:r w:rsidR="00B318EE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t d’avancement </w:t>
            </w:r>
            <w:r w:rsidR="002709B2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trimestriels </w:t>
            </w:r>
            <w:r w:rsidR="00344DCC">
              <w:rPr>
                <w:rFonts w:asciiTheme="minorHAnsi" w:eastAsia="Times New Roman" w:hAnsiTheme="minorHAnsi" w:cstheme="minorBidi"/>
                <w:sz w:val="20"/>
                <w:szCs w:val="20"/>
              </w:rPr>
              <w:t>de</w:t>
            </w:r>
            <w:r w:rsidR="00344DCC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  <w:r w:rsidR="002709B2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>la mise en œuvre globale de toutes les composantes, y compris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eastAsia="Times New Roman" w:hAnsiTheme="minorHAnsi" w:cstheme="minorBidi"/>
                <w:sz w:val="20"/>
                <w:szCs w:val="20"/>
              </w:rPr>
              <w:t>assistance technique à la CEDEAO et les soumettra à la Banque mondiale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</w:rPr>
              <w:t>.</w:t>
            </w:r>
          </w:p>
          <w:p w14:paraId="0A86F71C" w14:textId="77777777" w:rsidR="002709B2" w:rsidRPr="00457138" w:rsidRDefault="002709B2" w:rsidP="00CB646D">
            <w:pPr>
              <w:ind w:right="136"/>
              <w:jc w:val="both"/>
              <w:rPr>
                <w:rFonts w:asciiTheme="minorHAnsi" w:eastAsia="Times New Roman" w:hAnsiTheme="minorHAnsi" w:cstheme="minorBidi"/>
                <w:color w:val="4F81BD" w:themeColor="accent1"/>
                <w:sz w:val="20"/>
                <w:szCs w:val="20"/>
              </w:rPr>
            </w:pPr>
          </w:p>
          <w:p w14:paraId="76C2940F" w14:textId="337CC153" w:rsidR="002709B2" w:rsidRPr="00457138" w:rsidRDefault="002709B2">
            <w:pPr>
              <w:ind w:right="136"/>
              <w:jc w:val="both"/>
              <w:rPr>
                <w:rFonts w:asciiTheme="minorHAnsi" w:hAnsiTheme="minorHAnsi" w:cstheme="minorBidi"/>
                <w:color w:val="00B050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Rassembler les rapports de suivi environnemental et social préparés par chacun des pays participants, indiquant le respect des mesures présentées dans leurs </w:t>
            </w:r>
            <w:r w:rsidR="00344DC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PEES 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respectifs, y compris la préparation et la mise en œuvre des mesures de gestion des risques environnementaux et sociaux, </w:t>
            </w:r>
            <w:r w:rsidR="007E29F1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ainsi que 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les activités d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engagement des parties prenantes et le mécanisme de</w:t>
            </w:r>
            <w:r w:rsidR="00344DC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gestion des </w:t>
            </w:r>
            <w:r w:rsidR="007E29F1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plaintes lorsqu’</w:t>
            </w:r>
            <w:r w:rsidRPr="00457138">
              <w:rPr>
                <w:noProof/>
                <w:sz w:val="20"/>
                <w:szCs w:val="20"/>
              </w:rPr>
              <w:t>un tel plan d</w:t>
            </w:r>
            <w:r w:rsidR="005C37AA">
              <w:rPr>
                <w:noProof/>
                <w:sz w:val="20"/>
                <w:szCs w:val="20"/>
              </w:rPr>
              <w:t>’</w:t>
            </w:r>
            <w:r w:rsidRPr="00457138">
              <w:rPr>
                <w:noProof/>
                <w:sz w:val="20"/>
                <w:szCs w:val="20"/>
              </w:rPr>
              <w:t>action existe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80" w:type="dxa"/>
            <w:tcBorders>
              <w:bottom w:val="single" w:sz="4" w:space="0" w:color="000000" w:themeColor="text1"/>
            </w:tcBorders>
          </w:tcPr>
          <w:p w14:paraId="21B6E7B5" w14:textId="6267B9E6" w:rsidR="002709B2" w:rsidRPr="00457138" w:rsidRDefault="002709B2" w:rsidP="00CB646D">
            <w:pPr>
              <w:ind w:right="216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Un rapport d</w:t>
            </w:r>
            <w:r w:rsidR="005C37A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’</w:t>
            </w: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avancement du projet</w:t>
            </w:r>
            <w:r w:rsidR="00B318EE"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sera</w:t>
            </w: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soumis</w:t>
            </w:r>
            <w:r w:rsidR="007F638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sur une base </w:t>
            </w:r>
            <w:proofErr w:type="gramStart"/>
            <w:r w:rsidR="007F638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trimestrielle </w:t>
            </w:r>
            <w:r w:rsidR="00B318EE"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844CC"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au</w:t>
            </w:r>
            <w:proofErr w:type="gramEnd"/>
            <w:r w:rsidR="001844CC"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cours de la mise en œuvre et</w:t>
            </w: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inclur</w:t>
            </w:r>
            <w:r w:rsidR="001844CC"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un suivi environnemental et social.</w:t>
            </w:r>
          </w:p>
          <w:p w14:paraId="00E3BFBB" w14:textId="77777777" w:rsidR="002709B2" w:rsidRPr="00457138" w:rsidRDefault="002709B2" w:rsidP="00CB646D">
            <w:pPr>
              <w:ind w:right="216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C3F2C85" w14:textId="77777777" w:rsidR="002709B2" w:rsidRPr="00457138" w:rsidRDefault="002709B2" w:rsidP="00CB646D">
            <w:pPr>
              <w:ind w:right="216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E9BBE03" w14:textId="77777777" w:rsidR="002709B2" w:rsidRPr="00457138" w:rsidRDefault="002709B2" w:rsidP="00CB646D">
            <w:pPr>
              <w:ind w:right="216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7D55A46" w14:textId="77777777" w:rsidR="002709B2" w:rsidRPr="004D4190" w:rsidRDefault="002709B2" w:rsidP="00CB646D">
            <w:pPr>
              <w:ind w:right="216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D419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6EF4F975" w14:textId="77777777" w:rsidR="002709B2" w:rsidRPr="004D4190" w:rsidRDefault="002709B2" w:rsidP="00CB646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13" w:type="dxa"/>
            <w:gridSpan w:val="2"/>
            <w:tcBorders>
              <w:bottom w:val="single" w:sz="4" w:space="0" w:color="000000" w:themeColor="text1"/>
            </w:tcBorders>
          </w:tcPr>
          <w:p w14:paraId="4712E907" w14:textId="4D45C9D1" w:rsidR="002709B2" w:rsidRPr="00457138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Unité </w:t>
            </w:r>
            <w:r w:rsidR="005425F2"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régionale </w:t>
            </w: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>de coordination (</w:t>
            </w:r>
            <w:r w:rsidR="00A743DA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URC</w:t>
            </w: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B827E32" w14:textId="77777777" w:rsidR="002709B2" w:rsidRPr="00457138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0170A" w14:textId="77777777" w:rsidR="002709B2" w:rsidRPr="00457138" w:rsidRDefault="002709B2" w:rsidP="00CB64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9B2" w:rsidRPr="004D4190" w14:paraId="33C8789D" w14:textId="77777777" w:rsidTr="002709B2">
        <w:trPr>
          <w:trHeight w:val="1508"/>
        </w:trPr>
        <w:tc>
          <w:tcPr>
            <w:tcW w:w="715" w:type="dxa"/>
            <w:gridSpan w:val="2"/>
            <w:tcBorders>
              <w:bottom w:val="single" w:sz="2" w:space="0" w:color="000000" w:themeColor="text1"/>
            </w:tcBorders>
          </w:tcPr>
          <w:p w14:paraId="31ED60D4" w14:textId="77777777" w:rsidR="002709B2" w:rsidRPr="004D4190" w:rsidRDefault="002709B2" w:rsidP="00CB646D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val="en-US"/>
              </w:rPr>
            </w:pPr>
            <w:r w:rsidRPr="004D41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6120" w:type="dxa"/>
            <w:gridSpan w:val="4"/>
            <w:tcBorders>
              <w:bottom w:val="single" w:sz="2" w:space="0" w:color="000000" w:themeColor="text1"/>
            </w:tcBorders>
          </w:tcPr>
          <w:p w14:paraId="7AA876C2" w14:textId="20FC36BD" w:rsidR="002709B2" w:rsidRPr="00457138" w:rsidRDefault="002709B2" w:rsidP="00CB646D">
            <w:pPr>
              <w:spacing w:before="1" w:line="267" w:lineRule="exact"/>
              <w:rPr>
                <w:rFonts w:asciiTheme="minorHAnsi" w:hAnsiTheme="minorHAnsi" w:cstheme="minorHAnsi"/>
                <w:color w:val="548DD4" w:themeColor="text2" w:themeTint="99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INCIDENTS ET ACCIDENTS</w:t>
            </w:r>
            <w:r w:rsidR="005C37AA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 </w:t>
            </w: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:</w:t>
            </w:r>
          </w:p>
          <w:p w14:paraId="2BE0F733" w14:textId="1AA38EFB" w:rsidR="002709B2" w:rsidRPr="00457138" w:rsidRDefault="00D14E81" w:rsidP="00CB646D">
            <w:pPr>
              <w:spacing w:before="1"/>
              <w:ind w:right="141"/>
              <w:jc w:val="both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Le Bénéficiaire </w:t>
            </w:r>
            <w:r w:rsidR="002709B2" w:rsidRPr="00457138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 xml:space="preserve">doit immédiatement signaler tout incident ou accident </w:t>
            </w:r>
            <w:r w:rsidRPr="00457138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 xml:space="preserve">à la Banque </w:t>
            </w:r>
            <w:r w:rsidR="002709B2" w:rsidRPr="00457138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>(y compris les décès ou les allégations d</w:t>
            </w:r>
            <w:r w:rsidR="00344DCC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>’EAS</w:t>
            </w:r>
            <w:r w:rsidR="002709B2" w:rsidRPr="00457138">
              <w:rPr>
                <w:rFonts w:asciiTheme="minorHAnsi" w:hAnsiTheme="minorHAnsi" w:cstheme="minorBidi"/>
                <w:sz w:val="20"/>
                <w:szCs w:val="20"/>
              </w:rPr>
              <w:t>/</w:t>
            </w:r>
            <w:r w:rsidR="00344DCC">
              <w:rPr>
                <w:rFonts w:asciiTheme="minorHAnsi" w:hAnsiTheme="minorHAnsi" w:cstheme="minorBidi"/>
                <w:sz w:val="20"/>
                <w:szCs w:val="20"/>
              </w:rPr>
              <w:t>HS</w:t>
            </w:r>
            <w:r w:rsidR="002709B2" w:rsidRPr="00457138">
              <w:rPr>
                <w:rFonts w:asciiTheme="minorHAnsi" w:hAnsiTheme="minorHAnsi" w:cstheme="minorBidi"/>
                <w:sz w:val="20"/>
                <w:szCs w:val="20"/>
              </w:rPr>
              <w:t>) lié au projet ou affectant le projet qui a, ou est susceptible d</w:t>
            </w:r>
            <w:r w:rsidR="005C37AA">
              <w:rPr>
                <w:rFonts w:asciiTheme="minorHAnsi" w:hAnsiTheme="minorHAnsi" w:cstheme="minorBidi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hAnsiTheme="minorHAnsi" w:cstheme="minorBidi"/>
                <w:sz w:val="20"/>
                <w:szCs w:val="20"/>
              </w:rPr>
              <w:t>avoir, un effet négatif important sur l</w:t>
            </w:r>
            <w:r w:rsidR="005C37AA">
              <w:rPr>
                <w:rFonts w:asciiTheme="minorHAnsi" w:hAnsiTheme="minorHAnsi" w:cstheme="minorBidi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hAnsiTheme="minorHAnsi" w:cstheme="minorBidi"/>
                <w:sz w:val="20"/>
                <w:szCs w:val="20"/>
              </w:rPr>
              <w:t>environnement, les communautés affectées, le public ou les travailleurs, y compris les risques fondés sur l</w:t>
            </w:r>
            <w:r w:rsidR="005C37AA">
              <w:rPr>
                <w:rFonts w:asciiTheme="minorHAnsi" w:hAnsiTheme="minorHAnsi" w:cstheme="minorBidi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hAnsiTheme="minorHAnsi" w:cstheme="minorBidi"/>
                <w:sz w:val="20"/>
                <w:szCs w:val="20"/>
              </w:rPr>
              <w:t>évaluation environnementale et sociale.</w:t>
            </w:r>
            <w:r w:rsidR="002751AC" w:rsidRPr="0045713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707829C7" w14:textId="77777777" w:rsidR="002709B2" w:rsidRPr="00457138" w:rsidRDefault="002709B2" w:rsidP="00CB646D">
            <w:pPr>
              <w:spacing w:before="1"/>
              <w:ind w:left="115" w:right="14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010D40" w14:textId="21818287" w:rsidR="002709B2" w:rsidRPr="00457138" w:rsidRDefault="002709B2" w:rsidP="00CB646D">
            <w:pPr>
              <w:spacing w:before="1"/>
              <w:ind w:right="141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sz w:val="20"/>
                <w:szCs w:val="20"/>
              </w:rPr>
              <w:t xml:space="preserve">Fournir </w:t>
            </w:r>
            <w:r w:rsidR="002751AC" w:rsidRPr="00457138">
              <w:rPr>
                <w:rFonts w:asciiTheme="minorHAnsi" w:hAnsiTheme="minorHAnsi" w:cstheme="minorBidi"/>
                <w:sz w:val="20"/>
                <w:szCs w:val="20"/>
              </w:rPr>
              <w:t>suffisamment de détails sur l’incident ou l’accident, en indiquant les mesures immédiates prises pour y remédier sans délai, y compris les informations fournies par tout fournisseur ou prestataire de services ainsi que toute entité de supervision.</w:t>
            </w:r>
            <w:r w:rsidRPr="0045713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2751AC" w:rsidRPr="00457138">
              <w:rPr>
                <w:rFonts w:asciiTheme="minorHAnsi" w:hAnsiTheme="minorHAnsi" w:cstheme="minorBidi"/>
                <w:sz w:val="20"/>
                <w:szCs w:val="20"/>
              </w:rPr>
              <w:t>Par la suite, à la demande de l’Association, préparer un rapport, dont la forme et le fond sont acceptables pour l’Association, sur l’incident ou l’accident et proposer des mesures pour éviter qu’il se répète</w:t>
            </w:r>
            <w:r w:rsidRPr="00457138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="002751AC" w:rsidRPr="0045713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45916D46" w14:textId="77777777" w:rsidR="00AA6832" w:rsidRPr="00457138" w:rsidRDefault="00AA6832" w:rsidP="00CB646D">
            <w:pPr>
              <w:spacing w:before="1"/>
              <w:ind w:right="141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68596DF" w14:textId="77777777" w:rsidR="00AA6832" w:rsidRPr="00457138" w:rsidRDefault="00AA6832" w:rsidP="00AA6832">
            <w:pPr>
              <w:keepLines/>
              <w:rPr>
                <w:rFonts w:eastAsia="Times New Roman"/>
                <w:bCs/>
                <w:sz w:val="20"/>
                <w:szCs w:val="20"/>
                <w:lang w:eastAsia="en-US" w:bidi="ar-SA"/>
              </w:rPr>
            </w:pPr>
          </w:p>
          <w:p w14:paraId="3DF9C39A" w14:textId="4C7ABD36" w:rsidR="00AA6832" w:rsidRPr="00457138" w:rsidRDefault="00AA6832" w:rsidP="00114A03">
            <w:pPr>
              <w:keepLines/>
              <w:jc w:val="both"/>
              <w:rPr>
                <w:rFonts w:eastAsia="Times New Roman"/>
                <w:bCs/>
                <w:sz w:val="20"/>
                <w:szCs w:val="20"/>
                <w:lang w:eastAsia="en-US" w:bidi="ar-SA"/>
              </w:rPr>
            </w:pPr>
            <w:r w:rsidRPr="00457138">
              <w:rPr>
                <w:rFonts w:eastAsia="Times New Roman"/>
                <w:bCs/>
                <w:sz w:val="20"/>
                <w:szCs w:val="20"/>
                <w:lang w:eastAsia="en-US" w:bidi="ar-SA"/>
              </w:rPr>
              <w:t xml:space="preserve">Pour </w:t>
            </w:r>
            <w:r w:rsidR="005F1911" w:rsidRPr="00457138">
              <w:rPr>
                <w:rFonts w:eastAsia="Times New Roman"/>
                <w:bCs/>
                <w:sz w:val="20"/>
                <w:szCs w:val="20"/>
                <w:lang w:eastAsia="en-US" w:bidi="ar-SA"/>
              </w:rPr>
              <w:t xml:space="preserve">les incidents </w:t>
            </w:r>
            <w:r w:rsidR="003345B9">
              <w:rPr>
                <w:rFonts w:eastAsia="Times New Roman"/>
                <w:bCs/>
                <w:sz w:val="20"/>
                <w:szCs w:val="20"/>
                <w:lang w:eastAsia="en-US" w:bidi="ar-SA"/>
              </w:rPr>
              <w:t>de</w:t>
            </w:r>
            <w:r w:rsidR="005F1911" w:rsidRPr="00457138">
              <w:rPr>
                <w:rFonts w:eastAsia="Times New Roman"/>
                <w:bCs/>
                <w:sz w:val="20"/>
                <w:szCs w:val="20"/>
                <w:lang w:eastAsia="en-US" w:bidi="ar-SA"/>
              </w:rPr>
              <w:t xml:space="preserve"> VBG/EAS/HS, afin de garantir la confidentialité, seules les informations non identifiables seront partagées (type de violence, âge/sexe de la victime et lien avec le projet - si c’est connu). Toute notification d’un incident d’EAS/HS suivra le protocole de partage d’information afin de respecter la sécurité et la confidentialité de la victime</w:t>
            </w:r>
            <w:r w:rsidRPr="00457138">
              <w:rPr>
                <w:rFonts w:eastAsia="Times New Roman"/>
                <w:bCs/>
                <w:sz w:val="20"/>
                <w:szCs w:val="20"/>
                <w:lang w:eastAsia="en-US" w:bidi="ar-SA"/>
              </w:rPr>
              <w:t>.</w:t>
            </w:r>
          </w:p>
          <w:p w14:paraId="31D1B593" w14:textId="77777777" w:rsidR="00AA6832" w:rsidRPr="00457138" w:rsidRDefault="00AA6832" w:rsidP="00AA6832">
            <w:pPr>
              <w:keepLines/>
              <w:rPr>
                <w:rFonts w:eastAsia="Times New Roman"/>
                <w:bCs/>
                <w:sz w:val="20"/>
                <w:szCs w:val="20"/>
                <w:lang w:eastAsia="en-US" w:bidi="ar-SA"/>
              </w:rPr>
            </w:pPr>
          </w:p>
          <w:p w14:paraId="4CE7B7B8" w14:textId="77777777" w:rsidR="002709B2" w:rsidRPr="00457138" w:rsidRDefault="002709B2" w:rsidP="00AD1550">
            <w:pPr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2" w:space="0" w:color="000000" w:themeColor="text1"/>
            </w:tcBorders>
          </w:tcPr>
          <w:p w14:paraId="691EEA0B" w14:textId="4126B998" w:rsidR="00F478CA" w:rsidRPr="00457138" w:rsidRDefault="005F1911" w:rsidP="00F478CA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Les incidents ou les accidents doivent être signalés dans les 48</w:t>
            </w:r>
            <w:r w:rsidR="005C37A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Pr="004571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heures suivant la prise de connaissance de ces accidents ou rapports d’incidents à l’aide d</w:t>
            </w:r>
            <w:r w:rsidR="007F63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 modèle </w:t>
            </w:r>
            <w:r w:rsidRPr="004571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annexé au Manuel d</w:t>
            </w:r>
            <w:r w:rsidR="007F63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’opération </w:t>
            </w:r>
            <w:r w:rsidRPr="004571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du projet</w:t>
            </w:r>
            <w:r w:rsidR="00F478CA" w:rsidRPr="004571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4571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2058D39" w14:textId="77777777" w:rsidR="00F478CA" w:rsidRPr="00457138" w:rsidRDefault="00F478CA" w:rsidP="00F478CA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3587E7A" w14:textId="6FD2D9A3" w:rsidR="001310D9" w:rsidRPr="00457138" w:rsidRDefault="00505D98" w:rsidP="00114A03">
            <w:pPr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US" w:bidi="ar-SA"/>
              </w:rPr>
            </w:pPr>
            <w:r w:rsidRPr="0045713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US" w:bidi="ar-SA"/>
              </w:rPr>
              <w:t>L’Association doit être informée par écrit immédiatement et au plus tard 48</w:t>
            </w:r>
            <w:r w:rsidR="005C37A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US" w:bidi="ar-SA"/>
              </w:rPr>
              <w:t> </w:t>
            </w:r>
            <w:r w:rsidRPr="0045713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US" w:bidi="ar-SA"/>
              </w:rPr>
              <w:t>heures après avoir été informée de tels incidents ou accidents pour des accidents graves, et au plus tard 24</w:t>
            </w:r>
            <w:r w:rsidR="005C37A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US" w:bidi="ar-SA"/>
              </w:rPr>
              <w:t> </w:t>
            </w:r>
            <w:r w:rsidRPr="0045713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US" w:bidi="ar-SA"/>
              </w:rPr>
              <w:t>heures pour des accidents très graves, y compris des incidents de VBG ou des décès, le Bénéficiaire doit, ou amener l’UMOP à informer l’Association. Un rapport d’incident/accident sera préparé dans un délai maximum de 7</w:t>
            </w:r>
            <w:r w:rsidR="005C37A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US" w:bidi="ar-SA"/>
              </w:rPr>
              <w:t> </w:t>
            </w:r>
            <w:r w:rsidRPr="0045713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US" w:bidi="ar-SA"/>
              </w:rPr>
              <w:t>jours. Ce système de notification sera en vigueur tout au long du projet.</w:t>
            </w:r>
          </w:p>
          <w:p w14:paraId="04F8EAB6" w14:textId="77777777" w:rsidR="001310D9" w:rsidRPr="00457138" w:rsidRDefault="001310D9" w:rsidP="001310D9">
            <w:pP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en-US" w:bidi="ar-SA"/>
              </w:rPr>
            </w:pPr>
          </w:p>
          <w:p w14:paraId="6C8CC967" w14:textId="77777777" w:rsidR="0001142E" w:rsidRPr="00457138" w:rsidRDefault="0001142E" w:rsidP="00CB646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US" w:bidi="ar-SA"/>
              </w:rPr>
            </w:pPr>
          </w:p>
          <w:p w14:paraId="77D66000" w14:textId="77777777" w:rsidR="002709B2" w:rsidRPr="00457138" w:rsidRDefault="002709B2" w:rsidP="00CB64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DCD9E" w14:textId="77777777" w:rsidR="002709B2" w:rsidRPr="00457138" w:rsidRDefault="002709B2" w:rsidP="00CB64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61CB6" w14:textId="77777777" w:rsidR="002709B2" w:rsidRPr="00457138" w:rsidRDefault="002709B2" w:rsidP="00CB64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tcBorders>
              <w:bottom w:val="single" w:sz="2" w:space="0" w:color="000000" w:themeColor="text1"/>
            </w:tcBorders>
          </w:tcPr>
          <w:p w14:paraId="74F844C3" w14:textId="30492691" w:rsidR="002709B2" w:rsidRPr="004D4190" w:rsidRDefault="00A743DA" w:rsidP="00CB646D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URC</w:t>
            </w:r>
            <w:r w:rsidR="002709B2" w:rsidRPr="004D41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7372D417" w14:textId="77777777" w:rsidR="002709B2" w:rsidRPr="004D4190" w:rsidRDefault="002709B2" w:rsidP="00CB646D">
            <w:pPr>
              <w:spacing w:line="247" w:lineRule="exact"/>
              <w:ind w:left="112"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73F5BE3" w14:textId="77777777" w:rsidR="002709B2" w:rsidRPr="004D4190" w:rsidRDefault="002709B2" w:rsidP="00CB646D">
            <w:pPr>
              <w:spacing w:line="247" w:lineRule="exact"/>
              <w:ind w:left="112"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4B4CBBC" w14:textId="77777777" w:rsidR="002709B2" w:rsidRPr="004D4190" w:rsidRDefault="002709B2" w:rsidP="00CB646D">
            <w:pPr>
              <w:spacing w:line="247" w:lineRule="exact"/>
              <w:ind w:left="112"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6F8D4F2" w14:textId="77777777" w:rsidR="002709B2" w:rsidRPr="004D4190" w:rsidRDefault="002709B2" w:rsidP="00CB646D">
            <w:pPr>
              <w:spacing w:line="247" w:lineRule="exact"/>
              <w:ind w:left="112"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30E2640" w14:textId="77777777" w:rsidR="002709B2" w:rsidRPr="004D4190" w:rsidRDefault="002709B2" w:rsidP="00CB646D">
            <w:pPr>
              <w:spacing w:line="247" w:lineRule="exact"/>
              <w:ind w:left="112"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0DE3306" w14:textId="77777777" w:rsidR="002709B2" w:rsidRPr="004D4190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7585BDA" w14:textId="77777777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709B2" w:rsidRPr="004D4190" w14:paraId="7E50DFFD" w14:textId="77777777" w:rsidTr="002709B2">
        <w:trPr>
          <w:trHeight w:val="468"/>
        </w:trPr>
        <w:tc>
          <w:tcPr>
            <w:tcW w:w="6835" w:type="dxa"/>
            <w:gridSpan w:val="6"/>
            <w:tcBorders>
              <w:top w:val="single" w:sz="2" w:space="0" w:color="000000" w:themeColor="text1"/>
            </w:tcBorders>
            <w:shd w:val="clear" w:color="auto" w:fill="C2D69B" w:themeFill="accent3" w:themeFillTint="99"/>
          </w:tcPr>
          <w:p w14:paraId="2CC7DE47" w14:textId="4E52AA11" w:rsidR="002709B2" w:rsidRPr="004D4190" w:rsidRDefault="002709B2" w:rsidP="004A5873">
            <w:pPr>
              <w:spacing w:before="1" w:line="290" w:lineRule="atLeast"/>
              <w:ind w:left="115" w:right="445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 xml:space="preserve">MESURES ET ACTIONS </w:t>
            </w:r>
            <w:r w:rsidR="004A5873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MAT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É</w:t>
            </w:r>
            <w:r w:rsidR="004A5873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RIELL</w:t>
            </w: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ES</w:t>
            </w:r>
          </w:p>
        </w:tc>
        <w:tc>
          <w:tcPr>
            <w:tcW w:w="4480" w:type="dxa"/>
            <w:tcBorders>
              <w:top w:val="single" w:sz="2" w:space="0" w:color="000000" w:themeColor="text1"/>
            </w:tcBorders>
            <w:shd w:val="clear" w:color="auto" w:fill="C2D69B" w:themeFill="accent3" w:themeFillTint="99"/>
          </w:tcPr>
          <w:p w14:paraId="0AA708F6" w14:textId="429A66F1" w:rsidR="002709B2" w:rsidRPr="004D4190" w:rsidRDefault="004A5873" w:rsidP="00CB646D">
            <w:pPr>
              <w:spacing w:before="1"/>
              <w:ind w:left="115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" w:eastAsia="en"/>
              </w:rPr>
              <w:t>CALENDRIER</w:t>
            </w:r>
          </w:p>
        </w:tc>
        <w:tc>
          <w:tcPr>
            <w:tcW w:w="3313" w:type="dxa"/>
            <w:gridSpan w:val="2"/>
            <w:tcBorders>
              <w:top w:val="single" w:sz="2" w:space="0" w:color="000000" w:themeColor="text1"/>
            </w:tcBorders>
            <w:shd w:val="clear" w:color="auto" w:fill="C2D69B" w:themeFill="accent3" w:themeFillTint="99"/>
          </w:tcPr>
          <w:p w14:paraId="450F7D90" w14:textId="132B74F0" w:rsidR="002709B2" w:rsidRPr="004D4190" w:rsidRDefault="002709B2" w:rsidP="00CB646D">
            <w:pPr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ENTITÉ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/</w:t>
            </w: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AUTORITÉ RESPONSABLE</w:t>
            </w:r>
          </w:p>
        </w:tc>
      </w:tr>
      <w:tr w:rsidR="002709B2" w:rsidRPr="00A34471" w14:paraId="4FB31498" w14:textId="77777777" w:rsidTr="002709B2">
        <w:trPr>
          <w:trHeight w:val="292"/>
        </w:trPr>
        <w:tc>
          <w:tcPr>
            <w:tcW w:w="14628" w:type="dxa"/>
            <w:gridSpan w:val="9"/>
            <w:shd w:val="clear" w:color="auto" w:fill="FABF8F" w:themeFill="accent6" w:themeFillTint="99"/>
          </w:tcPr>
          <w:p w14:paraId="7FADF593" w14:textId="06CCBFDD" w:rsidR="002709B2" w:rsidRPr="00457138" w:rsidRDefault="006C754B" w:rsidP="00CB64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position w:val="8"/>
                <w:sz w:val="20"/>
                <w:szCs w:val="20"/>
              </w:rPr>
              <w:t xml:space="preserve">NES </w:t>
            </w:r>
            <w:r w:rsidR="002709B2" w:rsidRPr="00457138">
              <w:rPr>
                <w:rFonts w:asciiTheme="minorHAnsi" w:hAnsiTheme="minorHAnsi" w:cstheme="minorHAnsi"/>
                <w:b/>
                <w:position w:val="8"/>
                <w:sz w:val="20"/>
                <w:szCs w:val="20"/>
              </w:rPr>
              <w:t>1</w:t>
            </w:r>
            <w:r w:rsidR="005C37AA">
              <w:rPr>
                <w:rFonts w:asciiTheme="minorHAnsi" w:hAnsiTheme="minorHAnsi" w:cstheme="minorHAnsi"/>
                <w:b/>
                <w:position w:val="8"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position w:val="8"/>
                <w:sz w:val="20"/>
                <w:szCs w:val="20"/>
              </w:rPr>
              <w:t>: ÉVALUATION ET GESTION DES RISQUES ET EFFETS ENVIRONNEMENTAUX ET SOCIAUX</w:t>
            </w:r>
          </w:p>
        </w:tc>
      </w:tr>
      <w:tr w:rsidR="002709B2" w:rsidRPr="004D4190" w14:paraId="57F8BB72" w14:textId="77777777" w:rsidTr="002709B2">
        <w:trPr>
          <w:trHeight w:val="1541"/>
        </w:trPr>
        <w:tc>
          <w:tcPr>
            <w:tcW w:w="878" w:type="dxa"/>
            <w:gridSpan w:val="4"/>
          </w:tcPr>
          <w:p w14:paraId="2429DF5E" w14:textId="77777777" w:rsidR="002709B2" w:rsidRPr="004D4190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957" w:type="dxa"/>
            <w:gridSpan w:val="2"/>
          </w:tcPr>
          <w:p w14:paraId="756ACBF2" w14:textId="77E94009" w:rsidR="002709B2" w:rsidRPr="00457138" w:rsidRDefault="002709B2" w:rsidP="00CB646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Theme="minorHAnsi" w:eastAsia="Times New Roman" w:hAnsiTheme="minorHAnsi" w:cstheme="minorHAnsi"/>
                <w:b/>
                <w:color w:val="548DD4" w:themeColor="text2" w:themeTint="99"/>
                <w:sz w:val="20"/>
                <w:szCs w:val="20"/>
                <w:lang w:eastAsia="en-US" w:bidi="ar-SA"/>
              </w:rPr>
            </w:pPr>
            <w:r w:rsidRPr="00457138">
              <w:rPr>
                <w:rFonts w:asciiTheme="minorHAnsi" w:eastAsia="Times New Roman" w:hAnsiTheme="minorHAnsi" w:cstheme="minorHAnsi"/>
                <w:b/>
                <w:color w:val="548DD4" w:themeColor="text2" w:themeTint="99"/>
                <w:sz w:val="20"/>
                <w:szCs w:val="20"/>
                <w:lang w:eastAsia="en-US" w:bidi="ar-SA"/>
              </w:rPr>
              <w:t>STRUCTURE ORGANISATIONNELLE</w:t>
            </w:r>
            <w:r w:rsidR="005C37AA">
              <w:rPr>
                <w:rFonts w:asciiTheme="minorHAnsi" w:eastAsia="Times New Roman" w:hAnsiTheme="minorHAnsi" w:cstheme="minorHAnsi"/>
                <w:b/>
                <w:color w:val="548DD4" w:themeColor="text2" w:themeTint="99"/>
                <w:sz w:val="20"/>
                <w:szCs w:val="20"/>
                <w:lang w:eastAsia="en-US" w:bidi="ar-SA"/>
              </w:rPr>
              <w:t> </w:t>
            </w:r>
            <w:r w:rsidRPr="00457138">
              <w:rPr>
                <w:rFonts w:asciiTheme="minorHAnsi" w:eastAsia="Times New Roman" w:hAnsiTheme="minorHAnsi" w:cstheme="minorHAnsi"/>
                <w:b/>
                <w:color w:val="548DD4" w:themeColor="text2" w:themeTint="99"/>
                <w:sz w:val="20"/>
                <w:szCs w:val="20"/>
                <w:lang w:eastAsia="en-US" w:bidi="ar-SA"/>
              </w:rPr>
              <w:t>:</w:t>
            </w:r>
          </w:p>
          <w:p w14:paraId="1D1F08F7" w14:textId="65D12C62" w:rsidR="002709B2" w:rsidRPr="00730F04" w:rsidRDefault="002709B2" w:rsidP="00CB646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</w:pP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Maintenir une structure organisationnelle pour soutenir la gestion des risques environnementaux et sociaux du </w:t>
            </w:r>
            <w:r w:rsidR="004A5873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projet à effectuer par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’</w:t>
            </w:r>
            <w:r w:rsidR="004A5873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URC. </w:t>
            </w:r>
            <w:r w:rsidRPr="00730F04">
              <w:rPr>
                <w:rFonts w:asciiTheme="minorHAnsi" w:eastAsia="Times New Roman" w:hAnsiTheme="minorHAnsi" w:cstheme="minorBidi"/>
                <w:color w:val="222222"/>
                <w:sz w:val="20"/>
                <w:szCs w:val="20"/>
                <w:lang w:eastAsia="en-US" w:bidi="ar-SA"/>
              </w:rPr>
              <w:t>La CEDEAO prendra toutes les mesures néc</w:t>
            </w:r>
            <w:r w:rsidR="00015B60" w:rsidRPr="00730F04">
              <w:rPr>
                <w:rFonts w:asciiTheme="minorHAnsi" w:eastAsia="Times New Roman" w:hAnsiTheme="minorHAnsi" w:cstheme="minorBidi"/>
                <w:color w:val="222222"/>
                <w:sz w:val="20"/>
                <w:szCs w:val="20"/>
                <w:lang w:eastAsia="en-US" w:bidi="ar-SA"/>
              </w:rPr>
              <w:t>ess</w:t>
            </w:r>
            <w:r w:rsidRPr="00730F04">
              <w:rPr>
                <w:rFonts w:asciiTheme="minorHAnsi" w:eastAsia="Times New Roman" w:hAnsiTheme="minorHAnsi" w:cstheme="minorBidi"/>
                <w:color w:val="222222"/>
                <w:sz w:val="20"/>
                <w:szCs w:val="20"/>
                <w:lang w:eastAsia="en-US" w:bidi="ar-SA"/>
              </w:rPr>
              <w:t xml:space="preserve">aires pour que la Commission de la CEDEAO 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veille à ce que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’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Unité </w:t>
            </w:r>
            <w:r w:rsidR="004A5873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régionale 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de coordination dispose </w:t>
            </w:r>
            <w:r w:rsidR="00015B60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d’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un spécialiste </w:t>
            </w:r>
            <w:r w:rsidR="00A944D4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des questions environnementales 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et </w:t>
            </w:r>
            <w:bookmarkStart w:id="0" w:name="_Hlk64461451"/>
            <w:r w:rsidR="00015B60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d’</w:t>
            </w:r>
            <w:r w:rsidRPr="00730F04">
              <w:rPr>
                <w:rFonts w:asciiTheme="minorHAnsi" w:eastAsia="Times New Roman" w:hAnsiTheme="minorHAnsi" w:cs="Courier New"/>
                <w:sz w:val="20"/>
                <w:szCs w:val="20"/>
                <w:lang w:eastAsia="en-US" w:bidi="ar-SA"/>
              </w:rPr>
              <w:t xml:space="preserve">un spécialiste </w:t>
            </w:r>
            <w:r w:rsidR="00A944D4" w:rsidRPr="00730F04">
              <w:rPr>
                <w:rFonts w:asciiTheme="minorHAnsi" w:eastAsia="Times New Roman" w:hAnsiTheme="minorHAnsi" w:cs="Courier New"/>
                <w:sz w:val="20"/>
                <w:szCs w:val="20"/>
                <w:lang w:eastAsia="en-US" w:bidi="ar-SA"/>
              </w:rPr>
              <w:t>des questions sociales</w:t>
            </w:r>
            <w:r w:rsidR="00015B60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 dédiés au projet</w:t>
            </w:r>
            <w:r w:rsidR="004A5873" w:rsidRPr="00730F04">
              <w:rPr>
                <w:rFonts w:asciiTheme="minorHAnsi" w:eastAsia="Times New Roman" w:hAnsiTheme="minorHAnsi" w:cs="Courier New"/>
                <w:sz w:val="20"/>
                <w:szCs w:val="20"/>
                <w:lang w:eastAsia="en-US" w:bidi="ar-SA"/>
              </w:rPr>
              <w:t>.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’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URC recrutera un consultant en violence basée sur le genre pour soutenir le spécialiste </w:t>
            </w:r>
            <w:r w:rsidR="003345B9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des questions sociales</w:t>
            </w:r>
            <w:r w:rsidR="003345B9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 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dont les qualifications,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’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expérience et le</w:t>
            </w:r>
            <w:r w:rsidR="004A5873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s termes de </w:t>
            </w:r>
            <w:r w:rsidR="00053170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référence</w:t>
            </w:r>
            <w:r w:rsidR="004A5873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 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seront jugés satisfaisants par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’</w:t>
            </w:r>
            <w:r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Association. </w:t>
            </w:r>
            <w:bookmarkEnd w:id="0"/>
            <w:r w:rsidR="004A5873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 </w:t>
            </w:r>
            <w:r w:rsidR="00A944D4" w:rsidRPr="00730F04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 </w:t>
            </w:r>
          </w:p>
          <w:p w14:paraId="4AA79D8F" w14:textId="77777777" w:rsidR="002709B2" w:rsidRPr="00730F04" w:rsidRDefault="002709B2" w:rsidP="00CB646D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</w:pPr>
          </w:p>
          <w:p w14:paraId="1B5448C6" w14:textId="05F4CC64" w:rsidR="002709B2" w:rsidRPr="00730F04" w:rsidRDefault="002709B2" w:rsidP="00CB646D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Theme="minorHAnsi" w:eastAsia="Times New Roman" w:hAnsiTheme="minorHAnsi" w:cstheme="minorBidi"/>
                <w:color w:val="00B050"/>
                <w:sz w:val="20"/>
                <w:szCs w:val="20"/>
                <w:lang w:eastAsia="en-US" w:bidi="ar-SA"/>
              </w:rPr>
            </w:pPr>
          </w:p>
        </w:tc>
        <w:tc>
          <w:tcPr>
            <w:tcW w:w="4480" w:type="dxa"/>
          </w:tcPr>
          <w:p w14:paraId="6B25B09E" w14:textId="7910C274" w:rsidR="00975A35" w:rsidRPr="00457138" w:rsidRDefault="00975A35" w:rsidP="00975A35">
            <w:pPr>
              <w:pStyle w:val="xmsonormal"/>
              <w:ind w:right="164"/>
              <w:rPr>
                <w:i/>
                <w:iCs/>
                <w:sz w:val="20"/>
                <w:szCs w:val="20"/>
                <w:lang w:val="fr-FR"/>
              </w:rPr>
            </w:pPr>
            <w:r w:rsidRPr="00457138">
              <w:rPr>
                <w:i/>
                <w:iCs/>
                <w:sz w:val="20"/>
                <w:szCs w:val="20"/>
                <w:lang w:val="fr-FR"/>
              </w:rPr>
              <w:t xml:space="preserve">Le spécialiste </w:t>
            </w:r>
            <w:r w:rsidR="00A944D4" w:rsidRPr="00457138">
              <w:rPr>
                <w:i/>
                <w:iCs/>
                <w:sz w:val="20"/>
                <w:szCs w:val="20"/>
                <w:lang w:val="fr-FR"/>
              </w:rPr>
              <w:t xml:space="preserve">des questions environnementales et sociales </w:t>
            </w:r>
            <w:r w:rsidRPr="00457138">
              <w:rPr>
                <w:i/>
                <w:iCs/>
                <w:sz w:val="20"/>
                <w:szCs w:val="20"/>
                <w:lang w:val="fr-FR"/>
              </w:rPr>
              <w:t>actuellement dans l</w:t>
            </w:r>
            <w:r w:rsidR="005C37AA">
              <w:rPr>
                <w:i/>
                <w:iCs/>
                <w:sz w:val="20"/>
                <w:szCs w:val="20"/>
                <w:lang w:val="fr-FR"/>
              </w:rPr>
              <w:t>’</w:t>
            </w:r>
            <w:r w:rsidRPr="00457138">
              <w:rPr>
                <w:i/>
                <w:iCs/>
                <w:sz w:val="20"/>
                <w:szCs w:val="20"/>
                <w:lang w:val="fr-FR"/>
              </w:rPr>
              <w:t>URC doit être maintenu tout au long du cycle de vie du projet. L</w:t>
            </w:r>
            <w:r w:rsidR="005C37AA">
              <w:rPr>
                <w:i/>
                <w:iCs/>
                <w:sz w:val="20"/>
                <w:szCs w:val="20"/>
                <w:lang w:val="fr-FR"/>
              </w:rPr>
              <w:t>’</w:t>
            </w:r>
            <w:r w:rsidRPr="00457138">
              <w:rPr>
                <w:i/>
                <w:iCs/>
                <w:sz w:val="20"/>
                <w:szCs w:val="20"/>
                <w:lang w:val="fr-FR"/>
              </w:rPr>
              <w:t xml:space="preserve">URC recrutera un consultant </w:t>
            </w:r>
            <w:r w:rsidR="00A944D4" w:rsidRPr="00457138">
              <w:rPr>
                <w:i/>
                <w:sz w:val="20"/>
                <w:lang w:val="fr-FR"/>
              </w:rPr>
              <w:t xml:space="preserve">en EAS/HS </w:t>
            </w:r>
            <w:r w:rsidRPr="00457138">
              <w:rPr>
                <w:i/>
                <w:iCs/>
                <w:sz w:val="20"/>
                <w:szCs w:val="20"/>
                <w:lang w:val="fr-FR"/>
              </w:rPr>
              <w:t xml:space="preserve">au plus tard trois mois après </w:t>
            </w:r>
            <w:r w:rsidR="00A944D4" w:rsidRPr="00457138">
              <w:rPr>
                <w:i/>
                <w:sz w:val="20"/>
                <w:lang w:val="fr-FR"/>
              </w:rPr>
              <w:t>la date d’effet du projet</w:t>
            </w:r>
            <w:r w:rsidRPr="00457138">
              <w:rPr>
                <w:i/>
                <w:iCs/>
                <w:sz w:val="20"/>
                <w:szCs w:val="20"/>
                <w:lang w:val="fr-FR"/>
              </w:rPr>
              <w:t>.</w:t>
            </w:r>
          </w:p>
          <w:p w14:paraId="4C7A331C" w14:textId="77777777" w:rsidR="00057A27" w:rsidRPr="00457138" w:rsidRDefault="00057A27" w:rsidP="00975A35">
            <w:pPr>
              <w:pStyle w:val="xmsonormal"/>
              <w:ind w:right="164"/>
              <w:rPr>
                <w:i/>
                <w:iCs/>
                <w:lang w:val="fr-FR"/>
              </w:rPr>
            </w:pPr>
          </w:p>
          <w:p w14:paraId="11E15202" w14:textId="41D7917A" w:rsidR="00975A35" w:rsidRPr="00457138" w:rsidRDefault="00975A35" w:rsidP="00CB646D">
            <w:pPr>
              <w:ind w:right="164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165DA59" w14:textId="77777777" w:rsidR="00975A35" w:rsidRPr="00457138" w:rsidRDefault="00975A35" w:rsidP="00CB646D">
            <w:pPr>
              <w:ind w:right="164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2743375" w14:textId="3BC20DB7" w:rsidR="00975A35" w:rsidRPr="00457138" w:rsidRDefault="00975A35" w:rsidP="00975A35">
            <w:pPr>
              <w:pStyle w:val="xmsonormal"/>
              <w:ind w:right="164"/>
              <w:rPr>
                <w:lang w:val="fr-FR"/>
              </w:rPr>
            </w:pPr>
          </w:p>
          <w:p w14:paraId="6B8919D9" w14:textId="0C13DF30" w:rsidR="00975A35" w:rsidRPr="00457138" w:rsidRDefault="00975A35" w:rsidP="00966AE3">
            <w:pPr>
              <w:pStyle w:val="xmsonormal"/>
              <w:rPr>
                <w:rFonts w:asciiTheme="minorHAnsi" w:hAnsiTheme="minorHAnsi" w:cstheme="minorHAnsi"/>
                <w:i/>
                <w:iCs/>
                <w:color w:val="00B050"/>
                <w:sz w:val="20"/>
                <w:szCs w:val="20"/>
                <w:lang w:val="fr-FR"/>
              </w:rPr>
            </w:pPr>
          </w:p>
        </w:tc>
        <w:tc>
          <w:tcPr>
            <w:tcW w:w="3313" w:type="dxa"/>
            <w:gridSpan w:val="2"/>
          </w:tcPr>
          <w:p w14:paraId="05B18522" w14:textId="7B47EC76" w:rsidR="002709B2" w:rsidRPr="004D4190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</w:t>
            </w:r>
            <w:r w:rsidRPr="004D41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RC</w:t>
            </w:r>
          </w:p>
          <w:p w14:paraId="064D2107" w14:textId="7C68C8A9" w:rsidR="002709B2" w:rsidRPr="004D4190" w:rsidRDefault="002709B2" w:rsidP="00CB646D">
            <w:pPr>
              <w:rPr>
                <w:rFonts w:asciiTheme="minorHAnsi" w:hAnsiTheme="minorHAnsi" w:cstheme="minorHAnsi"/>
                <w:color w:val="00B050"/>
                <w:sz w:val="20"/>
                <w:szCs w:val="20"/>
                <w:lang w:val="en-US"/>
              </w:rPr>
            </w:pPr>
          </w:p>
        </w:tc>
      </w:tr>
      <w:tr w:rsidR="002709B2" w:rsidRPr="004D4190" w14:paraId="121F8D99" w14:textId="77777777" w:rsidTr="002709B2">
        <w:trPr>
          <w:trHeight w:val="1541"/>
        </w:trPr>
        <w:tc>
          <w:tcPr>
            <w:tcW w:w="878" w:type="dxa"/>
            <w:gridSpan w:val="4"/>
          </w:tcPr>
          <w:p w14:paraId="7C3BDD33" w14:textId="6361B6C9" w:rsidR="002709B2" w:rsidRPr="004D4190" w:rsidRDefault="00A743DA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957" w:type="dxa"/>
            <w:gridSpan w:val="2"/>
          </w:tcPr>
          <w:p w14:paraId="1FA1F719" w14:textId="77777777" w:rsidR="002709B2" w:rsidRPr="00457138" w:rsidRDefault="002709B2" w:rsidP="00CB646D">
            <w:pPr>
              <w:keepLines/>
              <w:rPr>
                <w:rFonts w:asciiTheme="minorHAnsi" w:hAnsiTheme="minorHAnsi" w:cstheme="minorHAnsi"/>
                <w:b/>
                <w:color w:val="4BACC6" w:themeColor="accent5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4BACC6" w:themeColor="accent5"/>
                <w:sz w:val="20"/>
                <w:szCs w:val="20"/>
              </w:rPr>
              <w:t>ÉVALUATION ENVIRONNEMENTALE ET SOCIALE</w:t>
            </w:r>
          </w:p>
          <w:p w14:paraId="23914071" w14:textId="6B29912E" w:rsidR="002709B2" w:rsidRPr="00457138" w:rsidRDefault="002709B2" w:rsidP="00CB646D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</w:pP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Le </w:t>
            </w:r>
            <w:r w:rsidR="00A743DA" w:rsidRPr="00457138">
              <w:rPr>
                <w:rFonts w:asciiTheme="minorHAnsi" w:eastAsia="Times New Roman" w:hAnsiTheme="minorHAnsi" w:cstheme="minorBidi"/>
                <w:color w:val="222222"/>
                <w:sz w:val="20"/>
                <w:szCs w:val="20"/>
                <w:lang w:eastAsia="en-US" w:bidi="ar-SA"/>
              </w:rPr>
              <w:t>Bénéficiaire, la</w:t>
            </w:r>
            <w:r w:rsidRPr="00457138">
              <w:rPr>
                <w:rFonts w:asciiTheme="minorHAnsi" w:eastAsia="Times New Roman" w:hAnsiTheme="minorHAnsi" w:cs="Courier New"/>
                <w:color w:val="222222"/>
                <w:sz w:val="20"/>
                <w:szCs w:val="20"/>
                <w:lang w:eastAsia="en-US" w:bidi="ar-SA"/>
              </w:rPr>
              <w:t xml:space="preserve"> </w:t>
            </w:r>
            <w:r w:rsidRPr="00457138">
              <w:rPr>
                <w:rFonts w:asciiTheme="minorHAnsi" w:eastAsia="Times New Roman" w:hAnsiTheme="minorHAnsi" w:cstheme="minorBidi"/>
                <w:color w:val="222222"/>
                <w:sz w:val="20"/>
                <w:szCs w:val="20"/>
                <w:lang w:eastAsia="en-US" w:bidi="ar-SA"/>
              </w:rPr>
              <w:t>Commission de la CEDEAO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, par </w:t>
            </w:r>
            <w:r w:rsidR="00386CD0"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l’entremise 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du coordonnateur de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’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URC, veillera à ce que le S</w:t>
            </w:r>
            <w:r w:rsidR="00E458B4"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E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S et le SSS s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’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acquittent de leurs tâches </w:t>
            </w:r>
            <w:r w:rsidR="00053170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qui consistent à</w:t>
            </w:r>
            <w:r w:rsidR="00053170"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 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fournir une assistance technique environnementale et sociale au projet conformément aux normes environnementales et sociales.</w:t>
            </w:r>
          </w:p>
          <w:p w14:paraId="1661F809" w14:textId="77777777" w:rsidR="002709B2" w:rsidRPr="00457138" w:rsidRDefault="002709B2" w:rsidP="00CB646D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</w:pPr>
          </w:p>
          <w:p w14:paraId="47752199" w14:textId="4361954F" w:rsidR="002709B2" w:rsidRPr="00457138" w:rsidRDefault="002709B2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Theme="minorHAnsi" w:eastAsia="Times New Roman" w:hAnsiTheme="minorHAnsi" w:cstheme="minorBidi"/>
                <w:b/>
                <w:bCs/>
                <w:color w:val="548DD4" w:themeColor="text2" w:themeTint="99"/>
                <w:sz w:val="20"/>
                <w:szCs w:val="20"/>
                <w:lang w:eastAsia="en-US" w:bidi="ar-SA"/>
              </w:rPr>
            </w:pP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Toute étude de faisabilité ou autre étude environnementale et sociale (études environnementale et sociale) à entreprendre par l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’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URC au titre de la composante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 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4.1 doit être effectuée d</w:t>
            </w:r>
            <w:r w:rsidR="005C37AA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’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une manière compatible </w:t>
            </w:r>
            <w:r w:rsidR="00E458B4"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à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 </w:t>
            </w:r>
            <w:r w:rsidR="00E458B4"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celle du 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S</w:t>
            </w:r>
            <w:r w:rsidR="00E458B4"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E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S. Le</w:t>
            </w:r>
            <w:r w:rsidR="005477B9"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s </w:t>
            </w:r>
            <w:r w:rsidR="00053170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TDR</w:t>
            </w:r>
            <w:r w:rsidR="00053170"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 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de ces études doi</w:t>
            </w:r>
            <w:r w:rsidR="005477B9"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ven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t être</w:t>
            </w:r>
            <w:r w:rsidR="005477B9"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 xml:space="preserve"> </w:t>
            </w:r>
            <w:r w:rsidRPr="0045713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 w:bidi="ar-SA"/>
              </w:rPr>
              <w:t xml:space="preserve">sous une forme et </w:t>
            </w:r>
            <w:proofErr w:type="gramStart"/>
            <w:r w:rsidRPr="0045713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 w:bidi="ar-SA"/>
              </w:rPr>
              <w:t>un</w:t>
            </w:r>
            <w:r w:rsidR="000531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 w:bidi="ar-SA"/>
              </w:rPr>
              <w:t xml:space="preserve"> fond</w:t>
            </w:r>
            <w:r w:rsidRPr="0045713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 w:bidi="ar-SA"/>
              </w:rPr>
              <w:t xml:space="preserve"> acceptables</w:t>
            </w:r>
            <w:proofErr w:type="gramEnd"/>
            <w:r w:rsidRPr="0045713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 w:bidi="ar-SA"/>
              </w:rPr>
              <w:t xml:space="preserve"> pour l</w:t>
            </w:r>
            <w:r w:rsidR="005C37A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 w:bidi="ar-SA"/>
              </w:rPr>
              <w:t>’</w:t>
            </w:r>
            <w:r w:rsidRPr="0045713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 w:bidi="ar-SA"/>
              </w:rPr>
              <w:t>Association</w:t>
            </w:r>
            <w:r w:rsidRPr="00457138">
              <w:rPr>
                <w:rFonts w:asciiTheme="minorHAnsi" w:eastAsia="Times New Roman" w:hAnsiTheme="minorHAnsi" w:cstheme="minorBidi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4480" w:type="dxa"/>
          </w:tcPr>
          <w:p w14:paraId="7396CA7D" w14:textId="77777777" w:rsidR="002709B2" w:rsidRPr="00457138" w:rsidRDefault="002709B2" w:rsidP="00CB646D">
            <w:pPr>
              <w:ind w:right="164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  <w:lang w:eastAsia="en-US" w:bidi="ar-SA"/>
              </w:rPr>
            </w:pPr>
            <w:r w:rsidRPr="0045713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  <w:lang w:eastAsia="en-US" w:bidi="ar-SA"/>
              </w:rPr>
              <w:t>Tout au long du cycle de vie du projet</w:t>
            </w:r>
          </w:p>
          <w:p w14:paraId="7AE30A6D" w14:textId="77777777" w:rsidR="002709B2" w:rsidRPr="00457138" w:rsidRDefault="002709B2" w:rsidP="00CB646D">
            <w:pPr>
              <w:ind w:right="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3" w:type="dxa"/>
            <w:gridSpan w:val="2"/>
          </w:tcPr>
          <w:p w14:paraId="731402E3" w14:textId="592F2142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URC</w:t>
            </w:r>
            <w:r w:rsidRPr="004D41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61BFB214" w14:textId="77777777" w:rsidR="002709B2" w:rsidRPr="004D4190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709B2" w:rsidRPr="004D4190" w14:paraId="6FF1D3A6" w14:textId="77777777" w:rsidTr="006F6EEA">
        <w:trPr>
          <w:trHeight w:hRule="exact" w:val="1927"/>
        </w:trPr>
        <w:tc>
          <w:tcPr>
            <w:tcW w:w="878" w:type="dxa"/>
            <w:gridSpan w:val="4"/>
          </w:tcPr>
          <w:p w14:paraId="5F87E260" w14:textId="2E770C51" w:rsidR="002709B2" w:rsidRPr="004D4190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  <w:r w:rsidR="00143C4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57" w:type="dxa"/>
            <w:gridSpan w:val="2"/>
          </w:tcPr>
          <w:p w14:paraId="7B0454C3" w14:textId="77777777" w:rsidR="002709B2" w:rsidRPr="00457138" w:rsidRDefault="002709B2" w:rsidP="00CB646D">
            <w:pPr>
              <w:keepLines/>
              <w:rPr>
                <w:rFonts w:asciiTheme="minorHAnsi" w:hAnsiTheme="minorHAnsi" w:cstheme="minorHAnsi"/>
                <w:b/>
                <w:color w:val="4BACC6" w:themeColor="accent5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4BACC6" w:themeColor="accent5"/>
                <w:sz w:val="20"/>
                <w:szCs w:val="20"/>
              </w:rPr>
              <w:t xml:space="preserve">OUTILS ET INSTRUMENTS DE GESTION </w:t>
            </w:r>
          </w:p>
          <w:p w14:paraId="7034BF83" w14:textId="4A4A8B0C" w:rsidR="002709B2" w:rsidRPr="00457138" w:rsidRDefault="002709B2" w:rsidP="00CB646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5713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Élaborer, consulter les parties prenantes concernées, adopter, maintenir, mettre en œuvre et, le cas échéant, les instruments de gestion des risques environnementaux et sociaux suivants</w:t>
            </w:r>
            <w:r w:rsidR="005C37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 </w:t>
            </w:r>
            <w:r w:rsidRPr="0045713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32A3FC67" w14:textId="3A75F8C1" w:rsidR="002709B2" w:rsidRPr="00457138" w:rsidRDefault="00720B4C" w:rsidP="00720B4C">
            <w:pPr>
              <w:widowControl/>
              <w:numPr>
                <w:ilvl w:val="0"/>
                <w:numId w:val="5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5713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 de gestion de la main-d’œuvre  </w:t>
            </w:r>
          </w:p>
          <w:p w14:paraId="19F7FC62" w14:textId="0531CD18" w:rsidR="002709B2" w:rsidRPr="00457138" w:rsidRDefault="002709B2">
            <w:pPr>
              <w:widowControl/>
              <w:numPr>
                <w:ilvl w:val="0"/>
                <w:numId w:val="50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45713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Plan d</w:t>
            </w:r>
            <w:r w:rsidR="005C37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’</w:t>
            </w:r>
            <w:r w:rsidRPr="0045713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engagement des parties prenantes avec un </w:t>
            </w:r>
            <w:r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Mécanisme de </w:t>
            </w:r>
            <w:r w:rsidR="00720B4C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>gestion des plaint</w:t>
            </w:r>
            <w:r w:rsidR="00167BC7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>e</w:t>
            </w:r>
            <w:r w:rsidR="00720B4C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s </w:t>
            </w:r>
            <w:r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143C46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>MGP</w:t>
            </w:r>
            <w:r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) et </w:t>
            </w:r>
            <w:r w:rsidR="00720B4C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r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canal dédié </w:t>
            </w:r>
            <w:r w:rsidR="00720B4C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>aux GP</w:t>
            </w:r>
            <w:r w:rsidR="00720B4C" w:rsidRPr="00457138">
              <w:rPr>
                <w:rFonts w:eastAsia="Times New Roman"/>
                <w:bCs/>
                <w:sz w:val="20"/>
                <w:szCs w:val="20"/>
                <w:lang w:eastAsia="en-US" w:bidi="ar-SA"/>
              </w:rPr>
              <w:t>/EAS/HS</w:t>
            </w:r>
            <w:r w:rsidR="00720B4C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480" w:type="dxa"/>
          </w:tcPr>
          <w:p w14:paraId="5999EABB" w14:textId="77777777" w:rsidR="002709B2" w:rsidRPr="00457138" w:rsidRDefault="002709B2" w:rsidP="00CB646D">
            <w:pPr>
              <w:ind w:right="16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0CEEB71" w14:textId="77777777" w:rsidR="002709B2" w:rsidRPr="00457138" w:rsidRDefault="002709B2" w:rsidP="00CB646D">
            <w:pPr>
              <w:ind w:right="164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Avant le début des travaux</w:t>
            </w:r>
          </w:p>
          <w:p w14:paraId="1D2B09EC" w14:textId="77777777" w:rsidR="002709B2" w:rsidRPr="00457138" w:rsidRDefault="002709B2" w:rsidP="00CB646D">
            <w:pPr>
              <w:ind w:right="16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7285B3C" w14:textId="0729927B" w:rsidR="002709B2" w:rsidRPr="00457138" w:rsidRDefault="002709B2" w:rsidP="00CB646D">
            <w:pPr>
              <w:ind w:right="164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Ces instruments doivent être divulgués avant la négociation</w:t>
            </w:r>
          </w:p>
          <w:p w14:paraId="0240CA21" w14:textId="77777777" w:rsidR="002709B2" w:rsidRPr="00457138" w:rsidRDefault="002709B2" w:rsidP="00CB646D">
            <w:pPr>
              <w:ind w:right="16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970E19" w14:textId="77777777" w:rsidR="002709B2" w:rsidRPr="00457138" w:rsidRDefault="002709B2" w:rsidP="00CB646D">
            <w:pPr>
              <w:ind w:right="16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0049675" w14:textId="77777777" w:rsidR="002709B2" w:rsidRPr="00457138" w:rsidRDefault="002709B2" w:rsidP="00CB646D">
            <w:pPr>
              <w:ind w:right="164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2B0CF6A0" w14:textId="77777777" w:rsidR="002709B2" w:rsidRPr="00457138" w:rsidRDefault="002709B2" w:rsidP="00CB646D">
            <w:pPr>
              <w:ind w:right="164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2B5E2F31" w14:textId="77777777" w:rsidR="002709B2" w:rsidRPr="00457138" w:rsidRDefault="002709B2" w:rsidP="00CB646D">
            <w:pPr>
              <w:ind w:right="164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  <w:lang w:eastAsia="en-US" w:bidi="ar-SA"/>
              </w:rPr>
            </w:pPr>
          </w:p>
          <w:p w14:paraId="57454730" w14:textId="77777777" w:rsidR="002709B2" w:rsidRPr="00457138" w:rsidRDefault="002709B2" w:rsidP="00CB646D">
            <w:pPr>
              <w:ind w:right="164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  <w:lang w:eastAsia="en-US" w:bidi="ar-SA"/>
              </w:rPr>
            </w:pPr>
          </w:p>
          <w:p w14:paraId="17C8D4DB" w14:textId="77777777" w:rsidR="002709B2" w:rsidRPr="00457138" w:rsidRDefault="002709B2" w:rsidP="00CB646D">
            <w:pPr>
              <w:ind w:right="164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E9A95ED" w14:textId="77777777" w:rsidR="002709B2" w:rsidRPr="00457138" w:rsidRDefault="002709B2" w:rsidP="00CB646D">
            <w:pPr>
              <w:ind w:right="1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3" w:type="dxa"/>
            <w:gridSpan w:val="2"/>
          </w:tcPr>
          <w:p w14:paraId="5B7659B2" w14:textId="44B22063" w:rsidR="002709B2" w:rsidRPr="004D4190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URC</w:t>
            </w:r>
            <w:r w:rsidRPr="004D41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665BEF22" w14:textId="77777777" w:rsidR="002709B2" w:rsidRPr="004D4190" w:rsidRDefault="002709B2" w:rsidP="00CB646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 w:bidi="ar-SA"/>
              </w:rPr>
            </w:pPr>
          </w:p>
        </w:tc>
      </w:tr>
      <w:tr w:rsidR="002709B2" w:rsidRPr="004D4190" w14:paraId="0F35CAF6" w14:textId="77777777" w:rsidTr="006F6EEA">
        <w:trPr>
          <w:trHeight w:val="386"/>
        </w:trPr>
        <w:tc>
          <w:tcPr>
            <w:tcW w:w="6835" w:type="dxa"/>
            <w:gridSpan w:val="6"/>
            <w:tcBorders>
              <w:top w:val="single" w:sz="2" w:space="0" w:color="000000" w:themeColor="text1"/>
            </w:tcBorders>
            <w:shd w:val="clear" w:color="auto" w:fill="C2D69B" w:themeFill="accent3" w:themeFillTint="99"/>
          </w:tcPr>
          <w:p w14:paraId="2B518184" w14:textId="6C991931" w:rsidR="002709B2" w:rsidRPr="004D4190" w:rsidRDefault="002709B2" w:rsidP="004A7A2A">
            <w:pPr>
              <w:spacing w:before="1" w:line="290" w:lineRule="atLeast"/>
              <w:ind w:left="115" w:right="445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 xml:space="preserve">MESURES ET ACTIONS </w:t>
            </w:r>
            <w:r w:rsidR="004A7A2A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MAT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É</w:t>
            </w:r>
            <w:r w:rsidR="004A7A2A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RIELLES</w:t>
            </w:r>
          </w:p>
        </w:tc>
        <w:tc>
          <w:tcPr>
            <w:tcW w:w="4590" w:type="dxa"/>
            <w:gridSpan w:val="2"/>
            <w:tcBorders>
              <w:top w:val="single" w:sz="2" w:space="0" w:color="000000" w:themeColor="text1"/>
            </w:tcBorders>
            <w:shd w:val="clear" w:color="auto" w:fill="C2D69B" w:themeFill="accent3" w:themeFillTint="99"/>
          </w:tcPr>
          <w:p w14:paraId="70E26251" w14:textId="3518C648" w:rsidR="002709B2" w:rsidRPr="004D4190" w:rsidRDefault="00944D19" w:rsidP="00CB646D">
            <w:pPr>
              <w:spacing w:before="1"/>
              <w:ind w:left="115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" w:eastAsia="en"/>
              </w:rPr>
              <w:t>CALENDRIER</w:t>
            </w:r>
          </w:p>
        </w:tc>
        <w:tc>
          <w:tcPr>
            <w:tcW w:w="3203" w:type="dxa"/>
            <w:tcBorders>
              <w:top w:val="single" w:sz="2" w:space="0" w:color="000000" w:themeColor="text1"/>
            </w:tcBorders>
            <w:shd w:val="clear" w:color="auto" w:fill="C2D69B" w:themeFill="accent3" w:themeFillTint="99"/>
          </w:tcPr>
          <w:p w14:paraId="37E2B490" w14:textId="2692A2A6" w:rsidR="002709B2" w:rsidRPr="004D4190" w:rsidRDefault="002709B2" w:rsidP="00CB646D">
            <w:pPr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ENTITÉ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/</w:t>
            </w: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AUTORITÉ RESPONSABLE</w:t>
            </w:r>
          </w:p>
        </w:tc>
      </w:tr>
      <w:tr w:rsidR="002709B2" w:rsidRPr="00A34471" w14:paraId="36EEA2FE" w14:textId="77777777" w:rsidTr="002709B2">
        <w:trPr>
          <w:trHeight w:val="292"/>
        </w:trPr>
        <w:tc>
          <w:tcPr>
            <w:tcW w:w="14628" w:type="dxa"/>
            <w:gridSpan w:val="9"/>
            <w:shd w:val="clear" w:color="auto" w:fill="FABF8F" w:themeFill="accent6" w:themeFillTint="99"/>
          </w:tcPr>
          <w:p w14:paraId="1DB80042" w14:textId="28C531A3" w:rsidR="002709B2" w:rsidRPr="00457138" w:rsidRDefault="006C754B" w:rsidP="006C754B">
            <w:pPr>
              <w:spacing w:line="272" w:lineRule="exact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: EMPLOI ET CONDITIONS DE TRAVAIL</w:t>
            </w:r>
          </w:p>
        </w:tc>
      </w:tr>
      <w:tr w:rsidR="002709B2" w:rsidRPr="004D4190" w14:paraId="78512351" w14:textId="77777777" w:rsidTr="006F6EEA">
        <w:trPr>
          <w:trHeight w:val="808"/>
        </w:trPr>
        <w:tc>
          <w:tcPr>
            <w:tcW w:w="736" w:type="dxa"/>
            <w:gridSpan w:val="3"/>
          </w:tcPr>
          <w:p w14:paraId="7BEFBAE5" w14:textId="77777777" w:rsidR="002709B2" w:rsidRPr="004D4190" w:rsidRDefault="002709B2" w:rsidP="00CB646D">
            <w:pPr>
              <w:spacing w:before="1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6099" w:type="dxa"/>
            <w:gridSpan w:val="3"/>
          </w:tcPr>
          <w:p w14:paraId="36E1CE1D" w14:textId="035C0C39" w:rsidR="002709B2" w:rsidRPr="00457138" w:rsidRDefault="007F6384" w:rsidP="00CB646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7F6384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PROCÉDURES </w:t>
            </w:r>
            <w:r w:rsidR="002709B2"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DE GESTION D</w:t>
            </w:r>
            <w:r w:rsidR="00167BC7"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E LA MAIN D’</w:t>
            </w:r>
            <w:r w:rsidR="00E238D6"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OEUVRE</w:t>
            </w:r>
            <w:r w:rsidR="005C37AA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: </w:t>
            </w:r>
          </w:p>
          <w:p w14:paraId="0FAD102C" w14:textId="24EC01B6" w:rsidR="002709B2" w:rsidRPr="00457138" w:rsidRDefault="002709B2" w:rsidP="00386CD0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</w:pPr>
            <w:r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Développer, adopter et mettre en œuvre des p</w:t>
            </w:r>
            <w:r w:rsidR="00E238D6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lan</w:t>
            </w:r>
            <w:r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s de gestion d</w:t>
            </w:r>
            <w:r w:rsidR="00E238D6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e la main d’</w:t>
            </w:r>
            <w:r w:rsidR="00EF09DA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œuvre</w:t>
            </w:r>
            <w:r w:rsidR="00E238D6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(</w:t>
            </w:r>
            <w:r w:rsidR="00E238D6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PGMO</w:t>
            </w:r>
            <w:r w:rsidR="006C754B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) conformément à la NES</w:t>
            </w:r>
            <w:r w:rsidR="00EF09DA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2, en tenant compte du proc</w:t>
            </w:r>
            <w:r w:rsidR="00386CD0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ess</w:t>
            </w:r>
            <w:r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us de recrutement et de gestion de</w:t>
            </w:r>
            <w:r w:rsidR="00386CD0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 xml:space="preserve"> la main d’</w:t>
            </w:r>
            <w:r w:rsidR="00EF09DA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>œuvre</w:t>
            </w:r>
            <w:r w:rsidR="00386CD0"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45713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US" w:bidi="ar-SA"/>
              </w:rPr>
              <w:t xml:space="preserve">au sein du projet. </w:t>
            </w:r>
          </w:p>
        </w:tc>
        <w:tc>
          <w:tcPr>
            <w:tcW w:w="4590" w:type="dxa"/>
            <w:gridSpan w:val="2"/>
            <w:vAlign w:val="center"/>
          </w:tcPr>
          <w:p w14:paraId="7D520F18" w14:textId="03889891" w:rsidR="002709B2" w:rsidRPr="00457138" w:rsidRDefault="002709B2" w:rsidP="00CB646D">
            <w:pPr>
              <w:spacing w:before="2" w:line="251" w:lineRule="exac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Avant les négociations, révisé avant le recrutement de la main-d</w:t>
            </w:r>
            <w:r w:rsidR="005C37AA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œuvre et mis en œuvre tout au long de la période de mise en œuvre </w:t>
            </w:r>
          </w:p>
        </w:tc>
        <w:tc>
          <w:tcPr>
            <w:tcW w:w="3203" w:type="dxa"/>
          </w:tcPr>
          <w:p w14:paraId="501A04E1" w14:textId="63D19952" w:rsidR="002709B2" w:rsidRPr="004D4190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URC</w:t>
            </w:r>
          </w:p>
          <w:p w14:paraId="1139FAA4" w14:textId="77777777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09B2" w:rsidRPr="00966AE3" w14:paraId="0C61FAA5" w14:textId="77777777" w:rsidTr="006F6EEA">
        <w:trPr>
          <w:trHeight w:val="808"/>
        </w:trPr>
        <w:tc>
          <w:tcPr>
            <w:tcW w:w="736" w:type="dxa"/>
            <w:gridSpan w:val="3"/>
          </w:tcPr>
          <w:p w14:paraId="5BC4CE0A" w14:textId="6C035F34" w:rsidR="002709B2" w:rsidRPr="004D4190" w:rsidRDefault="004E0663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</w:t>
            </w:r>
            <w:r w:rsidR="002709B2"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9" w:type="dxa"/>
            <w:gridSpan w:val="3"/>
          </w:tcPr>
          <w:p w14:paraId="282139F7" w14:textId="26CB12C5" w:rsidR="002709B2" w:rsidRPr="00457138" w:rsidRDefault="002709B2" w:rsidP="00CB646D">
            <w:pPr>
              <w:spacing w:line="268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MÉCANISME DE </w:t>
            </w:r>
            <w:r w:rsidR="00EF09DA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GESTION DES </w:t>
            </w:r>
            <w:r w:rsidR="006C754B"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PLAINTES </w:t>
            </w: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DES TRAVAILLEURS </w:t>
            </w:r>
            <w:r w:rsidR="00EF09DA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DU</w:t>
            </w:r>
            <w:r w:rsidR="00EF09DA"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PROJET</w:t>
            </w:r>
            <w:r w:rsidR="005C37AA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 </w:t>
            </w: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:</w:t>
            </w:r>
          </w:p>
          <w:p w14:paraId="6EB81091" w14:textId="3B066ABC" w:rsidR="002709B2" w:rsidRPr="00457138" w:rsidRDefault="002709B2" w:rsidP="00F86257">
            <w:pPr>
              <w:spacing w:line="268" w:lineRule="exact"/>
              <w:ind w:right="141"/>
              <w:jc w:val="both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Établir et </w:t>
            </w:r>
            <w:r w:rsidR="00A97D6D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mettre en </w:t>
            </w:r>
            <w:r w:rsidR="00EF09DA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œuvre</w:t>
            </w:r>
            <w:r w:rsidR="00A97D6D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 mécanisme de </w:t>
            </w:r>
            <w:r w:rsidR="00EF09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gestion des </w:t>
            </w:r>
            <w:r w:rsidR="00A97D6D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plaintes </w:t>
            </w: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pour toutes les catégories de travailleurs du projet, tel que décrit dans le </w:t>
            </w:r>
            <w:r w:rsidR="00A97D6D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PGMO</w:t>
            </w: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et </w:t>
            </w:r>
            <w:r w:rsidR="00F86257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conformément à </w:t>
            </w:r>
            <w:r w:rsidR="00A97D6D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 NES</w:t>
            </w:r>
            <w:r w:rsidR="005C37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="00A97D6D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90" w:type="dxa"/>
            <w:gridSpan w:val="2"/>
          </w:tcPr>
          <w:p w14:paraId="7E9D1162" w14:textId="24BF4D74" w:rsidR="002709B2" w:rsidRPr="00457138" w:rsidRDefault="002709B2" w:rsidP="002709B2">
            <w:pPr>
              <w:keepLines/>
              <w:rPr>
                <w:rFonts w:eastAsia="Times New Roman"/>
                <w:bCs/>
                <w:i/>
                <w:iCs/>
                <w:sz w:val="20"/>
                <w:szCs w:val="20"/>
                <w:lang w:eastAsia="en-US" w:bidi="ar-SA"/>
              </w:rPr>
            </w:pPr>
            <w:r w:rsidRPr="00457138">
              <w:rPr>
                <w:rFonts w:eastAsia="Times New Roman"/>
                <w:bCs/>
                <w:i/>
                <w:iCs/>
                <w:sz w:val="20"/>
                <w:szCs w:val="20"/>
                <w:lang w:eastAsia="en-US" w:bidi="ar-SA"/>
              </w:rPr>
              <w:t>Avant que les travailleurs ne soient engagés pour cela et pendant tout le cycle de vie du projet</w:t>
            </w:r>
          </w:p>
          <w:p w14:paraId="26608D5A" w14:textId="27F8608F" w:rsidR="002709B2" w:rsidRPr="00457138" w:rsidRDefault="002709B2" w:rsidP="00CB646D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611B8724" w14:textId="55D6E7FA" w:rsidR="002709B2" w:rsidRPr="00457138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1C5AEC" w14:textId="77777777" w:rsidR="002709B2" w:rsidRPr="00457138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D910AF" w14:textId="7599B79E" w:rsidR="002709B2" w:rsidRPr="004D4190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URC</w:t>
            </w:r>
          </w:p>
        </w:tc>
      </w:tr>
      <w:tr w:rsidR="002709B2" w:rsidRPr="00676B4A" w14:paraId="54D420BF" w14:textId="77777777" w:rsidTr="006F6EEA">
        <w:trPr>
          <w:trHeight w:val="808"/>
        </w:trPr>
        <w:tc>
          <w:tcPr>
            <w:tcW w:w="736" w:type="dxa"/>
            <w:gridSpan w:val="3"/>
          </w:tcPr>
          <w:p w14:paraId="5F227FED" w14:textId="38EBCCA6" w:rsidR="002709B2" w:rsidRPr="004D4190" w:rsidRDefault="004E0663" w:rsidP="002709B2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ar-SA"/>
              </w:rPr>
              <w:t>2.</w:t>
            </w:r>
            <w:r w:rsidR="002709B2" w:rsidRPr="005232F4">
              <w:rPr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6099" w:type="dxa"/>
            <w:gridSpan w:val="3"/>
          </w:tcPr>
          <w:p w14:paraId="3FB9AF7D" w14:textId="7D4DA040" w:rsidR="002709B2" w:rsidRPr="00457138" w:rsidRDefault="002709B2" w:rsidP="002709B2">
            <w:pPr>
              <w:keepLines/>
              <w:jc w:val="both"/>
              <w:rPr>
                <w:sz w:val="20"/>
                <w:szCs w:val="20"/>
                <w:lang w:eastAsia="en-US" w:bidi="ar-SA"/>
              </w:rPr>
            </w:pPr>
            <w:r w:rsidRPr="00457138">
              <w:rPr>
                <w:b/>
                <w:color w:val="5B9BD5"/>
                <w:sz w:val="20"/>
                <w:szCs w:val="20"/>
                <w:lang w:eastAsia="en-US" w:bidi="ar-SA"/>
              </w:rPr>
              <w:t xml:space="preserve">MESURES </w:t>
            </w:r>
            <w:r w:rsidR="007F6384" w:rsidRPr="007F6384">
              <w:rPr>
                <w:b/>
                <w:color w:val="5B9BD5"/>
                <w:sz w:val="20"/>
                <w:szCs w:val="20"/>
                <w:lang w:eastAsia="en-US" w:bidi="ar-SA"/>
              </w:rPr>
              <w:t>RELATIVES À</w:t>
            </w:r>
            <w:r w:rsidRPr="00457138">
              <w:rPr>
                <w:b/>
                <w:color w:val="5B9BD5"/>
                <w:sz w:val="20"/>
                <w:szCs w:val="20"/>
                <w:lang w:eastAsia="en-US" w:bidi="ar-SA"/>
              </w:rPr>
              <w:t xml:space="preserve"> SANTÉ ET SÉCURITÉ AU TRAVAIL (SST)</w:t>
            </w:r>
          </w:p>
          <w:p w14:paraId="499292D8" w14:textId="7732C2BC" w:rsidR="002709B2" w:rsidRPr="00457138" w:rsidRDefault="002709B2">
            <w:pPr>
              <w:spacing w:line="268" w:lineRule="exact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457138">
              <w:rPr>
                <w:sz w:val="20"/>
                <w:szCs w:val="20"/>
                <w:lang w:eastAsia="en-US" w:bidi="ar-SA"/>
              </w:rPr>
              <w:t xml:space="preserve">Veiller à ce que les entrepreneurs employés dans le cadre du projet mettent en œuvre les mesures de santé et de sécurité </w:t>
            </w:r>
            <w:r w:rsidR="00C4294B" w:rsidRPr="00457138">
              <w:rPr>
                <w:sz w:val="20"/>
                <w:szCs w:val="20"/>
                <w:lang w:eastAsia="en-US" w:bidi="ar-SA"/>
              </w:rPr>
              <w:t xml:space="preserve">au travail </w:t>
            </w:r>
            <w:r w:rsidRPr="00457138">
              <w:rPr>
                <w:sz w:val="20"/>
                <w:szCs w:val="20"/>
                <w:lang w:eastAsia="en-US" w:bidi="ar-SA"/>
              </w:rPr>
              <w:t xml:space="preserve">(SST) spécifiées dans le </w:t>
            </w:r>
            <w:r w:rsidR="00C4294B" w:rsidRPr="00457138">
              <w:rPr>
                <w:sz w:val="20"/>
                <w:szCs w:val="20"/>
                <w:lang w:eastAsia="en-US" w:bidi="ar-SA"/>
              </w:rPr>
              <w:t>PGMO</w:t>
            </w:r>
            <w:r w:rsidRPr="00457138">
              <w:rPr>
                <w:sz w:val="20"/>
                <w:szCs w:val="20"/>
                <w:lang w:eastAsia="en-US" w:bidi="ar-SA"/>
              </w:rPr>
              <w:t>, le PGES</w:t>
            </w:r>
            <w:r w:rsidR="005C37AA">
              <w:rPr>
                <w:sz w:val="20"/>
                <w:szCs w:val="20"/>
                <w:lang w:eastAsia="en-US" w:bidi="ar-SA"/>
              </w:rPr>
              <w:t>/</w:t>
            </w:r>
            <w:r w:rsidR="00EF09DA">
              <w:rPr>
                <w:sz w:val="20"/>
                <w:szCs w:val="20"/>
                <w:lang w:eastAsia="en-US" w:bidi="ar-SA"/>
              </w:rPr>
              <w:t>CGES</w:t>
            </w:r>
            <w:r w:rsidRPr="00457138">
              <w:rPr>
                <w:sz w:val="20"/>
                <w:szCs w:val="20"/>
                <w:lang w:eastAsia="en-US" w:bidi="ar-SA"/>
              </w:rPr>
              <w:t>, dans le cadre de leur PGES</w:t>
            </w:r>
            <w:r w:rsidR="00C4294B" w:rsidRPr="00457138">
              <w:rPr>
                <w:sz w:val="20"/>
                <w:szCs w:val="20"/>
                <w:lang w:eastAsia="en-US" w:bidi="ar-SA"/>
              </w:rPr>
              <w:t>-E</w:t>
            </w:r>
            <w:r w:rsidRPr="00457138">
              <w:rPr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4590" w:type="dxa"/>
            <w:gridSpan w:val="2"/>
          </w:tcPr>
          <w:p w14:paraId="171849F4" w14:textId="5117FE6E" w:rsidR="002709B2" w:rsidRPr="00457138" w:rsidRDefault="002709B2">
            <w:pPr>
              <w:keepLines/>
              <w:rPr>
                <w:rFonts w:eastAsia="Times New Roman"/>
                <w:bCs/>
                <w:i/>
                <w:iCs/>
                <w:sz w:val="20"/>
                <w:szCs w:val="20"/>
                <w:lang w:eastAsia="en-US" w:bidi="ar-SA"/>
              </w:rPr>
            </w:pPr>
            <w:r w:rsidRPr="00457138">
              <w:rPr>
                <w:i/>
                <w:iCs/>
                <w:sz w:val="20"/>
                <w:szCs w:val="20"/>
                <w:lang w:eastAsia="en-US" w:bidi="ar-SA"/>
              </w:rPr>
              <w:t xml:space="preserve">Avant que les travailleurs ne soient </w:t>
            </w:r>
            <w:r w:rsidR="00EF09DA">
              <w:rPr>
                <w:i/>
                <w:iCs/>
                <w:sz w:val="20"/>
                <w:szCs w:val="20"/>
                <w:lang w:eastAsia="en-US" w:bidi="ar-SA"/>
              </w:rPr>
              <w:t>recrutés</w:t>
            </w:r>
            <w:r w:rsidR="00EF09DA" w:rsidRPr="00457138">
              <w:rPr>
                <w:i/>
                <w:iCs/>
                <w:sz w:val="20"/>
                <w:szCs w:val="20"/>
                <w:lang w:eastAsia="en-US" w:bidi="ar-SA"/>
              </w:rPr>
              <w:t xml:space="preserve"> </w:t>
            </w:r>
            <w:r w:rsidRPr="00457138">
              <w:rPr>
                <w:i/>
                <w:iCs/>
                <w:sz w:val="20"/>
                <w:szCs w:val="20"/>
                <w:lang w:eastAsia="en-US" w:bidi="ar-SA"/>
              </w:rPr>
              <w:t>pour le projet. Ces mesures sont maintenues tout au long de la mise en œuvre du projet.</w:t>
            </w:r>
          </w:p>
        </w:tc>
        <w:tc>
          <w:tcPr>
            <w:tcW w:w="3203" w:type="dxa"/>
          </w:tcPr>
          <w:p w14:paraId="19D9D52F" w14:textId="43217701" w:rsidR="002709B2" w:rsidRPr="002709B2" w:rsidRDefault="002709B2" w:rsidP="002709B2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7138">
              <w:rPr>
                <w:i/>
                <w:iCs/>
                <w:sz w:val="20"/>
                <w:szCs w:val="20"/>
                <w:lang w:eastAsia="en-US" w:bidi="ar-SA"/>
              </w:rPr>
              <w:t xml:space="preserve"> </w:t>
            </w:r>
            <w:r w:rsidR="00A743DA">
              <w:rPr>
                <w:sz w:val="20"/>
                <w:szCs w:val="20"/>
                <w:lang w:val="en-US" w:eastAsia="en-US" w:bidi="ar-SA"/>
              </w:rPr>
              <w:t>URC</w:t>
            </w:r>
          </w:p>
        </w:tc>
      </w:tr>
      <w:tr w:rsidR="002709B2" w:rsidRPr="004D4190" w14:paraId="3B0FBAD4" w14:textId="77777777" w:rsidTr="006F6EEA">
        <w:trPr>
          <w:trHeight w:val="387"/>
        </w:trPr>
        <w:tc>
          <w:tcPr>
            <w:tcW w:w="6835" w:type="dxa"/>
            <w:gridSpan w:val="6"/>
            <w:tcBorders>
              <w:top w:val="single" w:sz="18" w:space="0" w:color="000000" w:themeColor="text1"/>
            </w:tcBorders>
            <w:shd w:val="clear" w:color="auto" w:fill="C2D69B" w:themeFill="accent3" w:themeFillTint="99"/>
          </w:tcPr>
          <w:p w14:paraId="25D9432A" w14:textId="5171F4E4" w:rsidR="002709B2" w:rsidRPr="004D4190" w:rsidRDefault="00944D19" w:rsidP="00CB646D">
            <w:pPr>
              <w:spacing w:before="1" w:line="290" w:lineRule="atLeast"/>
              <w:ind w:left="115" w:right="445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MESURES ET ACTIONS MAT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É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RIELLES</w:t>
            </w:r>
          </w:p>
        </w:tc>
        <w:tc>
          <w:tcPr>
            <w:tcW w:w="4590" w:type="dxa"/>
            <w:gridSpan w:val="2"/>
            <w:tcBorders>
              <w:top w:val="single" w:sz="18" w:space="0" w:color="000000" w:themeColor="text1"/>
            </w:tcBorders>
            <w:shd w:val="clear" w:color="auto" w:fill="C2D69B" w:themeFill="accent3" w:themeFillTint="99"/>
          </w:tcPr>
          <w:p w14:paraId="1AF27714" w14:textId="6722F90E" w:rsidR="002709B2" w:rsidRPr="004D4190" w:rsidRDefault="00944D19" w:rsidP="00CB646D">
            <w:pPr>
              <w:spacing w:before="1"/>
              <w:ind w:left="115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" w:eastAsia="en"/>
              </w:rPr>
              <w:t>CALENDRIER</w:t>
            </w:r>
          </w:p>
        </w:tc>
        <w:tc>
          <w:tcPr>
            <w:tcW w:w="3203" w:type="dxa"/>
            <w:tcBorders>
              <w:top w:val="single" w:sz="18" w:space="0" w:color="000000" w:themeColor="text1"/>
            </w:tcBorders>
            <w:shd w:val="clear" w:color="auto" w:fill="C2D69B" w:themeFill="accent3" w:themeFillTint="99"/>
          </w:tcPr>
          <w:p w14:paraId="62CF056B" w14:textId="633893AD" w:rsidR="002709B2" w:rsidRPr="004D4190" w:rsidRDefault="002709B2" w:rsidP="00CB646D">
            <w:pPr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ENTITÉ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/</w:t>
            </w: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AUTORITÉ RESPONSABLE</w:t>
            </w:r>
          </w:p>
        </w:tc>
      </w:tr>
      <w:tr w:rsidR="002709B2" w:rsidRPr="00A34471" w14:paraId="5BC15062" w14:textId="77777777" w:rsidTr="002709B2">
        <w:trPr>
          <w:trHeight w:val="292"/>
        </w:trPr>
        <w:tc>
          <w:tcPr>
            <w:tcW w:w="14628" w:type="dxa"/>
            <w:gridSpan w:val="9"/>
            <w:shd w:val="clear" w:color="auto" w:fill="F7CAAC"/>
          </w:tcPr>
          <w:p w14:paraId="657F3280" w14:textId="579BCF41" w:rsidR="002709B2" w:rsidRPr="00457138" w:rsidRDefault="006C754B">
            <w:pPr>
              <w:spacing w:line="272" w:lineRule="exact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ES 3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UTILISATION RATIONNELLE DES </w:t>
            </w:r>
            <w:r w:rsidR="00EF09DA">
              <w:rPr>
                <w:rFonts w:asciiTheme="minorHAnsi" w:hAnsiTheme="minorHAnsi" w:cstheme="minorHAnsi"/>
                <w:b/>
                <w:sz w:val="20"/>
                <w:szCs w:val="20"/>
              </w:rPr>
              <w:t>RESSOURCES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ET PRÉVENTION ET GESTION DE LA POLLUTION</w:t>
            </w:r>
          </w:p>
        </w:tc>
      </w:tr>
      <w:tr w:rsidR="002709B2" w:rsidRPr="004D4190" w14:paraId="66804C7E" w14:textId="77777777" w:rsidTr="006F6EEA">
        <w:trPr>
          <w:trHeight w:val="460"/>
        </w:trPr>
        <w:tc>
          <w:tcPr>
            <w:tcW w:w="715" w:type="dxa"/>
            <w:gridSpan w:val="2"/>
          </w:tcPr>
          <w:p w14:paraId="2235B16B" w14:textId="77777777" w:rsidR="002709B2" w:rsidRPr="00457138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14:paraId="00E42C58" w14:textId="37BBFE09" w:rsidR="002709B2" w:rsidRPr="004D4190" w:rsidRDefault="00C4294B">
            <w:pPr>
              <w:spacing w:line="268" w:lineRule="exact"/>
              <w:ind w:right="14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Non </w:t>
            </w:r>
            <w:r w:rsidR="00EF09D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pertinent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4C85D09C" w14:textId="77777777" w:rsidR="002709B2" w:rsidRPr="004D4190" w:rsidRDefault="002709B2" w:rsidP="00CB646D">
            <w:pPr>
              <w:ind w:right="118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44A0C3B2" w14:textId="77777777" w:rsidR="002709B2" w:rsidRPr="004D4190" w:rsidRDefault="002709B2" w:rsidP="00CB646D">
            <w:pPr>
              <w:ind w:right="11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09B2" w:rsidRPr="00A34471" w14:paraId="15754EFB" w14:textId="77777777" w:rsidTr="002709B2">
        <w:trPr>
          <w:trHeight w:val="292"/>
        </w:trPr>
        <w:tc>
          <w:tcPr>
            <w:tcW w:w="14628" w:type="dxa"/>
            <w:gridSpan w:val="9"/>
            <w:shd w:val="clear" w:color="auto" w:fill="FABF8F" w:themeFill="accent6" w:themeFillTint="99"/>
          </w:tcPr>
          <w:p w14:paraId="63036CE4" w14:textId="0F6AD997" w:rsidR="002709B2" w:rsidRPr="00457138" w:rsidRDefault="00C4294B" w:rsidP="00C4294B">
            <w:pPr>
              <w:spacing w:line="272" w:lineRule="exact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NES 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: SANTÉ ET SÉCURITÉ DE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POPULATION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</w:tr>
      <w:tr w:rsidR="002709B2" w:rsidRPr="004D4190" w14:paraId="39EC5272" w14:textId="77777777" w:rsidTr="006F6EEA">
        <w:trPr>
          <w:trHeight w:val="343"/>
        </w:trPr>
        <w:tc>
          <w:tcPr>
            <w:tcW w:w="715" w:type="dxa"/>
            <w:gridSpan w:val="2"/>
          </w:tcPr>
          <w:p w14:paraId="5063B917" w14:textId="77777777" w:rsidR="002709B2" w:rsidRPr="00457138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4"/>
          </w:tcPr>
          <w:p w14:paraId="1CC09341" w14:textId="420D6241" w:rsidR="002709B2" w:rsidRPr="004D4190" w:rsidRDefault="00C4294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 xml:space="preserve">Non </w:t>
            </w:r>
            <w:r w:rsidR="00EF09D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>pertinent</w:t>
            </w:r>
          </w:p>
        </w:tc>
        <w:tc>
          <w:tcPr>
            <w:tcW w:w="4590" w:type="dxa"/>
            <w:gridSpan w:val="2"/>
          </w:tcPr>
          <w:p w14:paraId="22DDEDAC" w14:textId="77777777" w:rsidR="002709B2" w:rsidRPr="004D4190" w:rsidRDefault="002709B2" w:rsidP="00CB646D">
            <w:pPr>
              <w:ind w:right="11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</w:tcPr>
          <w:p w14:paraId="36F396C8" w14:textId="77777777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09B2" w:rsidRPr="00A34471" w14:paraId="04B544C0" w14:textId="77777777" w:rsidTr="002709B2">
        <w:trPr>
          <w:trHeight w:val="294"/>
        </w:trPr>
        <w:tc>
          <w:tcPr>
            <w:tcW w:w="14628" w:type="dxa"/>
            <w:gridSpan w:val="9"/>
            <w:tcBorders>
              <w:bottom w:val="single" w:sz="4" w:space="0" w:color="auto"/>
            </w:tcBorders>
            <w:shd w:val="clear" w:color="auto" w:fill="F7CAAC"/>
          </w:tcPr>
          <w:p w14:paraId="3A23A672" w14:textId="3BB5268A" w:rsidR="002709B2" w:rsidRPr="00457138" w:rsidRDefault="00C4294B" w:rsidP="00C4294B">
            <w:pPr>
              <w:spacing w:line="275" w:lineRule="exact"/>
              <w:ind w:left="115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NES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: ACQUISITION DE</w:t>
            </w:r>
            <w:r w:rsidR="00EA6CC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TERRES, RESTRICTIONS D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UTILISATION DES TERRES ET RÉINSTALLATION 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FORC</w:t>
            </w:r>
            <w:r w:rsidR="00EA6CCD">
              <w:rPr>
                <w:rFonts w:asciiTheme="minorHAnsi" w:hAnsiTheme="minorHAnsi" w:cstheme="minorHAnsi"/>
                <w:b/>
                <w:sz w:val="20"/>
                <w:szCs w:val="20"/>
              </w:rPr>
              <w:t>É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</w:tr>
      <w:tr w:rsidR="002709B2" w:rsidRPr="004D4190" w14:paraId="3D4188D3" w14:textId="77777777" w:rsidTr="006F6EEA">
        <w:trPr>
          <w:trHeight w:val="235"/>
        </w:trPr>
        <w:tc>
          <w:tcPr>
            <w:tcW w:w="695" w:type="dxa"/>
            <w:tcBorders>
              <w:top w:val="single" w:sz="4" w:space="0" w:color="auto"/>
            </w:tcBorders>
          </w:tcPr>
          <w:p w14:paraId="391B2B5A" w14:textId="77777777" w:rsidR="002709B2" w:rsidRPr="00457138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</w:tcBorders>
          </w:tcPr>
          <w:p w14:paraId="625AFEF9" w14:textId="2AD22735" w:rsidR="002709B2" w:rsidRPr="004D4190" w:rsidRDefault="00C4294B">
            <w:pPr>
              <w:spacing w:line="268" w:lineRule="exact"/>
              <w:ind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 xml:space="preserve">Non </w:t>
            </w:r>
            <w:r w:rsidR="00EF09D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en-US" w:bidi="ar-SA"/>
              </w:rPr>
              <w:t>pertinent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</w:tcBorders>
          </w:tcPr>
          <w:p w14:paraId="57F48A25" w14:textId="77777777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5B6498AA" w14:textId="77777777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09B2" w:rsidRPr="00A34471" w14:paraId="0654CF0D" w14:textId="77777777" w:rsidTr="002709B2">
        <w:trPr>
          <w:trHeight w:val="294"/>
        </w:trPr>
        <w:tc>
          <w:tcPr>
            <w:tcW w:w="14628" w:type="dxa"/>
            <w:gridSpan w:val="9"/>
            <w:shd w:val="clear" w:color="auto" w:fill="F7CAAC"/>
          </w:tcPr>
          <w:p w14:paraId="162AE30B" w14:textId="1C40B3DE" w:rsidR="002709B2" w:rsidRPr="00457138" w:rsidRDefault="00C4294B" w:rsidP="00C4294B">
            <w:pPr>
              <w:spacing w:line="275" w:lineRule="exact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NES 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PR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É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SERVATION DE LA BIODIVERSITÉ ET GESTION DURABLE DES </w:t>
            </w:r>
            <w:r w:rsidR="00EA6CCD">
              <w:rPr>
                <w:rFonts w:asciiTheme="minorHAnsi" w:hAnsiTheme="minorHAnsi" w:cstheme="minorHAnsi"/>
                <w:b/>
                <w:sz w:val="20"/>
                <w:szCs w:val="20"/>
              </w:rPr>
              <w:t>RESSOURCES</w:t>
            </w:r>
            <w:r w:rsidR="00EA6CCD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NATURELLES BIOLOGIQUES</w:t>
            </w:r>
          </w:p>
        </w:tc>
      </w:tr>
      <w:tr w:rsidR="002709B2" w:rsidRPr="004D4190" w14:paraId="6B2DADBB" w14:textId="77777777" w:rsidTr="006F6EEA">
        <w:trPr>
          <w:trHeight w:val="307"/>
        </w:trPr>
        <w:tc>
          <w:tcPr>
            <w:tcW w:w="715" w:type="dxa"/>
            <w:gridSpan w:val="2"/>
          </w:tcPr>
          <w:p w14:paraId="7E97E615" w14:textId="77777777" w:rsidR="002709B2" w:rsidRPr="00457138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4"/>
          </w:tcPr>
          <w:p w14:paraId="2462B4F5" w14:textId="295DACDF" w:rsidR="002709B2" w:rsidRPr="004D4190" w:rsidRDefault="00C4294B">
            <w:pPr>
              <w:spacing w:line="248" w:lineRule="exact"/>
              <w:ind w:right="14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Non </w:t>
            </w:r>
            <w:r w:rsidR="00EF09D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pertinent</w:t>
            </w:r>
          </w:p>
        </w:tc>
        <w:tc>
          <w:tcPr>
            <w:tcW w:w="4590" w:type="dxa"/>
            <w:gridSpan w:val="2"/>
          </w:tcPr>
          <w:p w14:paraId="79C4E242" w14:textId="77777777" w:rsidR="002709B2" w:rsidRPr="004D4190" w:rsidRDefault="002709B2" w:rsidP="00CB646D">
            <w:pPr>
              <w:ind w:right="11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</w:tcPr>
          <w:p w14:paraId="1128F437" w14:textId="77777777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09B2" w:rsidRPr="00A34471" w14:paraId="005F4B77" w14:textId="77777777" w:rsidTr="002709B2">
        <w:trPr>
          <w:trHeight w:val="77"/>
        </w:trPr>
        <w:tc>
          <w:tcPr>
            <w:tcW w:w="14628" w:type="dxa"/>
            <w:gridSpan w:val="9"/>
            <w:shd w:val="clear" w:color="auto" w:fill="FBD4B4" w:themeFill="accent6" w:themeFillTint="66"/>
          </w:tcPr>
          <w:p w14:paraId="526ED146" w14:textId="16819D59" w:rsidR="002709B2" w:rsidRPr="00457138" w:rsidRDefault="00C4294B" w:rsidP="00C4294B">
            <w:pPr>
              <w:spacing w:line="275" w:lineRule="exact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NES 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: PEUPLES AUTOCHTONES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COMMUNAUTÉ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LOCALE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TRADITIONNELLE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S D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AFRIQUE SUBSAHARIENNE HISTORIQUEMENT 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ÉFAVORISÉE</w:t>
            </w: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</w:tr>
      <w:tr w:rsidR="002709B2" w:rsidRPr="004D4190" w14:paraId="72BF56E9" w14:textId="77777777" w:rsidTr="006F6EEA">
        <w:trPr>
          <w:trHeight w:val="313"/>
        </w:trPr>
        <w:tc>
          <w:tcPr>
            <w:tcW w:w="715" w:type="dxa"/>
            <w:gridSpan w:val="2"/>
          </w:tcPr>
          <w:p w14:paraId="62DED052" w14:textId="77777777" w:rsidR="002709B2" w:rsidRPr="00457138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gridSpan w:val="4"/>
          </w:tcPr>
          <w:p w14:paraId="18EACD8F" w14:textId="46DE2ABD" w:rsidR="002709B2" w:rsidRPr="004D4190" w:rsidRDefault="00C4294B" w:rsidP="00CB646D">
            <w:pPr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 applicable</w:t>
            </w:r>
          </w:p>
        </w:tc>
        <w:tc>
          <w:tcPr>
            <w:tcW w:w="4590" w:type="dxa"/>
            <w:gridSpan w:val="2"/>
          </w:tcPr>
          <w:p w14:paraId="02DC9ACE" w14:textId="77777777" w:rsidR="002709B2" w:rsidRPr="004D4190" w:rsidRDefault="002709B2" w:rsidP="00CB646D">
            <w:pPr>
              <w:ind w:left="114" w:right="11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203" w:type="dxa"/>
          </w:tcPr>
          <w:p w14:paraId="642B789F" w14:textId="77777777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9B2" w:rsidRPr="004D4190" w14:paraId="1946E9D5" w14:textId="77777777" w:rsidTr="002709B2">
        <w:trPr>
          <w:trHeight w:val="365"/>
        </w:trPr>
        <w:tc>
          <w:tcPr>
            <w:tcW w:w="14628" w:type="dxa"/>
            <w:gridSpan w:val="9"/>
            <w:shd w:val="clear" w:color="auto" w:fill="FBD4B4" w:themeFill="accent6" w:themeFillTint="66"/>
          </w:tcPr>
          <w:p w14:paraId="31760FBF" w14:textId="516233F0" w:rsidR="002709B2" w:rsidRPr="004D4190" w:rsidRDefault="00C4294B" w:rsidP="00CB646D">
            <w:pPr>
              <w:spacing w:line="248" w:lineRule="exact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NES </w:t>
            </w:r>
            <w:r w:rsidR="002709B2" w:rsidRPr="004D419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2709B2" w:rsidRPr="004D4190">
              <w:rPr>
                <w:rFonts w:asciiTheme="minorHAnsi" w:hAnsiTheme="minorHAnsi" w:cstheme="minorHAnsi"/>
                <w:b/>
                <w:sz w:val="20"/>
                <w:szCs w:val="20"/>
              </w:rPr>
              <w:t>: PATRIMOINE CULTUREL</w:t>
            </w:r>
          </w:p>
        </w:tc>
      </w:tr>
      <w:tr w:rsidR="002709B2" w:rsidRPr="004D4190" w14:paraId="1622E1B2" w14:textId="77777777" w:rsidTr="006F6EEA">
        <w:trPr>
          <w:trHeight w:val="58"/>
        </w:trPr>
        <w:tc>
          <w:tcPr>
            <w:tcW w:w="715" w:type="dxa"/>
            <w:gridSpan w:val="2"/>
          </w:tcPr>
          <w:p w14:paraId="508542E1" w14:textId="77777777" w:rsidR="002709B2" w:rsidRPr="004D4190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4"/>
          </w:tcPr>
          <w:p w14:paraId="23639BEA" w14:textId="1368D929" w:rsidR="002709B2" w:rsidRPr="004D4190" w:rsidRDefault="00C4294B" w:rsidP="00CB646D">
            <w:pPr>
              <w:ind w:right="14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Non applicable</w:t>
            </w:r>
          </w:p>
        </w:tc>
        <w:tc>
          <w:tcPr>
            <w:tcW w:w="4590" w:type="dxa"/>
            <w:gridSpan w:val="2"/>
          </w:tcPr>
          <w:p w14:paraId="3F61223F" w14:textId="77777777" w:rsidR="002709B2" w:rsidRPr="004D4190" w:rsidRDefault="002709B2" w:rsidP="00CB646D">
            <w:pPr>
              <w:ind w:right="11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</w:tcPr>
          <w:p w14:paraId="0C6B943F" w14:textId="77777777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-100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5518"/>
        <w:gridCol w:w="3232"/>
        <w:gridCol w:w="5136"/>
      </w:tblGrid>
      <w:tr w:rsidR="002709B2" w:rsidRPr="004D4190" w14:paraId="62868DC8" w14:textId="77777777" w:rsidTr="00CB646D">
        <w:trPr>
          <w:trHeight w:val="379"/>
        </w:trPr>
        <w:tc>
          <w:tcPr>
            <w:tcW w:w="6297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C2D69B" w:themeFill="accent3" w:themeFillTint="99"/>
          </w:tcPr>
          <w:p w14:paraId="533934F7" w14:textId="5E908F36" w:rsidR="002709B2" w:rsidRPr="004D4190" w:rsidRDefault="00944D19" w:rsidP="00CB646D">
            <w:pPr>
              <w:spacing w:before="1" w:line="290" w:lineRule="atLeast"/>
              <w:ind w:left="115" w:right="445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lastRenderedPageBreak/>
              <w:t>MESURES ET ACTIONS MAT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É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RIELLES</w:t>
            </w: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C2D69B" w:themeFill="accent3" w:themeFillTint="99"/>
          </w:tcPr>
          <w:p w14:paraId="54B1D6A0" w14:textId="5689F07F" w:rsidR="002709B2" w:rsidRPr="004D4190" w:rsidRDefault="000756D0" w:rsidP="00CB646D">
            <w:pPr>
              <w:spacing w:before="1"/>
              <w:ind w:left="115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" w:eastAsia="en"/>
              </w:rPr>
              <w:t>CALENDRIER</w:t>
            </w:r>
          </w:p>
        </w:tc>
        <w:tc>
          <w:tcPr>
            <w:tcW w:w="5136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C2D69B" w:themeFill="accent3" w:themeFillTint="99"/>
          </w:tcPr>
          <w:p w14:paraId="45838B5F" w14:textId="52E34701" w:rsidR="002709B2" w:rsidRPr="004D4190" w:rsidRDefault="002709B2" w:rsidP="00CB646D">
            <w:pPr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ENTITÉ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/</w:t>
            </w: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 w:eastAsia="en"/>
              </w:rPr>
              <w:t>AUTORITÉ RESPONSABLE</w:t>
            </w:r>
          </w:p>
        </w:tc>
      </w:tr>
      <w:tr w:rsidR="002709B2" w:rsidRPr="004D4190" w14:paraId="3C217B95" w14:textId="77777777" w:rsidTr="006F6EEA">
        <w:trPr>
          <w:trHeight w:val="472"/>
        </w:trPr>
        <w:tc>
          <w:tcPr>
            <w:tcW w:w="14665" w:type="dxa"/>
            <w:gridSpan w:val="4"/>
            <w:tcBorders>
              <w:top w:val="single" w:sz="2" w:space="0" w:color="000000" w:themeColor="text1"/>
            </w:tcBorders>
            <w:shd w:val="clear" w:color="auto" w:fill="FBD4B4" w:themeFill="accent6" w:themeFillTint="66"/>
          </w:tcPr>
          <w:p w14:paraId="5EFA1C6D" w14:textId="3F6F5D92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429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NES </w:t>
            </w:r>
            <w:r w:rsidRPr="004D419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4D4190">
              <w:rPr>
                <w:rFonts w:asciiTheme="minorHAnsi" w:hAnsiTheme="minorHAnsi" w:cstheme="minorHAnsi"/>
                <w:b/>
                <w:sz w:val="20"/>
                <w:szCs w:val="20"/>
              </w:rPr>
              <w:t>: INTERMÉDIAIRES FINANCIERS</w:t>
            </w:r>
          </w:p>
        </w:tc>
      </w:tr>
      <w:tr w:rsidR="002709B2" w:rsidRPr="004D4190" w14:paraId="4D6ECE56" w14:textId="77777777" w:rsidTr="00CB646D">
        <w:trPr>
          <w:trHeight w:val="427"/>
        </w:trPr>
        <w:tc>
          <w:tcPr>
            <w:tcW w:w="779" w:type="dxa"/>
          </w:tcPr>
          <w:p w14:paraId="6B8ED1E0" w14:textId="65FA6A9C" w:rsidR="002709B2" w:rsidRPr="004D4190" w:rsidRDefault="00DC4F39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</w:t>
            </w:r>
            <w:r w:rsidR="002709B2"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18" w:type="dxa"/>
          </w:tcPr>
          <w:p w14:paraId="61167AE7" w14:textId="7E39E0A3" w:rsidR="002709B2" w:rsidRPr="004D4190" w:rsidRDefault="002709B2" w:rsidP="000756D0">
            <w:pPr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0756D0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4D4190">
              <w:rPr>
                <w:rFonts w:asciiTheme="minorHAnsi" w:hAnsiTheme="minorHAnsi" w:cstheme="minorHAnsi"/>
                <w:sz w:val="20"/>
                <w:szCs w:val="20"/>
              </w:rPr>
              <w:t xml:space="preserve"> applicable</w:t>
            </w:r>
          </w:p>
        </w:tc>
        <w:tc>
          <w:tcPr>
            <w:tcW w:w="3232" w:type="dxa"/>
          </w:tcPr>
          <w:p w14:paraId="3675EBED" w14:textId="77777777" w:rsidR="002709B2" w:rsidRPr="004D4190" w:rsidRDefault="002709B2" w:rsidP="00CB646D">
            <w:pPr>
              <w:spacing w:line="248" w:lineRule="exact"/>
              <w:ind w:left="115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136" w:type="dxa"/>
          </w:tcPr>
          <w:p w14:paraId="64E8AE2D" w14:textId="77777777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9B2" w:rsidRPr="00A34471" w14:paraId="126AB459" w14:textId="77777777" w:rsidTr="00CB646D">
        <w:trPr>
          <w:trHeight w:val="331"/>
        </w:trPr>
        <w:tc>
          <w:tcPr>
            <w:tcW w:w="14665" w:type="dxa"/>
            <w:gridSpan w:val="4"/>
            <w:shd w:val="clear" w:color="auto" w:fill="FBD4B4" w:themeFill="accent6" w:themeFillTint="66"/>
          </w:tcPr>
          <w:p w14:paraId="2EEE98DA" w14:textId="2E658CA5" w:rsidR="002709B2" w:rsidRPr="00457138" w:rsidRDefault="00C4294B" w:rsidP="0006146D">
            <w:pPr>
              <w:spacing w:line="272" w:lineRule="exact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NES 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5C37AA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EA6CCD">
              <w:rPr>
                <w:rFonts w:asciiTheme="minorHAnsi" w:hAnsiTheme="minorHAnsi" w:cstheme="minorHAnsi"/>
                <w:b/>
                <w:sz w:val="20"/>
                <w:szCs w:val="20"/>
              </w:rPr>
              <w:t>MOBILISATION</w:t>
            </w:r>
            <w:r w:rsidR="00EA6CCD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709B2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>DES PARTIES PRENANTES</w:t>
            </w:r>
            <w:r w:rsidR="000756D0" w:rsidRPr="00457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ET INFORMATION</w:t>
            </w:r>
          </w:p>
        </w:tc>
      </w:tr>
      <w:tr w:rsidR="002709B2" w:rsidRPr="004D4190" w14:paraId="4E1CBC35" w14:textId="77777777" w:rsidTr="00CB646D">
        <w:trPr>
          <w:trHeight w:val="527"/>
        </w:trPr>
        <w:tc>
          <w:tcPr>
            <w:tcW w:w="779" w:type="dxa"/>
            <w:shd w:val="clear" w:color="auto" w:fill="FFFFFF" w:themeFill="background1"/>
          </w:tcPr>
          <w:p w14:paraId="229562F2" w14:textId="77777777" w:rsidR="002709B2" w:rsidRPr="004D4190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10.1</w:t>
            </w:r>
          </w:p>
        </w:tc>
        <w:tc>
          <w:tcPr>
            <w:tcW w:w="5518" w:type="dxa"/>
            <w:shd w:val="clear" w:color="auto" w:fill="FFFFFF" w:themeFill="background1"/>
          </w:tcPr>
          <w:p w14:paraId="5801A29F" w14:textId="08D17148" w:rsidR="002709B2" w:rsidRPr="00457138" w:rsidRDefault="002709B2" w:rsidP="00CB646D">
            <w:pPr>
              <w:ind w:right="177"/>
              <w:jc w:val="both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PRÉPARATION ET MISE EN ŒUVRE DU PLAN D</w:t>
            </w:r>
            <w:r w:rsidR="005C37AA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ENGAGEMENT DES PARTIES PRENANTES</w:t>
            </w:r>
            <w:r w:rsidR="005C37AA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 </w:t>
            </w: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:</w:t>
            </w:r>
          </w:p>
          <w:p w14:paraId="51C89D41" w14:textId="477E33EB" w:rsidR="002709B2" w:rsidRPr="00457138" w:rsidRDefault="002709B2" w:rsidP="009162E4">
            <w:pPr>
              <w:ind w:right="177"/>
              <w:jc w:val="both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Le </w:t>
            </w:r>
            <w:r w:rsidR="00A743DA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bénéficiaire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457138">
              <w:rPr>
                <w:rFonts w:asciiTheme="minorHAnsi" w:hAnsiTheme="minorHAnsi" w:cstheme="minorBidi"/>
                <w:color w:val="222222"/>
                <w:sz w:val="20"/>
                <w:szCs w:val="20"/>
              </w:rPr>
              <w:t xml:space="preserve">doit 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préparer un plan d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engagement des parties prenantes (</w:t>
            </w:r>
            <w:r w:rsidR="009162E4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PEPP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), qui sera </w:t>
            </w:r>
            <w:r w:rsidR="009162E4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élaboré 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et diffusé pendant la préparation du projet. </w:t>
            </w:r>
          </w:p>
        </w:tc>
        <w:tc>
          <w:tcPr>
            <w:tcW w:w="3232" w:type="dxa"/>
            <w:vAlign w:val="center"/>
          </w:tcPr>
          <w:p w14:paraId="1845AB3F" w14:textId="1268DB0A" w:rsidR="002709B2" w:rsidRPr="00457138" w:rsidRDefault="002709B2" w:rsidP="0006146D">
            <w:pPr>
              <w:spacing w:before="2" w:line="249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Divu</w:t>
            </w:r>
            <w:r w:rsidR="00C7221B"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lgué avant l</w:t>
            </w:r>
            <w:r w:rsidR="005C37A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’</w:t>
            </w:r>
            <w:r w:rsidR="00C7221B"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évaluation et peut-</w:t>
            </w: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être révisé </w:t>
            </w:r>
            <w:r w:rsidR="0023567A"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au besoin</w:t>
            </w: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tout au long de la période de mise en œuvre du projet. S</w:t>
            </w:r>
            <w:r w:rsidR="005C37A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il </w:t>
            </w:r>
            <w:r w:rsidR="00EA6CC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fait l’objet d’une révision</w:t>
            </w:r>
            <w:r w:rsidR="00EA6CCD"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substantielle, il doit être divulgué à nouveau.</w:t>
            </w:r>
          </w:p>
        </w:tc>
        <w:tc>
          <w:tcPr>
            <w:tcW w:w="5136" w:type="dxa"/>
          </w:tcPr>
          <w:p w14:paraId="43C74131" w14:textId="0F6231E7" w:rsidR="002709B2" w:rsidRPr="004D4190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URC</w:t>
            </w:r>
            <w:r w:rsidRPr="004D41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2709B2" w:rsidRPr="004D4190" w14:paraId="79CBD043" w14:textId="77777777" w:rsidTr="00CB646D">
        <w:trPr>
          <w:trHeight w:val="527"/>
        </w:trPr>
        <w:tc>
          <w:tcPr>
            <w:tcW w:w="779" w:type="dxa"/>
          </w:tcPr>
          <w:p w14:paraId="3F6D1B11" w14:textId="77777777" w:rsidR="002709B2" w:rsidRPr="004D4190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5518" w:type="dxa"/>
          </w:tcPr>
          <w:p w14:paraId="57B41E89" w14:textId="6D5686A1" w:rsidR="002709B2" w:rsidRPr="00457138" w:rsidRDefault="002709B2" w:rsidP="00CB646D">
            <w:pPr>
              <w:spacing w:before="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MISE EN ŒUVRE DU </w:t>
            </w:r>
            <w:r w:rsidR="009162E4"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PEPP</w:t>
            </w:r>
            <w:r w:rsidR="002B21F0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 :</w:t>
            </w:r>
          </w:p>
          <w:p w14:paraId="340452EC" w14:textId="2B77BA03" w:rsidR="002709B2" w:rsidRPr="00457138" w:rsidRDefault="002709B2" w:rsidP="0006146D">
            <w:pPr>
              <w:spacing w:before="1"/>
              <w:jc w:val="both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Le </w:t>
            </w:r>
            <w:r w:rsidR="00A743DA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bénéficiaire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457138">
              <w:rPr>
                <w:rFonts w:asciiTheme="minorHAnsi" w:hAnsiTheme="minorHAnsi" w:cstheme="minorBidi"/>
                <w:color w:val="222222"/>
                <w:sz w:val="20"/>
                <w:szCs w:val="20"/>
              </w:rPr>
              <w:t xml:space="preserve">doit 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assurer</w:t>
            </w:r>
            <w:r w:rsidR="009162E4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de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la mise en œuvre du </w:t>
            </w:r>
            <w:r w:rsidR="009162E4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</w:t>
            </w:r>
            <w:r w:rsidR="009162E4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 qui peut être modifié et </w:t>
            </w:r>
            <w:r w:rsidR="00EA6CCD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actualisé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(et </w:t>
            </w:r>
            <w:r w:rsidR="00DC4F39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divulgué à nouveau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) selon les besoins.</w:t>
            </w:r>
          </w:p>
        </w:tc>
        <w:tc>
          <w:tcPr>
            <w:tcW w:w="3232" w:type="dxa"/>
          </w:tcPr>
          <w:p w14:paraId="24EE09D1" w14:textId="2B27D1BE" w:rsidR="002709B2" w:rsidRPr="00457138" w:rsidRDefault="002709B2" w:rsidP="0006146D">
            <w:pPr>
              <w:spacing w:before="2" w:line="249" w:lineRule="exact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Au </w:t>
            </w:r>
            <w:r w:rsidR="00EA6CC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démarrage</w:t>
            </w:r>
            <w:r w:rsidR="00EA6CCD"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des activités du projet et maintenu tout au long du cycle du projet</w:t>
            </w:r>
          </w:p>
        </w:tc>
        <w:tc>
          <w:tcPr>
            <w:tcW w:w="5136" w:type="dxa"/>
          </w:tcPr>
          <w:p w14:paraId="5AFB67D9" w14:textId="240D898E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URC</w:t>
            </w:r>
          </w:p>
        </w:tc>
      </w:tr>
      <w:tr w:rsidR="002709B2" w:rsidRPr="004D4190" w14:paraId="2179BA77" w14:textId="77777777" w:rsidTr="002709B2">
        <w:trPr>
          <w:trHeight w:val="527"/>
        </w:trPr>
        <w:tc>
          <w:tcPr>
            <w:tcW w:w="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0191C7" w14:textId="77777777" w:rsidR="002709B2" w:rsidRPr="004D4190" w:rsidRDefault="002709B2" w:rsidP="00CE062C">
            <w:pPr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10,3</w:t>
            </w:r>
          </w:p>
        </w:tc>
        <w:tc>
          <w:tcPr>
            <w:tcW w:w="551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6424773" w14:textId="31A638E5" w:rsidR="002709B2" w:rsidRPr="00457138" w:rsidRDefault="002709B2" w:rsidP="00CE062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MÉCANISME DE </w:t>
            </w:r>
            <w:r w:rsidR="002B21F0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GESTION DES </w:t>
            </w:r>
            <w:r w:rsidR="00D750D7"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PLAINTES </w:t>
            </w:r>
            <w:r w:rsidRPr="00457138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DU PROJET</w:t>
            </w:r>
            <w:r w:rsidR="002B21F0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 :</w:t>
            </w:r>
          </w:p>
          <w:p w14:paraId="57BBDD8B" w14:textId="7BBEA842" w:rsidR="002709B2" w:rsidRPr="00457138" w:rsidRDefault="002709B2" w:rsidP="00CE062C">
            <w:pPr>
              <w:ind w:right="177"/>
              <w:rPr>
                <w:rFonts w:asciiTheme="minorHAnsi" w:hAnsiTheme="minorHAnsi" w:cstheme="minorBidi"/>
                <w:b/>
                <w:bCs/>
                <w:color w:val="548DD4" w:themeColor="text2" w:themeTint="99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Le </w:t>
            </w:r>
            <w:r w:rsidR="00A743DA" w:rsidRPr="00457138">
              <w:rPr>
                <w:rFonts w:asciiTheme="minorHAnsi" w:hAnsiTheme="minorHAnsi" w:cstheme="minorBidi"/>
                <w:color w:val="222222"/>
                <w:sz w:val="20"/>
                <w:szCs w:val="20"/>
              </w:rPr>
              <w:t>Bénéficiaire</w:t>
            </w:r>
            <w:r w:rsidRPr="00457138">
              <w:rPr>
                <w:rFonts w:asciiTheme="minorHAnsi" w:hAnsiTheme="minorHAnsi"/>
                <w:color w:val="222222"/>
                <w:sz w:val="20"/>
              </w:rPr>
              <w:t xml:space="preserve"> 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établir</w:t>
            </w:r>
            <w:r w:rsidR="0023567A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, f</w:t>
            </w:r>
            <w:r w:rsidR="0023567A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era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connaître</w:t>
            </w:r>
            <w:r w:rsidRPr="00457138">
              <w:rPr>
                <w:rFonts w:asciiTheme="minorHAnsi" w:hAnsiTheme="minorHAnsi"/>
                <w:color w:val="000000" w:themeColor="text1"/>
                <w:sz w:val="20"/>
              </w:rPr>
              <w:t>, adopter</w:t>
            </w:r>
            <w:r w:rsidR="0023567A" w:rsidRPr="00457138">
              <w:rPr>
                <w:rFonts w:asciiTheme="minorHAnsi" w:hAnsiTheme="minorHAnsi"/>
                <w:color w:val="000000" w:themeColor="text1"/>
                <w:sz w:val="20"/>
              </w:rPr>
              <w:t>a</w:t>
            </w:r>
            <w:r w:rsidRPr="00457138">
              <w:rPr>
                <w:rFonts w:asciiTheme="minorHAnsi" w:hAnsiTheme="minorHAnsi"/>
                <w:color w:val="000000" w:themeColor="text1"/>
                <w:sz w:val="20"/>
              </w:rPr>
              <w:t>, maint</w:t>
            </w:r>
            <w:r w:rsidR="0023567A" w:rsidRPr="00457138">
              <w:rPr>
                <w:rFonts w:asciiTheme="minorHAnsi" w:hAnsiTheme="minorHAnsi"/>
                <w:color w:val="000000" w:themeColor="text1"/>
                <w:sz w:val="20"/>
              </w:rPr>
              <w:t>iendra</w:t>
            </w:r>
            <w:r w:rsidRPr="00457138">
              <w:rPr>
                <w:rFonts w:asciiTheme="minorHAnsi" w:hAnsiTheme="minorHAnsi"/>
                <w:color w:val="000000" w:themeColor="text1"/>
                <w:sz w:val="20"/>
              </w:rPr>
              <w:t xml:space="preserve"> et exploiter</w:t>
            </w:r>
            <w:r w:rsidR="0023567A" w:rsidRPr="00457138">
              <w:rPr>
                <w:rFonts w:asciiTheme="minorHAnsi" w:hAnsiTheme="minorHAnsi"/>
                <w:color w:val="000000" w:themeColor="text1"/>
                <w:sz w:val="20"/>
              </w:rPr>
              <w:t>a</w:t>
            </w:r>
            <w:r w:rsidRPr="00457138">
              <w:rPr>
                <w:rFonts w:asciiTheme="minorHAnsi" w:hAnsiTheme="minorHAnsi"/>
                <w:color w:val="000000" w:themeColor="text1"/>
                <w:sz w:val="20"/>
              </w:rPr>
              <w:t xml:space="preserve"> un mécanisme de </w:t>
            </w:r>
            <w:r w:rsidR="0023567A" w:rsidRPr="00457138">
              <w:rPr>
                <w:rFonts w:asciiTheme="minorHAnsi" w:hAnsiTheme="minorHAnsi"/>
                <w:color w:val="000000" w:themeColor="text1"/>
                <w:sz w:val="20"/>
              </w:rPr>
              <w:t>plaintes</w:t>
            </w:r>
            <w:r w:rsidRPr="00457138">
              <w:rPr>
                <w:rFonts w:asciiTheme="minorHAnsi" w:hAnsiTheme="minorHAnsi"/>
                <w:color w:val="000000" w:themeColor="text1"/>
                <w:sz w:val="20"/>
              </w:rPr>
              <w:t xml:space="preserve">, tel que décrit dans le </w:t>
            </w:r>
            <w:r w:rsidR="0023567A" w:rsidRPr="00457138">
              <w:rPr>
                <w:rFonts w:asciiTheme="minorHAnsi" w:hAnsiTheme="minorHAnsi"/>
                <w:color w:val="000000" w:themeColor="text1"/>
                <w:sz w:val="20"/>
              </w:rPr>
              <w:t>PEPP</w:t>
            </w:r>
            <w:r w:rsidRPr="00457138">
              <w:rPr>
                <w:rFonts w:asciiTheme="minorHAnsi" w:hAnsiTheme="minorHAnsi"/>
                <w:color w:val="000000" w:themeColor="text1"/>
                <w:sz w:val="20"/>
              </w:rPr>
              <w:t xml:space="preserve"> pour les travailleurs du projet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. </w:t>
            </w:r>
          </w:p>
          <w:p w14:paraId="5D2F045F" w14:textId="77777777" w:rsidR="002709B2" w:rsidRPr="00457138" w:rsidRDefault="002709B2" w:rsidP="00CE062C">
            <w:pPr>
              <w:ind w:right="1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FC79969" w14:textId="7427DE88" w:rsidR="002709B2" w:rsidRPr="00457138" w:rsidRDefault="002709B2" w:rsidP="00CE062C">
            <w:pPr>
              <w:ind w:right="177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Ce mécanisme comprend également un canal distinct</w:t>
            </w:r>
            <w:r w:rsidR="00857018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de gestion des 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plaintes liées aux problèmes d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EAS/H</w:t>
            </w:r>
            <w:r w:rsidR="00857018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, de violence </w:t>
            </w:r>
            <w:r w:rsidR="00857018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basée sur le genre 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et de violence contre les enfants. Il devrait inclure plusieurs points d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entrée acc</w:t>
            </w:r>
            <w:r w:rsidR="00857018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essibles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et sûrs, des </w:t>
            </w:r>
            <w:r w:rsidR="00857018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sessions 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information spécifiques et séparées pour les femmes et les filles, l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accès aux services médicaux, psychosociaux et juridiques grâce à des protocoles d</w:t>
            </w:r>
            <w:r w:rsidR="002B21F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’orientation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et des p</w:t>
            </w:r>
            <w:r w:rsidR="007D5191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lans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de gestion des plaintes qui garantissent la confidentialité et se concentrent sur les </w:t>
            </w:r>
            <w:r w:rsidR="002B21F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victimes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.</w:t>
            </w:r>
          </w:p>
          <w:p w14:paraId="5755365F" w14:textId="77777777" w:rsidR="002709B2" w:rsidRPr="00457138" w:rsidRDefault="002709B2" w:rsidP="00CE062C">
            <w:pPr>
              <w:ind w:right="177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B13C3A2" w14:textId="69A486A6" w:rsidR="002709B2" w:rsidRPr="00457138" w:rsidRDefault="002709B2" w:rsidP="00CB646D">
            <w:pPr>
              <w:spacing w:before="2" w:line="249" w:lineRule="exact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Même délai que la section</w:t>
            </w:r>
            <w:r w:rsidR="005C37A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 </w:t>
            </w:r>
            <w:r w:rsidRPr="004571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2.3. </w:t>
            </w:r>
          </w:p>
        </w:tc>
        <w:tc>
          <w:tcPr>
            <w:tcW w:w="513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04517FC" w14:textId="77777777" w:rsidR="002709B2" w:rsidRPr="00457138" w:rsidRDefault="002709B2" w:rsidP="00CB646D">
            <w:pPr>
              <w:ind w:right="143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5B5FB62" w14:textId="059175F0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URC</w:t>
            </w:r>
          </w:p>
        </w:tc>
      </w:tr>
      <w:tr w:rsidR="002709B2" w:rsidRPr="004F6369" w14:paraId="6F189FF6" w14:textId="77777777" w:rsidTr="00CB646D">
        <w:trPr>
          <w:trHeight w:val="296"/>
        </w:trPr>
        <w:tc>
          <w:tcPr>
            <w:tcW w:w="779" w:type="dxa"/>
            <w:shd w:val="clear" w:color="auto" w:fill="FABF8F" w:themeFill="accent6" w:themeFillTint="99"/>
          </w:tcPr>
          <w:p w14:paraId="55F3353B" w14:textId="77777777" w:rsidR="002709B2" w:rsidRPr="004D4190" w:rsidRDefault="002709B2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18" w:type="dxa"/>
            <w:shd w:val="clear" w:color="auto" w:fill="FABF8F" w:themeFill="accent6" w:themeFillTint="99"/>
          </w:tcPr>
          <w:p w14:paraId="6E4DF5A4" w14:textId="4F2A48CF" w:rsidR="002709B2" w:rsidRPr="004D4190" w:rsidRDefault="008B4B64" w:rsidP="00CB646D">
            <w:pPr>
              <w:spacing w:line="268" w:lineRule="exact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  <w:lang w:val="en-US"/>
              </w:rPr>
            </w:pPr>
            <w:r>
              <w:rPr>
                <w:b/>
                <w:sz w:val="20"/>
              </w:rPr>
              <w:t>RENFORCEMENT DES CAPACITÉS (FORMATION)</w:t>
            </w:r>
          </w:p>
        </w:tc>
        <w:tc>
          <w:tcPr>
            <w:tcW w:w="3232" w:type="dxa"/>
            <w:shd w:val="clear" w:color="auto" w:fill="FABF8F" w:themeFill="accent6" w:themeFillTint="99"/>
            <w:vAlign w:val="center"/>
          </w:tcPr>
          <w:p w14:paraId="3FD59348" w14:textId="0B59A219" w:rsidR="002709B2" w:rsidRPr="004D4190" w:rsidRDefault="000756D0" w:rsidP="00CB646D">
            <w:pPr>
              <w:spacing w:line="26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CALENDRIER</w:t>
            </w:r>
          </w:p>
        </w:tc>
        <w:tc>
          <w:tcPr>
            <w:tcW w:w="5136" w:type="dxa"/>
            <w:shd w:val="clear" w:color="auto" w:fill="FABF8F" w:themeFill="accent6" w:themeFillTint="99"/>
          </w:tcPr>
          <w:p w14:paraId="7F8010FC" w14:textId="77777777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4D419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GROUPES CIBLES </w:t>
            </w:r>
          </w:p>
        </w:tc>
      </w:tr>
      <w:tr w:rsidR="002709B2" w:rsidRPr="004D4190" w14:paraId="5A23923E" w14:textId="77777777" w:rsidTr="00CB646D">
        <w:trPr>
          <w:trHeight w:val="527"/>
        </w:trPr>
        <w:tc>
          <w:tcPr>
            <w:tcW w:w="779" w:type="dxa"/>
          </w:tcPr>
          <w:p w14:paraId="1EBD897E" w14:textId="31A3EF2B" w:rsidR="002709B2" w:rsidRPr="004D4190" w:rsidRDefault="001A7FB8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5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RC</w:t>
            </w:r>
            <w:r w:rsidR="002709B2" w:rsidRPr="00D75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18" w:type="dxa"/>
          </w:tcPr>
          <w:p w14:paraId="68507A9E" w14:textId="2CDB347F" w:rsidR="002709B2" w:rsidRPr="00457138" w:rsidRDefault="001A7FB8" w:rsidP="00CB646D">
            <w:pPr>
              <w:tabs>
                <w:tab w:val="left" w:pos="882"/>
                <w:tab w:val="left" w:pos="883"/>
              </w:tabs>
              <w:spacing w:line="260" w:lineRule="exact"/>
              <w:ind w:left="115" w:right="151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EAS</w:t>
            </w:r>
            <w:r w:rsidR="005C37AA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57138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="002709B2" w:rsidRPr="00457138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S, module</w:t>
            </w:r>
            <w:r>
              <w:rPr>
                <w:b/>
                <w:color w:val="000000"/>
                <w:sz w:val="20"/>
              </w:rPr>
              <w:t xml:space="preserve"> sur les risques de VBG</w:t>
            </w:r>
          </w:p>
          <w:p w14:paraId="727CE30D" w14:textId="65C0A80B" w:rsidR="002709B2" w:rsidRPr="00457138" w:rsidRDefault="002709B2" w:rsidP="002709B2">
            <w:pPr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Sensibilisation et renforcement des capacités sur les risques d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="001A7FB8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EA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/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H</w:t>
            </w:r>
            <w:r w:rsidR="001A7FB8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et mesures de prévention, d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atténuation et de réponse pour l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</w:t>
            </w:r>
            <w:r w:rsidR="001A7FB8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/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H</w:t>
            </w:r>
            <w:r w:rsidR="001A7FB8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et la VBG.</w:t>
            </w:r>
          </w:p>
          <w:p w14:paraId="3C1F59E4" w14:textId="1085582C" w:rsidR="002709B2" w:rsidRPr="00457138" w:rsidRDefault="002709B2" w:rsidP="002709B2">
            <w:pPr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Sensibilisation et renforcement des capacités sur le mécanisme de </w:t>
            </w:r>
            <w:r w:rsidR="002B21F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gestion des </w:t>
            </w:r>
            <w:r w:rsidR="008F71AD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plaintes </w:t>
            </w:r>
            <w:r w:rsidR="002B21F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liées à l’</w:t>
            </w:r>
            <w:r w:rsidR="008F71AD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EAS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/</w:t>
            </w: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SH</w:t>
            </w:r>
          </w:p>
          <w:p w14:paraId="19C85686" w14:textId="63DDF5A7" w:rsidR="002709B2" w:rsidRPr="00457138" w:rsidRDefault="00D750D7" w:rsidP="0006146D">
            <w:pPr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Bidi"/>
                <w:b/>
                <w:bCs/>
                <w:color w:val="548DD4" w:themeColor="text2" w:themeTint="99"/>
                <w:sz w:val="20"/>
                <w:szCs w:val="20"/>
              </w:rPr>
            </w:pPr>
            <w:r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Plan de 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déploiement pour </w:t>
            </w:r>
            <w:r w:rsidR="002B21F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 suivi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des mesures d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atténuation des risques d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</w:t>
            </w:r>
            <w:r w:rsidR="008F71AD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</w:t>
            </w:r>
            <w:r w:rsidR="005C37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/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H</w:t>
            </w:r>
            <w:r w:rsidR="008F71AD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</w:t>
            </w:r>
            <w:r w:rsidR="002709B2" w:rsidRPr="004571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et de VBG dans les pays de mise en œuvre.</w:t>
            </w:r>
          </w:p>
        </w:tc>
        <w:tc>
          <w:tcPr>
            <w:tcW w:w="3232" w:type="dxa"/>
          </w:tcPr>
          <w:p w14:paraId="35AC0C3A" w14:textId="61C919FB" w:rsidR="002709B2" w:rsidRPr="00457138" w:rsidRDefault="002709B2" w:rsidP="00CB646D">
            <w:pPr>
              <w:spacing w:before="2" w:line="249" w:lineRule="exac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Dans les 5</w:t>
            </w:r>
            <w:r w:rsidR="005C37AA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mois suivant le début du projet la première année.</w:t>
            </w:r>
          </w:p>
        </w:tc>
        <w:tc>
          <w:tcPr>
            <w:tcW w:w="5136" w:type="dxa"/>
          </w:tcPr>
          <w:p w14:paraId="245DD3BB" w14:textId="40EB3E59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URC</w:t>
            </w:r>
          </w:p>
          <w:p w14:paraId="3E906B6D" w14:textId="77777777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575FACE" w14:textId="77777777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09B2" w:rsidRPr="004D4190" w14:paraId="5E06908D" w14:textId="77777777" w:rsidTr="00CB646D">
        <w:trPr>
          <w:trHeight w:val="527"/>
        </w:trPr>
        <w:tc>
          <w:tcPr>
            <w:tcW w:w="779" w:type="dxa"/>
          </w:tcPr>
          <w:p w14:paraId="21AE3376" w14:textId="5CCB0609" w:rsidR="002709B2" w:rsidRPr="004D4190" w:rsidRDefault="001A7FB8" w:rsidP="00D750D7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5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RC</w:t>
            </w:r>
            <w:r w:rsidR="002709B2"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8" w:type="dxa"/>
          </w:tcPr>
          <w:p w14:paraId="32F8EEAA" w14:textId="5A52CF7F" w:rsidR="002709B2" w:rsidRPr="00457138" w:rsidRDefault="00C90978" w:rsidP="00CB646D">
            <w:pPr>
              <w:tabs>
                <w:tab w:val="left" w:pos="882"/>
                <w:tab w:val="left" w:pos="883"/>
              </w:tabs>
              <w:spacing w:line="260" w:lineRule="exact"/>
              <w:ind w:left="115" w:right="15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Gestion des risques environnementaux et sociaux</w:t>
            </w:r>
          </w:p>
          <w:p w14:paraId="12E8BD76" w14:textId="732E8E0E" w:rsidR="002709B2" w:rsidRPr="00457138" w:rsidRDefault="002709B2" w:rsidP="002709B2">
            <w:pPr>
              <w:numPr>
                <w:ilvl w:val="0"/>
                <w:numId w:val="4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Suivi, </w:t>
            </w:r>
            <w:r w:rsidR="00D750D7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établissement de rapports </w:t>
            </w: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 coordination des risques environnementaux et sociaux</w:t>
            </w:r>
          </w:p>
          <w:p w14:paraId="05B91935" w14:textId="19CE0A15" w:rsidR="002709B2" w:rsidRPr="00457138" w:rsidRDefault="002709B2" w:rsidP="002709B2">
            <w:pPr>
              <w:numPr>
                <w:ilvl w:val="0"/>
                <w:numId w:val="4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Pratiques de consultation et su</w:t>
            </w:r>
            <w:r w:rsidR="002B2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pervision du MGP </w:t>
            </w: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et </w:t>
            </w:r>
            <w:r w:rsidR="00D750D7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établissement des </w:t>
            </w: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rapports </w:t>
            </w:r>
          </w:p>
          <w:p w14:paraId="2908C8B8" w14:textId="6A0C5727" w:rsidR="002709B2" w:rsidRPr="004D4190" w:rsidRDefault="002709B2" w:rsidP="002709B2">
            <w:pPr>
              <w:numPr>
                <w:ilvl w:val="0"/>
                <w:numId w:val="4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Communauté, santé et sécurité </w:t>
            </w:r>
          </w:p>
          <w:p w14:paraId="5108F2BD" w14:textId="747DF0F8" w:rsidR="002709B2" w:rsidRPr="00457138" w:rsidRDefault="002709B2" w:rsidP="002709B2">
            <w:pPr>
              <w:numPr>
                <w:ilvl w:val="0"/>
                <w:numId w:val="4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Équipement de protection individuelle (y compris les mesures liées </w:t>
            </w:r>
            <w:r w:rsidR="002B2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à la</w:t>
            </w:r>
            <w:r w:rsidR="002B21F0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COVID-19)</w:t>
            </w:r>
          </w:p>
          <w:p w14:paraId="5F5529D4" w14:textId="77777777" w:rsidR="002709B2" w:rsidRPr="00457138" w:rsidRDefault="002709B2" w:rsidP="002709B2">
            <w:pPr>
              <w:numPr>
                <w:ilvl w:val="0"/>
                <w:numId w:val="4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Gestion des risques sur le lieu de travail </w:t>
            </w:r>
          </w:p>
          <w:p w14:paraId="61329CCE" w14:textId="1E9247DE" w:rsidR="002709B2" w:rsidRPr="004D4190" w:rsidRDefault="002709B2" w:rsidP="002709B2">
            <w:pPr>
              <w:numPr>
                <w:ilvl w:val="0"/>
                <w:numId w:val="4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Prévention des accidents </w:t>
            </w:r>
            <w:r w:rsidR="00F95D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="00F95D72"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travail </w:t>
            </w:r>
          </w:p>
          <w:p w14:paraId="6DB66F2A" w14:textId="77777777" w:rsidR="002709B2" w:rsidRPr="004D4190" w:rsidRDefault="002709B2" w:rsidP="002709B2">
            <w:pPr>
              <w:numPr>
                <w:ilvl w:val="0"/>
                <w:numId w:val="4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Règles de santé et de sécurité</w:t>
            </w:r>
          </w:p>
          <w:p w14:paraId="0AD3806B" w14:textId="77777777" w:rsidR="002709B2" w:rsidRPr="004D4190" w:rsidRDefault="002709B2" w:rsidP="002709B2">
            <w:pPr>
              <w:numPr>
                <w:ilvl w:val="0"/>
                <w:numId w:val="4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Gestion des déchets solides et liquides </w:t>
            </w:r>
          </w:p>
          <w:p w14:paraId="6EF23A8C" w14:textId="03971A5F" w:rsidR="002709B2" w:rsidRPr="004D4190" w:rsidRDefault="002709B2" w:rsidP="00CB646D">
            <w:pPr>
              <w:tabs>
                <w:tab w:val="left" w:pos="882"/>
                <w:tab w:val="left" w:pos="883"/>
              </w:tabs>
              <w:spacing w:line="260" w:lineRule="exact"/>
              <w:ind w:left="115" w:right="15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Gestion des </w:t>
            </w:r>
            <w:r w:rsidR="008F71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plainte</w:t>
            </w:r>
            <w:r w:rsidRPr="004D419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</w:t>
            </w:r>
          </w:p>
          <w:p w14:paraId="5DBCF71B" w14:textId="6E18C759" w:rsidR="002709B2" w:rsidRPr="004D4190" w:rsidRDefault="007E09FD" w:rsidP="002709B2">
            <w:pPr>
              <w:numPr>
                <w:ilvl w:val="0"/>
                <w:numId w:val="3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Types de mécanismes de</w:t>
            </w:r>
            <w:r w:rsidR="00F95D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gestion des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plaintes</w:t>
            </w:r>
            <w:r w:rsidR="002709B2"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560B687" w14:textId="633B26B9" w:rsidR="002709B2" w:rsidRPr="00457138" w:rsidRDefault="002709B2" w:rsidP="002709B2">
            <w:pPr>
              <w:numPr>
                <w:ilvl w:val="0"/>
                <w:numId w:val="3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>Procédure d</w:t>
            </w:r>
            <w:r w:rsidR="005C37AA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enregistrement et de traitement, résolution et </w:t>
            </w:r>
            <w:r w:rsidR="00F95D72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</w:p>
          <w:p w14:paraId="5A472C36" w14:textId="6E928A37" w:rsidR="002709B2" w:rsidRPr="00457138" w:rsidRDefault="002709B2" w:rsidP="002709B2">
            <w:pPr>
              <w:numPr>
                <w:ilvl w:val="0"/>
                <w:numId w:val="3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>Niveau de traitement, types d</w:t>
            </w:r>
            <w:r w:rsidR="005C37AA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>instances et composition</w:t>
            </w:r>
          </w:p>
          <w:p w14:paraId="77780548" w14:textId="28ADFE1A" w:rsidR="002709B2" w:rsidRPr="00457138" w:rsidRDefault="002709B2" w:rsidP="002709B2">
            <w:pPr>
              <w:numPr>
                <w:ilvl w:val="0"/>
                <w:numId w:val="3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Cs/>
                <w:sz w:val="20"/>
                <w:szCs w:val="20"/>
              </w:rPr>
              <w:t>Procédure de règlement des plaintes</w:t>
            </w:r>
            <w:r w:rsidR="005C37AA">
              <w:rPr>
                <w:rFonts w:asciiTheme="minorHAnsi" w:hAnsiTheme="minorHAnsi" w:cstheme="minorHAnsi"/>
                <w:bCs/>
                <w:sz w:val="20"/>
                <w:szCs w:val="20"/>
              </w:rPr>
              <w:t> </w:t>
            </w:r>
            <w:r w:rsidRPr="00457138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526F8A0D" w14:textId="35F9F94C" w:rsidR="002709B2" w:rsidRPr="00457138" w:rsidRDefault="00C63FA5" w:rsidP="002709B2">
            <w:pPr>
              <w:numPr>
                <w:ilvl w:val="0"/>
                <w:numId w:val="3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Cs/>
                <w:sz w:val="20"/>
                <w:szCs w:val="20"/>
              </w:rPr>
              <w:t>Documentation et gestion</w:t>
            </w:r>
            <w:r w:rsidR="002709B2" w:rsidRPr="004571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des plaintes</w:t>
            </w:r>
            <w:r w:rsidR="005C37AA">
              <w:rPr>
                <w:rFonts w:asciiTheme="minorHAnsi" w:hAnsiTheme="minorHAnsi" w:cstheme="minorHAnsi"/>
                <w:bCs/>
                <w:sz w:val="20"/>
                <w:szCs w:val="20"/>
              </w:rPr>
              <w:t> </w:t>
            </w:r>
            <w:r w:rsidR="002709B2" w:rsidRPr="00457138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1C0FE7F8" w14:textId="77777777" w:rsidR="002709B2" w:rsidRPr="00457138" w:rsidRDefault="002709B2" w:rsidP="002709B2">
            <w:pPr>
              <w:numPr>
                <w:ilvl w:val="0"/>
                <w:numId w:val="3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Cs/>
                <w:sz w:val="20"/>
                <w:szCs w:val="20"/>
              </w:rPr>
              <w:t>Utilisation de la procédure par les différentes parties prenantes</w:t>
            </w:r>
            <w:r w:rsidRPr="00457138">
              <w:rPr>
                <w:rFonts w:asciiTheme="minorHAnsi" w:hAnsiTheme="minorHAnsi" w:cstheme="minorHAnsi"/>
                <w:bCs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3232" w:type="dxa"/>
          </w:tcPr>
          <w:p w14:paraId="2942E75E" w14:textId="10123B46" w:rsidR="002709B2" w:rsidRPr="00457138" w:rsidRDefault="002709B2" w:rsidP="00CB646D">
            <w:pPr>
              <w:spacing w:before="2" w:line="249" w:lineRule="exac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lastRenderedPageBreak/>
              <w:t>Avant le début des activités du projet et périodiquement jusqu</w:t>
            </w:r>
            <w:r w:rsidR="005C37AA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à la fin du projet</w:t>
            </w:r>
          </w:p>
        </w:tc>
        <w:tc>
          <w:tcPr>
            <w:tcW w:w="5136" w:type="dxa"/>
          </w:tcPr>
          <w:p w14:paraId="06B2C590" w14:textId="3B7EA6B2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URC</w:t>
            </w:r>
          </w:p>
          <w:p w14:paraId="1351D292" w14:textId="77777777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507F9CA" w14:textId="77777777" w:rsidR="002709B2" w:rsidRPr="004D4190" w:rsidRDefault="002709B2" w:rsidP="00CB64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09B2" w:rsidRPr="004D4190" w14:paraId="05F0EDD4" w14:textId="77777777" w:rsidTr="00CB646D">
        <w:trPr>
          <w:trHeight w:val="527"/>
        </w:trPr>
        <w:tc>
          <w:tcPr>
            <w:tcW w:w="779" w:type="dxa"/>
          </w:tcPr>
          <w:p w14:paraId="3CE446B7" w14:textId="5BB15976" w:rsidR="002709B2" w:rsidRPr="004D4190" w:rsidRDefault="007E09FD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18" w:type="dxa"/>
          </w:tcPr>
          <w:p w14:paraId="1C79BDFD" w14:textId="7BEC00D7" w:rsidR="002709B2" w:rsidRPr="00457138" w:rsidRDefault="002709B2" w:rsidP="00CB646D">
            <w:pPr>
              <w:tabs>
                <w:tab w:val="left" w:pos="882"/>
                <w:tab w:val="left" w:pos="883"/>
              </w:tabs>
              <w:spacing w:line="260" w:lineRule="exact"/>
              <w:ind w:left="115" w:right="15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Module sur l</w:t>
            </w:r>
            <w:r w:rsidR="005C37A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emploi et les conditions de travail</w:t>
            </w:r>
          </w:p>
          <w:p w14:paraId="212E5B0E" w14:textId="77777777" w:rsidR="00465A27" w:rsidRPr="005232F4" w:rsidRDefault="00465A27" w:rsidP="00465A27">
            <w:pPr>
              <w:numPr>
                <w:ilvl w:val="0"/>
                <w:numId w:val="5"/>
              </w:numPr>
              <w:jc w:val="both"/>
              <w:rPr>
                <w:rFonts w:eastAsia="Yu Mincho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Les conditions d’emploi en application de la législation nationale du travail ;</w:t>
            </w:r>
          </w:p>
          <w:p w14:paraId="4D5C151D" w14:textId="042D151A" w:rsidR="00465A27" w:rsidRPr="00465A27" w:rsidRDefault="00465A27" w:rsidP="00540C63">
            <w:pPr>
              <w:numPr>
                <w:ilvl w:val="0"/>
                <w:numId w:val="5"/>
              </w:numPr>
              <w:jc w:val="both"/>
              <w:rPr>
                <w:rFonts w:eastAsia="Yu Mincho"/>
                <w:color w:val="000000"/>
                <w:sz w:val="20"/>
                <w:szCs w:val="20"/>
              </w:rPr>
            </w:pPr>
            <w:r w:rsidRPr="00465A27">
              <w:rPr>
                <w:color w:val="000000"/>
                <w:sz w:val="20"/>
              </w:rPr>
              <w:t>Codes de conduite pour les fournisseurs/prestataires de services et Sous-traitants ;</w:t>
            </w:r>
          </w:p>
          <w:p w14:paraId="1A783B5C" w14:textId="60A2D70B" w:rsidR="002709B2" w:rsidRPr="004D4190" w:rsidRDefault="00465A27" w:rsidP="00465A27">
            <w:pPr>
              <w:numPr>
                <w:ilvl w:val="0"/>
                <w:numId w:val="5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Les organisations des travailleurs</w:t>
            </w:r>
          </w:p>
          <w:p w14:paraId="118A0A3F" w14:textId="1065768A" w:rsidR="002709B2" w:rsidRPr="00457138" w:rsidRDefault="002709B2" w:rsidP="00465A27">
            <w:pPr>
              <w:numPr>
                <w:ilvl w:val="0"/>
                <w:numId w:val="5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Travail </w:t>
            </w:r>
            <w:r w:rsidR="00465A27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 enfants et l’âge minimum d’emploi des enfants.</w:t>
            </w:r>
          </w:p>
        </w:tc>
        <w:tc>
          <w:tcPr>
            <w:tcW w:w="3232" w:type="dxa"/>
          </w:tcPr>
          <w:p w14:paraId="77B7D3D9" w14:textId="367E7EC3" w:rsidR="002709B2" w:rsidRPr="00457138" w:rsidRDefault="002709B2" w:rsidP="0006146D">
            <w:pPr>
              <w:spacing w:before="2" w:line="249" w:lineRule="exac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Avant le </w:t>
            </w:r>
            <w:r w:rsidR="00F95D7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démarrage</w:t>
            </w:r>
            <w:r w:rsidR="00F95D72"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des travaux du projet et périodiquement jusqu</w:t>
            </w:r>
            <w:r w:rsidR="005C37AA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à la fin du projet</w:t>
            </w:r>
          </w:p>
        </w:tc>
        <w:tc>
          <w:tcPr>
            <w:tcW w:w="5136" w:type="dxa"/>
          </w:tcPr>
          <w:p w14:paraId="6247182D" w14:textId="660AF9CB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4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URC</w:t>
            </w:r>
          </w:p>
          <w:p w14:paraId="5C77695C" w14:textId="77777777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C11E7A7" w14:textId="77777777" w:rsidR="002709B2" w:rsidRPr="004D4190" w:rsidRDefault="002709B2" w:rsidP="00CB64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709B2" w:rsidRPr="00A34471" w14:paraId="5D0AD675" w14:textId="77777777" w:rsidTr="00CB646D">
        <w:trPr>
          <w:trHeight w:val="527"/>
        </w:trPr>
        <w:tc>
          <w:tcPr>
            <w:tcW w:w="779" w:type="dxa"/>
          </w:tcPr>
          <w:p w14:paraId="06E090BF" w14:textId="166D9B2D" w:rsidR="002709B2" w:rsidRPr="004D4190" w:rsidRDefault="007E09FD" w:rsidP="00CB646D">
            <w:pPr>
              <w:spacing w:line="268" w:lineRule="exact"/>
              <w:ind w:left="198" w:right="1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18" w:type="dxa"/>
          </w:tcPr>
          <w:p w14:paraId="701DA1BC" w14:textId="566B32CE" w:rsidR="002709B2" w:rsidRPr="00457138" w:rsidRDefault="002709B2" w:rsidP="00CB646D">
            <w:pPr>
              <w:tabs>
                <w:tab w:val="left" w:pos="882"/>
                <w:tab w:val="left" w:pos="883"/>
              </w:tabs>
              <w:spacing w:line="260" w:lineRule="exact"/>
              <w:ind w:left="115" w:right="15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Introduction à la gestion des risques de catastrophe et à la gestion des risques de sécurité</w:t>
            </w:r>
          </w:p>
          <w:p w14:paraId="3BD2ABE6" w14:textId="77777777" w:rsidR="002709B2" w:rsidRPr="004D4190" w:rsidRDefault="002709B2" w:rsidP="002709B2">
            <w:pPr>
              <w:numPr>
                <w:ilvl w:val="0"/>
                <w:numId w:val="6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Types de catastrophes </w:t>
            </w:r>
          </w:p>
          <w:p w14:paraId="1C19611C" w14:textId="77777777" w:rsidR="002709B2" w:rsidRPr="000627BD" w:rsidRDefault="002709B2" w:rsidP="002709B2">
            <w:pPr>
              <w:numPr>
                <w:ilvl w:val="0"/>
                <w:numId w:val="6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D41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 gestion des catastrophes</w:t>
            </w:r>
          </w:p>
          <w:p w14:paraId="14AF3EC0" w14:textId="2E22D208" w:rsidR="002709B2" w:rsidRPr="00457138" w:rsidRDefault="002709B2" w:rsidP="002709B2">
            <w:pPr>
              <w:numPr>
                <w:ilvl w:val="0"/>
                <w:numId w:val="6"/>
              </w:numPr>
              <w:tabs>
                <w:tab w:val="left" w:pos="882"/>
                <w:tab w:val="left" w:pos="883"/>
              </w:tabs>
              <w:spacing w:line="260" w:lineRule="exact"/>
              <w:ind w:right="15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Risques de conflit</w:t>
            </w:r>
            <w:r w:rsidR="005C37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violence</w:t>
            </w:r>
            <w:r w:rsidR="005C37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 </w:t>
            </w:r>
            <w:r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 gérer les risques de sécurité</w:t>
            </w:r>
          </w:p>
        </w:tc>
        <w:tc>
          <w:tcPr>
            <w:tcW w:w="3232" w:type="dxa"/>
            <w:vAlign w:val="center"/>
          </w:tcPr>
          <w:p w14:paraId="2206FB7B" w14:textId="77777777" w:rsidR="002709B2" w:rsidRPr="00457138" w:rsidRDefault="002709B2" w:rsidP="00CB646D">
            <w:pPr>
              <w:spacing w:before="2" w:line="249" w:lineRule="exact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36" w:type="dxa"/>
          </w:tcPr>
          <w:p w14:paraId="00EA6C36" w14:textId="67C86D7E" w:rsidR="002709B2" w:rsidRPr="00457138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>Département de l</w:t>
            </w:r>
            <w:r w:rsidR="005C37AA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>énergie et des mines</w:t>
            </w:r>
          </w:p>
          <w:p w14:paraId="3C4614E1" w14:textId="7471AF20" w:rsidR="002709B2" w:rsidRPr="00457138" w:rsidRDefault="002709B2" w:rsidP="00CB646D">
            <w:pPr>
              <w:spacing w:line="247" w:lineRule="exact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>Département de l</w:t>
            </w:r>
            <w:r w:rsidR="005C37AA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>environnement</w:t>
            </w:r>
          </w:p>
          <w:p w14:paraId="679BDD98" w14:textId="53DADB75" w:rsidR="002709B2" w:rsidRPr="00457138" w:rsidRDefault="00A743DA" w:rsidP="00CB646D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457138">
              <w:rPr>
                <w:rFonts w:asciiTheme="minorHAnsi" w:hAnsiTheme="minorHAnsi" w:cstheme="minorHAnsi"/>
                <w:sz w:val="20"/>
                <w:szCs w:val="20"/>
              </w:rPr>
              <w:t>URC</w:t>
            </w:r>
            <w:r w:rsidR="00E37EE4" w:rsidRPr="00457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09B2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(y compris des spécialistes de la sauvegarde environnementale et</w:t>
            </w:r>
            <w:r w:rsidR="005C37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="002709B2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 sociale, des spécialistes du suivi et de l</w:t>
            </w:r>
            <w:r w:rsidR="005C37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évaluation, des spécialistes de</w:t>
            </w:r>
            <w:r w:rsidR="00F95D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la passation des marchés</w:t>
            </w:r>
            <w:r w:rsidR="002709B2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et d</w:t>
            </w:r>
            <w:r w:rsidR="005C37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’</w:t>
            </w:r>
            <w:r w:rsidR="002709B2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autres parties prenantes dans les activités au niveau de la CEDEAO telles que </w:t>
            </w:r>
            <w:r w:rsidR="00F95D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d’autres</w:t>
            </w:r>
            <w:r w:rsidR="00F95D72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709B2" w:rsidRPr="004571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consultants travaillant sur de futures études de faisabilité)</w:t>
            </w:r>
          </w:p>
          <w:p w14:paraId="6190FE10" w14:textId="77777777" w:rsidR="002709B2" w:rsidRPr="00457138" w:rsidRDefault="002709B2" w:rsidP="00CB646D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126F9098" w14:textId="77777777" w:rsidR="002709B2" w:rsidRPr="00457138" w:rsidRDefault="002709B2" w:rsidP="00CB646D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B23C2F3" w14:textId="77777777" w:rsidR="00A34471" w:rsidRPr="00457138" w:rsidRDefault="00A34471" w:rsidP="002709B2">
      <w:pPr>
        <w:spacing w:before="9"/>
        <w:jc w:val="both"/>
        <w:rPr>
          <w:rFonts w:asciiTheme="minorHAnsi" w:hAnsiTheme="minorHAnsi" w:cstheme="minorHAnsi"/>
          <w:sz w:val="20"/>
          <w:szCs w:val="20"/>
        </w:rPr>
        <w:sectPr w:rsidR="00A34471" w:rsidRPr="00457138" w:rsidSect="004D4190">
          <w:headerReference w:type="even" r:id="rId22"/>
          <w:headerReference w:type="default" r:id="rId23"/>
          <w:footerReference w:type="default" r:id="rId24"/>
          <w:headerReference w:type="first" r:id="rId25"/>
          <w:pgSz w:w="15840" w:h="12240" w:orient="landscape"/>
          <w:pgMar w:top="1170" w:right="720" w:bottom="990" w:left="720" w:header="720" w:footer="720" w:gutter="0"/>
          <w:cols w:space="720"/>
          <w:docGrid w:linePitch="360"/>
        </w:sectPr>
      </w:pPr>
    </w:p>
    <w:p w14:paraId="0CEBBB31" w14:textId="77777777" w:rsidR="004D4190" w:rsidRPr="00457138" w:rsidRDefault="004D4190" w:rsidP="00A34471">
      <w:pPr>
        <w:spacing w:before="9"/>
        <w:jc w:val="both"/>
        <w:rPr>
          <w:b/>
          <w:color w:val="70AD47"/>
          <w:sz w:val="40"/>
          <w:lang w:eastAsia="en-US" w:bidi="ar-SA"/>
        </w:rPr>
      </w:pPr>
    </w:p>
    <w:sectPr w:rsidR="004D4190" w:rsidRPr="00457138" w:rsidSect="00A34471">
      <w:footerReference w:type="default" r:id="rId26"/>
      <w:pgSz w:w="15840" w:h="12240" w:orient="landscape"/>
      <w:pgMar w:top="117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18319" w14:textId="77777777" w:rsidR="00077C48" w:rsidRDefault="00077C48">
      <w:r>
        <w:separator/>
      </w:r>
    </w:p>
  </w:endnote>
  <w:endnote w:type="continuationSeparator" w:id="0">
    <w:p w14:paraId="5F973909" w14:textId="77777777" w:rsidR="00077C48" w:rsidRDefault="00077C48">
      <w:r>
        <w:continuationSeparator/>
      </w:r>
    </w:p>
  </w:endnote>
  <w:endnote w:type="continuationNotice" w:id="1">
    <w:p w14:paraId="4922B7BA" w14:textId="77777777" w:rsidR="00077C48" w:rsidRDefault="00077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7C65" w14:textId="77777777" w:rsidR="001A7FB8" w:rsidRDefault="001A7FB8">
    <w:pPr>
      <w:ind w:right="3"/>
      <w:jc w:val="right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60" behindDoc="0" locked="0" layoutInCell="1" allowOverlap="1" wp14:anchorId="74ADE6E9" wp14:editId="4E806657">
              <wp:simplePos x="0" y="0"/>
              <wp:positionH relativeFrom="page">
                <wp:posOffset>611124</wp:posOffset>
              </wp:positionH>
              <wp:positionV relativeFrom="page">
                <wp:posOffset>9241524</wp:posOffset>
              </wp:positionV>
              <wp:extent cx="6437376" cy="6108"/>
              <wp:effectExtent l="0" t="0" r="0" b="0"/>
              <wp:wrapSquare wrapText="bothSides"/>
              <wp:docPr id="23699" name="Group 236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7376" cy="6108"/>
                        <a:chOff x="0" y="0"/>
                        <a:chExt cx="6437376" cy="6108"/>
                      </a:xfrm>
                    </wpg:grpSpPr>
                    <wps:wsp>
                      <wps:cNvPr id="24853" name="Shape 24853"/>
                      <wps:cNvSpPr/>
                      <wps:spPr>
                        <a:xfrm>
                          <a:off x="0" y="0"/>
                          <a:ext cx="64373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7376" h="9144">
                              <a:moveTo>
                                <a:pt x="0" y="0"/>
                              </a:moveTo>
                              <a:lnTo>
                                <a:pt x="6437376" y="0"/>
                              </a:lnTo>
                              <a:lnTo>
                                <a:pt x="64373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ADAD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90C173" id="Group 23699" o:spid="_x0000_s1026" style="position:absolute;margin-left:48.1pt;margin-top:727.7pt;width:506.9pt;height:.5pt;z-index:251658260;mso-position-horizontal-relative:page;mso-position-vertical-relative:page" coordsize="6437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">
              <v:shape id="Shape 24853" o:spid="_x0000_s1027" style="position:absolute;width:64373;height:91;visibility:visible;mso-wrap-style:square;v-text-anchor:top" coordsize="64373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" path="m,l6437376,r,9144l,9144,,e" fillcolor="#dadadb" stroked="f" strokeweight="0">
                <v:stroke miterlimit="83231f" joinstyle="miter"/>
                <v:path arrowok="t" textboxrect="0,0,643737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1 | </w:t>
    </w:r>
    <w:r>
      <w:fldChar w:fldCharType="end"/>
    </w:r>
    <w:r>
      <w:rPr>
        <w:color w:val="7F7F7F"/>
      </w:rPr>
      <w:t>Page</w:t>
    </w:r>
    <w:r>
      <w:t xml:space="preserve"> </w:t>
    </w:r>
  </w:p>
  <w:p w14:paraId="1CEC2348" w14:textId="77777777" w:rsidR="001A7FB8" w:rsidRDefault="001A7FB8">
    <w:pPr>
      <w:ind w:left="-25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D52A0" w14:textId="2BDA2A66" w:rsidR="001A7FB8" w:rsidRDefault="001A7FB8">
    <w:pPr>
      <w:ind w:right="3"/>
      <w:jc w:val="right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61" behindDoc="0" locked="0" layoutInCell="1" allowOverlap="1" wp14:anchorId="2EE2F9FD" wp14:editId="549D2558">
              <wp:simplePos x="0" y="0"/>
              <wp:positionH relativeFrom="page">
                <wp:posOffset>611124</wp:posOffset>
              </wp:positionH>
              <wp:positionV relativeFrom="page">
                <wp:posOffset>9241524</wp:posOffset>
              </wp:positionV>
              <wp:extent cx="6437376" cy="6108"/>
              <wp:effectExtent l="0" t="0" r="0" b="0"/>
              <wp:wrapSquare wrapText="bothSides"/>
              <wp:docPr id="23672" name="Group 236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7376" cy="6108"/>
                        <a:chOff x="0" y="0"/>
                        <a:chExt cx="6437376" cy="6108"/>
                      </a:xfrm>
                    </wpg:grpSpPr>
                    <wps:wsp>
                      <wps:cNvPr id="24851" name="Shape 24851"/>
                      <wps:cNvSpPr/>
                      <wps:spPr>
                        <a:xfrm>
                          <a:off x="0" y="0"/>
                          <a:ext cx="64373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7376" h="9144">
                              <a:moveTo>
                                <a:pt x="0" y="0"/>
                              </a:moveTo>
                              <a:lnTo>
                                <a:pt x="6437376" y="0"/>
                              </a:lnTo>
                              <a:lnTo>
                                <a:pt x="64373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ADAD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AF94AE" id="Group 23672" o:spid="_x0000_s1026" style="position:absolute;margin-left:48.1pt;margin-top:727.7pt;width:506.9pt;height:.5pt;z-index:251658261;mso-position-horizontal-relative:page;mso-position-vertical-relative:page" coordsize="6437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">
              <v:shape id="Shape 24851" o:spid="_x0000_s1027" style="position:absolute;width:64373;height:91;visibility:visible;mso-wrap-style:square;v-text-anchor:top" coordsize="64373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" path="m,l6437376,r,9144l,9144,,e" fillcolor="#dadadb" stroked="f" strokeweight="0">
                <v:stroke miterlimit="83231f" joinstyle="miter"/>
                <v:path arrowok="t" textboxrect="0,0,643737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F1113F">
      <w:rPr>
        <w:noProof/>
      </w:rPr>
      <w:t>2</w:t>
    </w:r>
    <w:r>
      <w:fldChar w:fldCharType="end"/>
    </w:r>
    <w:r>
      <w:t xml:space="preserve"> | </w:t>
    </w:r>
    <w:r>
      <w:rPr>
        <w:color w:val="7F7F7F"/>
      </w:rPr>
      <w:t>Page</w:t>
    </w:r>
    <w:r>
      <w:t xml:space="preserve"> </w:t>
    </w:r>
  </w:p>
  <w:p w14:paraId="4EF77EA5" w14:textId="77777777" w:rsidR="001A7FB8" w:rsidRDefault="001A7FB8">
    <w:pPr>
      <w:ind w:left="-25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B64CD" w14:textId="77777777" w:rsidR="001A7FB8" w:rsidRDefault="001A7FB8">
    <w:pPr>
      <w:ind w:right="3"/>
      <w:jc w:val="right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62" behindDoc="0" locked="0" layoutInCell="1" allowOverlap="1" wp14:anchorId="2BAE70EB" wp14:editId="5E2EB9F1">
              <wp:simplePos x="0" y="0"/>
              <wp:positionH relativeFrom="page">
                <wp:posOffset>611124</wp:posOffset>
              </wp:positionH>
              <wp:positionV relativeFrom="page">
                <wp:posOffset>9241524</wp:posOffset>
              </wp:positionV>
              <wp:extent cx="6437376" cy="6108"/>
              <wp:effectExtent l="0" t="0" r="0" b="0"/>
              <wp:wrapSquare wrapText="bothSides"/>
              <wp:docPr id="23645" name="Group 23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7376" cy="6108"/>
                        <a:chOff x="0" y="0"/>
                        <a:chExt cx="6437376" cy="6108"/>
                      </a:xfrm>
                    </wpg:grpSpPr>
                    <wps:wsp>
                      <wps:cNvPr id="24849" name="Shape 24849"/>
                      <wps:cNvSpPr/>
                      <wps:spPr>
                        <a:xfrm>
                          <a:off x="0" y="0"/>
                          <a:ext cx="64373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7376" h="9144">
                              <a:moveTo>
                                <a:pt x="0" y="0"/>
                              </a:moveTo>
                              <a:lnTo>
                                <a:pt x="6437376" y="0"/>
                              </a:lnTo>
                              <a:lnTo>
                                <a:pt x="64373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ADAD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F197A2" id="Group 23645" o:spid="_x0000_s1026" style="position:absolute;margin-left:48.1pt;margin-top:727.7pt;width:506.9pt;height:.5pt;z-index:251658262;mso-position-horizontal-relative:page;mso-position-vertical-relative:page" coordsize="6437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">
              <v:shape id="Shape 24849" o:spid="_x0000_s1027" style="position:absolute;width:64373;height:91;visibility:visible;mso-wrap-style:square;v-text-anchor:top" coordsize="64373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" path="m,l6437376,r,9144l,9144,,e" fillcolor="#dadadb" stroked="f" strokeweight="0">
                <v:stroke miterlimit="83231f" joinstyle="miter"/>
                <v:path arrowok="t" textboxrect="0,0,643737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1 | </w:t>
    </w:r>
    <w:r>
      <w:fldChar w:fldCharType="end"/>
    </w:r>
    <w:r>
      <w:rPr>
        <w:color w:val="7F7F7F"/>
      </w:rPr>
      <w:t>Page</w:t>
    </w:r>
    <w:r>
      <w:t xml:space="preserve"> </w:t>
    </w:r>
  </w:p>
  <w:p w14:paraId="38E701D0" w14:textId="77777777" w:rsidR="001A7FB8" w:rsidRDefault="001A7FB8">
    <w:pPr>
      <w:ind w:left="-252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0648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A9BE7C" w14:textId="77777777" w:rsidR="001A7FB8" w:rsidRDefault="001A7F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t>2</w:t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FD727E" w14:textId="77777777" w:rsidR="001A7FB8" w:rsidRDefault="001A7FB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C31C" w14:textId="77777777" w:rsidR="001A7FB8" w:rsidRDefault="001A7FB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153887" wp14:editId="3F268B87">
              <wp:simplePos x="0" y="0"/>
              <wp:positionH relativeFrom="page">
                <wp:posOffset>438785</wp:posOffset>
              </wp:positionH>
              <wp:positionV relativeFrom="page">
                <wp:posOffset>6958330</wp:posOffset>
              </wp:positionV>
              <wp:extent cx="918083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80830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DADAD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6EB7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547.9pt" to="757.45pt,5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" strokecolor="#dadada" strokeweight=".16969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C396E1" wp14:editId="1E80119A">
              <wp:simplePos x="0" y="0"/>
              <wp:positionH relativeFrom="page">
                <wp:posOffset>9031605</wp:posOffset>
              </wp:positionH>
              <wp:positionV relativeFrom="page">
                <wp:posOffset>6988810</wp:posOffset>
              </wp:positionV>
              <wp:extent cx="5835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E9E11" w14:textId="473D5A4D" w:rsidR="001A7FB8" w:rsidRDefault="001A7FB8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113F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| </w:t>
                          </w:r>
                          <w:r>
                            <w:rPr>
                              <w:color w:val="808080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396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1.15pt;margin-top:550.3pt;width:45.95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" filled="f" stroked="f">
              <v:textbox inset="0,0,0,0">
                <w:txbxContent>
                  <w:p w14:paraId="1A9E9E11" w14:textId="473D5A4D" w:rsidR="001A7FB8" w:rsidRDefault="001A7FB8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113F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| </w:t>
                    </w:r>
                    <w:r>
                      <w:rPr>
                        <w:color w:val="80808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E4DF1" w14:textId="77777777" w:rsidR="00077C48" w:rsidRDefault="00077C48">
      <w:r>
        <w:separator/>
      </w:r>
    </w:p>
  </w:footnote>
  <w:footnote w:type="continuationSeparator" w:id="0">
    <w:p w14:paraId="51E43D39" w14:textId="77777777" w:rsidR="00077C48" w:rsidRDefault="00077C48">
      <w:r>
        <w:continuationSeparator/>
      </w:r>
    </w:p>
  </w:footnote>
  <w:footnote w:type="continuationNotice" w:id="1">
    <w:p w14:paraId="70F5EEC4" w14:textId="77777777" w:rsidR="00077C48" w:rsidRDefault="00077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5658" w14:textId="77777777" w:rsidR="001A7FB8" w:rsidRPr="00457138" w:rsidRDefault="001A7FB8">
    <w:pPr>
      <w:ind w:left="-252"/>
    </w:pPr>
    <w:r w:rsidRPr="00457138">
      <w:t>BANQUE MONDIALE</w:t>
    </w:r>
    <w:r w:rsidRPr="00457138">
      <w:rPr>
        <w:b/>
        <w:color w:val="818181"/>
        <w:sz w:val="16"/>
      </w:rPr>
      <w:t xml:space="preserve"> </w:t>
    </w:r>
  </w:p>
  <w:p w14:paraId="5E77652E" w14:textId="77777777" w:rsidR="001A7FB8" w:rsidRPr="00457138" w:rsidRDefault="001A7FB8">
    <w:pPr>
      <w:spacing w:after="59"/>
      <w:ind w:left="-252"/>
    </w:pPr>
    <w:r w:rsidRPr="00457138">
      <w:rPr>
        <w:b/>
        <w:color w:val="818181"/>
        <w:sz w:val="16"/>
      </w:rPr>
      <w:t>PLAN D'ENGAGEMENT ENVIRONNEMENTAL ET SOCIAL (ESCP</w:t>
    </w:r>
    <w:proofErr w:type="gramStart"/>
    <w:r w:rsidRPr="00457138">
      <w:rPr>
        <w:b/>
        <w:color w:val="818181"/>
        <w:sz w:val="16"/>
      </w:rPr>
      <w:t>):</w:t>
    </w:r>
    <w:proofErr w:type="gramEnd"/>
    <w:r w:rsidRPr="00457138">
      <w:rPr>
        <w:b/>
        <w:color w:val="818181"/>
        <w:sz w:val="16"/>
      </w:rPr>
      <w:t xml:space="preserve"> VERSION 1.0 - OCTOBRE 2018 </w:t>
    </w:r>
  </w:p>
  <w:p w14:paraId="25716F41" w14:textId="77777777" w:rsidR="001A7FB8" w:rsidRPr="00457138" w:rsidRDefault="001A7FB8">
    <w:pPr>
      <w:ind w:right="203"/>
      <w:jc w:val="center"/>
    </w:pPr>
    <w:r w:rsidRPr="00457138">
      <w:rPr>
        <w:b/>
        <w:color w:val="818181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EBE56" w14:textId="77777777" w:rsidR="001A7FB8" w:rsidRPr="00C301F1" w:rsidRDefault="001A7FB8" w:rsidP="00C94628">
    <w:pPr>
      <w:ind w:right="203"/>
      <w:jc w:val="both"/>
      <w:rPr>
        <w:color w:val="808080" w:themeColor="background1" w:themeShade="8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F0883" w14:textId="77777777" w:rsidR="001A7FB8" w:rsidRPr="00457138" w:rsidRDefault="001A7FB8">
    <w:pPr>
      <w:ind w:left="-252"/>
    </w:pPr>
    <w:r w:rsidRPr="00457138">
      <w:t>BANQUE MONDIALE</w:t>
    </w:r>
    <w:r w:rsidRPr="00457138">
      <w:rPr>
        <w:b/>
        <w:color w:val="818181"/>
        <w:sz w:val="16"/>
      </w:rPr>
      <w:t xml:space="preserve"> </w:t>
    </w:r>
  </w:p>
  <w:p w14:paraId="386654AB" w14:textId="79522D80" w:rsidR="001A7FB8" w:rsidRPr="00457138" w:rsidRDefault="001A7FB8">
    <w:pPr>
      <w:spacing w:after="59"/>
      <w:ind w:left="-252"/>
    </w:pPr>
    <w:r w:rsidRPr="00457138">
      <w:rPr>
        <w:b/>
        <w:color w:val="818181"/>
        <w:sz w:val="16"/>
      </w:rPr>
      <w:t>PLAN D</w:t>
    </w:r>
    <w:r w:rsidR="005C37AA">
      <w:rPr>
        <w:b/>
        <w:color w:val="818181"/>
        <w:sz w:val="16"/>
      </w:rPr>
      <w:t>’</w:t>
    </w:r>
    <w:r w:rsidRPr="00457138">
      <w:rPr>
        <w:b/>
        <w:color w:val="818181"/>
        <w:sz w:val="16"/>
      </w:rPr>
      <w:t>ENGAGEMENT ENVIRONNEMENTAL ET SOCIAL (</w:t>
    </w:r>
    <w:r w:rsidR="005C37AA">
      <w:rPr>
        <w:b/>
        <w:color w:val="818181"/>
        <w:sz w:val="16"/>
      </w:rPr>
      <w:t>PEES</w:t>
    </w:r>
    <w:r w:rsidRPr="00457138">
      <w:rPr>
        <w:b/>
        <w:color w:val="818181"/>
        <w:sz w:val="16"/>
      </w:rPr>
      <w:t>)</w:t>
    </w:r>
    <w:r w:rsidR="005C37AA">
      <w:rPr>
        <w:b/>
        <w:color w:val="818181"/>
        <w:sz w:val="16"/>
      </w:rPr>
      <w:t> </w:t>
    </w:r>
    <w:r w:rsidRPr="00457138">
      <w:rPr>
        <w:b/>
        <w:color w:val="818181"/>
        <w:sz w:val="16"/>
      </w:rPr>
      <w:t>: VERSION</w:t>
    </w:r>
    <w:r w:rsidR="005C37AA">
      <w:rPr>
        <w:b/>
        <w:color w:val="818181"/>
        <w:sz w:val="16"/>
      </w:rPr>
      <w:t> </w:t>
    </w:r>
    <w:r w:rsidRPr="00457138">
      <w:rPr>
        <w:b/>
        <w:color w:val="818181"/>
        <w:sz w:val="16"/>
      </w:rPr>
      <w:t xml:space="preserve">1.0 </w:t>
    </w:r>
    <w:r w:rsidR="005C37AA">
      <w:rPr>
        <w:b/>
        <w:color w:val="818181"/>
        <w:sz w:val="16"/>
      </w:rPr>
      <w:t>—</w:t>
    </w:r>
    <w:r w:rsidRPr="00457138">
      <w:rPr>
        <w:b/>
        <w:color w:val="818181"/>
        <w:sz w:val="16"/>
      </w:rPr>
      <w:t xml:space="preserve"> OCTOBRE 2018 </w:t>
    </w:r>
  </w:p>
  <w:p w14:paraId="48CAFE1C" w14:textId="77777777" w:rsidR="001A7FB8" w:rsidRPr="00457138" w:rsidRDefault="001A7FB8">
    <w:pPr>
      <w:ind w:right="203"/>
      <w:jc w:val="center"/>
    </w:pPr>
    <w:r w:rsidRPr="00457138">
      <w:rPr>
        <w:b/>
        <w:color w:val="818181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FAEE2" w14:textId="77777777" w:rsidR="001A7FB8" w:rsidRDefault="001A7FB8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7EE2DD9E" wp14:editId="605CF3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675765"/>
              <wp:effectExtent l="0" t="2028825" r="0" b="1677035"/>
              <wp:wrapNone/>
              <wp:docPr id="4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675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845B4" w14:textId="77777777" w:rsidR="001A7FB8" w:rsidRDefault="001A7FB8" w:rsidP="0052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rbel" w:hAnsi="Corbe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2DD9E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27.85pt;height:131.9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07A845B4" w14:textId="77777777" w:rsidR="001A7FB8" w:rsidRDefault="001A7FB8" w:rsidP="005232F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rbel" w:hAnsi="Corbe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1254E" w14:textId="1F351BCF" w:rsidR="001A7FB8" w:rsidRPr="00457138" w:rsidRDefault="001A7FB8" w:rsidP="005232F4">
    <w:pPr>
      <w:pStyle w:val="Header"/>
      <w:jc w:val="right"/>
      <w:rPr>
        <w:rFonts w:cstheme="minorHAnsi"/>
        <w:b/>
        <w:smallCaps/>
        <w:color w:val="808080" w:themeColor="background1" w:themeShade="80"/>
        <w:sz w:val="18"/>
        <w:szCs w:val="18"/>
      </w:rPr>
    </w:pPr>
    <w:r w:rsidRPr="00FA0A88">
      <w:rPr>
        <w:rFonts w:cstheme="minorHAnsi"/>
        <w:b/>
        <w:smallCaps/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68EBE996" wp14:editId="3D6D007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675765"/>
              <wp:effectExtent l="0" t="2028825" r="0" b="1677035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675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6C43C" w14:textId="77777777" w:rsidR="001A7FB8" w:rsidRDefault="001A7FB8" w:rsidP="0052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rbel" w:hAnsi="Corbe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BE996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7" type="#_x0000_t202" style="position:absolute;left:0;text-align:left;margin-left:0;margin-top:0;width:527.85pt;height:131.9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5D86C43C" w14:textId="77777777" w:rsidR="001A7FB8" w:rsidRDefault="001A7FB8" w:rsidP="005232F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rbel" w:hAnsi="Corbe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57138">
      <w:rPr>
        <w:rFonts w:cstheme="minorHAnsi"/>
        <w:b/>
        <w:smallCaps/>
        <w:color w:val="808080" w:themeColor="background1" w:themeShade="80"/>
        <w:sz w:val="18"/>
        <w:szCs w:val="18"/>
      </w:rPr>
      <w:t>LA BANQUE MONDIALE - PLAN D'ENGAGEMENT ENVIRONNEMENTAL ET SOCIAL (</w:t>
    </w:r>
    <w:r w:rsidR="00F92F4B" w:rsidRPr="00457138">
      <w:rPr>
        <w:rFonts w:cstheme="minorHAnsi"/>
        <w:b/>
        <w:smallCaps/>
        <w:color w:val="808080" w:themeColor="background1" w:themeShade="80"/>
        <w:sz w:val="18"/>
        <w:szCs w:val="18"/>
      </w:rPr>
      <w:t>PEES</w:t>
    </w:r>
    <w:r w:rsidRPr="00457138">
      <w:rPr>
        <w:rFonts w:cstheme="minorHAnsi"/>
        <w:b/>
        <w:smallCaps/>
        <w:color w:val="808080" w:themeColor="background1" w:themeShade="80"/>
        <w:sz w:val="18"/>
        <w:szCs w:val="18"/>
      </w:rPr>
      <w:t>)</w:t>
    </w:r>
    <w:r w:rsidRPr="00457138">
      <w:rPr>
        <w:rFonts w:cstheme="minorHAnsi"/>
        <w:b/>
        <w:color w:val="808080" w:themeColor="background1" w:themeShade="80"/>
        <w:sz w:val="16"/>
        <w:szCs w:val="16"/>
      </w:rPr>
      <w:tab/>
    </w:r>
    <w:r w:rsidRPr="00457138">
      <w:rPr>
        <w:rFonts w:cstheme="minorHAnsi"/>
        <w:b/>
        <w:color w:val="808080" w:themeColor="background1" w:themeShade="80"/>
        <w:sz w:val="16"/>
        <w:szCs w:val="16"/>
      </w:rPr>
      <w:tab/>
    </w:r>
  </w:p>
  <w:p w14:paraId="5B60FA93" w14:textId="77777777" w:rsidR="001A7FB8" w:rsidRPr="00457138" w:rsidRDefault="001A7FB8" w:rsidP="005232F4">
    <w:pPr>
      <w:pStyle w:val="Header"/>
      <w:jc w:val="center"/>
      <w:rPr>
        <w:rFonts w:cstheme="minorHAnsi"/>
        <w:b/>
        <w:color w:val="808080" w:themeColor="background1" w:themeShade="80"/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0AD9B" w14:textId="77777777" w:rsidR="001A7FB8" w:rsidRDefault="001A7FB8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19B71744" wp14:editId="20045D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675765"/>
              <wp:effectExtent l="0" t="2028825" r="0" b="1677035"/>
              <wp:wrapNone/>
              <wp:docPr id="9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675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31455" w14:textId="77777777" w:rsidR="001A7FB8" w:rsidRDefault="001A7FB8" w:rsidP="0052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rbel" w:hAnsi="Corbe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71744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8" type="#_x0000_t202" style="position:absolute;margin-left:0;margin-top:0;width:527.85pt;height:131.9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16231455" w14:textId="77777777" w:rsidR="001A7FB8" w:rsidRDefault="001A7FB8" w:rsidP="005232F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rbel" w:hAnsi="Corbe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42FA"/>
    <w:multiLevelType w:val="hybridMultilevel"/>
    <w:tmpl w:val="3D545434"/>
    <w:lvl w:ilvl="0" w:tplc="A5CE62B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7C43"/>
    <w:multiLevelType w:val="hybridMultilevel"/>
    <w:tmpl w:val="13ECB750"/>
    <w:lvl w:ilvl="0" w:tplc="040C000F">
      <w:start w:val="1"/>
      <w:numFmt w:val="decimal"/>
      <w:lvlText w:val="%1."/>
      <w:lvlJc w:val="left"/>
      <w:pPr>
        <w:ind w:left="835" w:hanging="360"/>
      </w:pPr>
    </w:lvl>
    <w:lvl w:ilvl="1" w:tplc="040C0019" w:tentative="1">
      <w:start w:val="1"/>
      <w:numFmt w:val="lowerLetter"/>
      <w:lvlText w:val="%2."/>
      <w:lvlJc w:val="left"/>
      <w:pPr>
        <w:ind w:left="1555" w:hanging="360"/>
      </w:pPr>
    </w:lvl>
    <w:lvl w:ilvl="2" w:tplc="040C001B" w:tentative="1">
      <w:start w:val="1"/>
      <w:numFmt w:val="lowerRoman"/>
      <w:lvlText w:val="%3."/>
      <w:lvlJc w:val="right"/>
      <w:pPr>
        <w:ind w:left="2275" w:hanging="180"/>
      </w:pPr>
    </w:lvl>
    <w:lvl w:ilvl="3" w:tplc="040C000F" w:tentative="1">
      <w:start w:val="1"/>
      <w:numFmt w:val="decimal"/>
      <w:lvlText w:val="%4."/>
      <w:lvlJc w:val="left"/>
      <w:pPr>
        <w:ind w:left="2995" w:hanging="360"/>
      </w:pPr>
    </w:lvl>
    <w:lvl w:ilvl="4" w:tplc="040C0019" w:tentative="1">
      <w:start w:val="1"/>
      <w:numFmt w:val="lowerLetter"/>
      <w:lvlText w:val="%5."/>
      <w:lvlJc w:val="left"/>
      <w:pPr>
        <w:ind w:left="3715" w:hanging="360"/>
      </w:pPr>
    </w:lvl>
    <w:lvl w:ilvl="5" w:tplc="040C001B" w:tentative="1">
      <w:start w:val="1"/>
      <w:numFmt w:val="lowerRoman"/>
      <w:lvlText w:val="%6."/>
      <w:lvlJc w:val="right"/>
      <w:pPr>
        <w:ind w:left="4435" w:hanging="180"/>
      </w:pPr>
    </w:lvl>
    <w:lvl w:ilvl="6" w:tplc="040C000F" w:tentative="1">
      <w:start w:val="1"/>
      <w:numFmt w:val="decimal"/>
      <w:lvlText w:val="%7."/>
      <w:lvlJc w:val="left"/>
      <w:pPr>
        <w:ind w:left="5155" w:hanging="360"/>
      </w:pPr>
    </w:lvl>
    <w:lvl w:ilvl="7" w:tplc="040C0019" w:tentative="1">
      <w:start w:val="1"/>
      <w:numFmt w:val="lowerLetter"/>
      <w:lvlText w:val="%8."/>
      <w:lvlJc w:val="left"/>
      <w:pPr>
        <w:ind w:left="5875" w:hanging="360"/>
      </w:pPr>
    </w:lvl>
    <w:lvl w:ilvl="8" w:tplc="040C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07BE30D9"/>
    <w:multiLevelType w:val="hybridMultilevel"/>
    <w:tmpl w:val="55B44E04"/>
    <w:lvl w:ilvl="0" w:tplc="040C000F">
      <w:start w:val="1"/>
      <w:numFmt w:val="decimal"/>
      <w:lvlText w:val="%1."/>
      <w:lvlJc w:val="left"/>
      <w:pPr>
        <w:ind w:left="835" w:hanging="360"/>
      </w:pPr>
    </w:lvl>
    <w:lvl w:ilvl="1" w:tplc="040C0019" w:tentative="1">
      <w:start w:val="1"/>
      <w:numFmt w:val="lowerLetter"/>
      <w:lvlText w:val="%2."/>
      <w:lvlJc w:val="left"/>
      <w:pPr>
        <w:ind w:left="1555" w:hanging="360"/>
      </w:pPr>
    </w:lvl>
    <w:lvl w:ilvl="2" w:tplc="040C001B" w:tentative="1">
      <w:start w:val="1"/>
      <w:numFmt w:val="lowerRoman"/>
      <w:lvlText w:val="%3."/>
      <w:lvlJc w:val="right"/>
      <w:pPr>
        <w:ind w:left="2275" w:hanging="180"/>
      </w:pPr>
    </w:lvl>
    <w:lvl w:ilvl="3" w:tplc="040C000F" w:tentative="1">
      <w:start w:val="1"/>
      <w:numFmt w:val="decimal"/>
      <w:lvlText w:val="%4."/>
      <w:lvlJc w:val="left"/>
      <w:pPr>
        <w:ind w:left="2995" w:hanging="360"/>
      </w:pPr>
    </w:lvl>
    <w:lvl w:ilvl="4" w:tplc="040C0019" w:tentative="1">
      <w:start w:val="1"/>
      <w:numFmt w:val="lowerLetter"/>
      <w:lvlText w:val="%5."/>
      <w:lvlJc w:val="left"/>
      <w:pPr>
        <w:ind w:left="3715" w:hanging="360"/>
      </w:pPr>
    </w:lvl>
    <w:lvl w:ilvl="5" w:tplc="040C001B" w:tentative="1">
      <w:start w:val="1"/>
      <w:numFmt w:val="lowerRoman"/>
      <w:lvlText w:val="%6."/>
      <w:lvlJc w:val="right"/>
      <w:pPr>
        <w:ind w:left="4435" w:hanging="180"/>
      </w:pPr>
    </w:lvl>
    <w:lvl w:ilvl="6" w:tplc="040C000F" w:tentative="1">
      <w:start w:val="1"/>
      <w:numFmt w:val="decimal"/>
      <w:lvlText w:val="%7."/>
      <w:lvlJc w:val="left"/>
      <w:pPr>
        <w:ind w:left="5155" w:hanging="360"/>
      </w:pPr>
    </w:lvl>
    <w:lvl w:ilvl="7" w:tplc="040C0019" w:tentative="1">
      <w:start w:val="1"/>
      <w:numFmt w:val="lowerLetter"/>
      <w:lvlText w:val="%8."/>
      <w:lvlJc w:val="left"/>
      <w:pPr>
        <w:ind w:left="5875" w:hanging="360"/>
      </w:pPr>
    </w:lvl>
    <w:lvl w:ilvl="8" w:tplc="040C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9D15ADA"/>
    <w:multiLevelType w:val="hybridMultilevel"/>
    <w:tmpl w:val="4B3483AC"/>
    <w:lvl w:ilvl="0" w:tplc="040C000F">
      <w:start w:val="1"/>
      <w:numFmt w:val="decimal"/>
      <w:lvlText w:val="%1."/>
      <w:lvlJc w:val="left"/>
      <w:pPr>
        <w:ind w:left="835" w:hanging="360"/>
      </w:pPr>
    </w:lvl>
    <w:lvl w:ilvl="1" w:tplc="040C0019" w:tentative="1">
      <w:start w:val="1"/>
      <w:numFmt w:val="lowerLetter"/>
      <w:lvlText w:val="%2."/>
      <w:lvlJc w:val="left"/>
      <w:pPr>
        <w:ind w:left="1555" w:hanging="360"/>
      </w:pPr>
    </w:lvl>
    <w:lvl w:ilvl="2" w:tplc="040C001B" w:tentative="1">
      <w:start w:val="1"/>
      <w:numFmt w:val="lowerRoman"/>
      <w:lvlText w:val="%3."/>
      <w:lvlJc w:val="right"/>
      <w:pPr>
        <w:ind w:left="2275" w:hanging="180"/>
      </w:pPr>
    </w:lvl>
    <w:lvl w:ilvl="3" w:tplc="040C000F" w:tentative="1">
      <w:start w:val="1"/>
      <w:numFmt w:val="decimal"/>
      <w:lvlText w:val="%4."/>
      <w:lvlJc w:val="left"/>
      <w:pPr>
        <w:ind w:left="2995" w:hanging="360"/>
      </w:pPr>
    </w:lvl>
    <w:lvl w:ilvl="4" w:tplc="040C0019" w:tentative="1">
      <w:start w:val="1"/>
      <w:numFmt w:val="lowerLetter"/>
      <w:lvlText w:val="%5."/>
      <w:lvlJc w:val="left"/>
      <w:pPr>
        <w:ind w:left="3715" w:hanging="360"/>
      </w:pPr>
    </w:lvl>
    <w:lvl w:ilvl="5" w:tplc="040C001B" w:tentative="1">
      <w:start w:val="1"/>
      <w:numFmt w:val="lowerRoman"/>
      <w:lvlText w:val="%6."/>
      <w:lvlJc w:val="right"/>
      <w:pPr>
        <w:ind w:left="4435" w:hanging="180"/>
      </w:pPr>
    </w:lvl>
    <w:lvl w:ilvl="6" w:tplc="040C000F" w:tentative="1">
      <w:start w:val="1"/>
      <w:numFmt w:val="decimal"/>
      <w:lvlText w:val="%7."/>
      <w:lvlJc w:val="left"/>
      <w:pPr>
        <w:ind w:left="5155" w:hanging="360"/>
      </w:pPr>
    </w:lvl>
    <w:lvl w:ilvl="7" w:tplc="040C0019" w:tentative="1">
      <w:start w:val="1"/>
      <w:numFmt w:val="lowerLetter"/>
      <w:lvlText w:val="%8."/>
      <w:lvlJc w:val="left"/>
      <w:pPr>
        <w:ind w:left="5875" w:hanging="360"/>
      </w:pPr>
    </w:lvl>
    <w:lvl w:ilvl="8" w:tplc="040C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0A271B19"/>
    <w:multiLevelType w:val="hybridMultilevel"/>
    <w:tmpl w:val="6504AC22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7F8B"/>
    <w:multiLevelType w:val="hybridMultilevel"/>
    <w:tmpl w:val="84E024C2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73FE"/>
    <w:multiLevelType w:val="hybridMultilevel"/>
    <w:tmpl w:val="2F4CDA4C"/>
    <w:lvl w:ilvl="0" w:tplc="B79204A6">
      <w:start w:val="4"/>
      <w:numFmt w:val="bullet"/>
      <w:lvlText w:val="•"/>
      <w:lvlJc w:val="left"/>
      <w:pPr>
        <w:ind w:left="768" w:hanging="360"/>
      </w:pPr>
      <w:rPr>
        <w:rFonts w:ascii="Trebuchet MS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1006289"/>
    <w:multiLevelType w:val="hybridMultilevel"/>
    <w:tmpl w:val="C7B8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A62"/>
    <w:multiLevelType w:val="multilevel"/>
    <w:tmpl w:val="8AC2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CE01C2"/>
    <w:multiLevelType w:val="hybridMultilevel"/>
    <w:tmpl w:val="2C9014B4"/>
    <w:lvl w:ilvl="0" w:tplc="827C2EC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FEE"/>
    <w:multiLevelType w:val="hybridMultilevel"/>
    <w:tmpl w:val="5596AC72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6ACC"/>
    <w:multiLevelType w:val="hybridMultilevel"/>
    <w:tmpl w:val="DA3832E8"/>
    <w:lvl w:ilvl="0" w:tplc="5E60FB36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A36DD"/>
    <w:multiLevelType w:val="hybridMultilevel"/>
    <w:tmpl w:val="0CE4D8D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1F5C365C"/>
    <w:multiLevelType w:val="hybridMultilevel"/>
    <w:tmpl w:val="A7F0521A"/>
    <w:lvl w:ilvl="0" w:tplc="C040E2C8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 w15:restartNumberingAfterBreak="0">
    <w:nsid w:val="20CE34FA"/>
    <w:multiLevelType w:val="hybridMultilevel"/>
    <w:tmpl w:val="39165B2E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B58E9"/>
    <w:multiLevelType w:val="multilevel"/>
    <w:tmpl w:val="675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645B32"/>
    <w:multiLevelType w:val="hybridMultilevel"/>
    <w:tmpl w:val="B9046EF2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970D1"/>
    <w:multiLevelType w:val="hybridMultilevel"/>
    <w:tmpl w:val="9CB431DC"/>
    <w:lvl w:ilvl="0" w:tplc="B79204A6">
      <w:start w:val="4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A2DEE"/>
    <w:multiLevelType w:val="hybridMultilevel"/>
    <w:tmpl w:val="67F46476"/>
    <w:lvl w:ilvl="0" w:tplc="B79204A6">
      <w:start w:val="4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51AF5"/>
    <w:multiLevelType w:val="hybridMultilevel"/>
    <w:tmpl w:val="BDBC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158B9"/>
    <w:multiLevelType w:val="multilevel"/>
    <w:tmpl w:val="D414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234205"/>
    <w:multiLevelType w:val="multilevel"/>
    <w:tmpl w:val="03A2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A12655"/>
    <w:multiLevelType w:val="hybridMultilevel"/>
    <w:tmpl w:val="67F24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517F0"/>
    <w:multiLevelType w:val="hybridMultilevel"/>
    <w:tmpl w:val="F968BB32"/>
    <w:lvl w:ilvl="0" w:tplc="B79204A6">
      <w:start w:val="4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4229BE"/>
    <w:multiLevelType w:val="hybridMultilevel"/>
    <w:tmpl w:val="34AAEC38"/>
    <w:lvl w:ilvl="0" w:tplc="C068D674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F505E"/>
    <w:multiLevelType w:val="hybridMultilevel"/>
    <w:tmpl w:val="DE6C9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01DA0"/>
    <w:multiLevelType w:val="multilevel"/>
    <w:tmpl w:val="830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2BA3BBA"/>
    <w:multiLevelType w:val="hybridMultilevel"/>
    <w:tmpl w:val="0D0E3BF8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6B3AB7"/>
    <w:multiLevelType w:val="hybridMultilevel"/>
    <w:tmpl w:val="8FD67A44"/>
    <w:lvl w:ilvl="0" w:tplc="ABAA05B6">
      <w:start w:val="2"/>
      <w:numFmt w:val="bullet"/>
      <w:lvlText w:val="-"/>
      <w:lvlJc w:val="left"/>
      <w:pPr>
        <w:ind w:left="83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9" w15:restartNumberingAfterBreak="0">
    <w:nsid w:val="348F13DB"/>
    <w:multiLevelType w:val="multilevel"/>
    <w:tmpl w:val="F82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6B5A5B"/>
    <w:multiLevelType w:val="hybridMultilevel"/>
    <w:tmpl w:val="B9544296"/>
    <w:lvl w:ilvl="0" w:tplc="A5CE62B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11206"/>
    <w:multiLevelType w:val="hybridMultilevel"/>
    <w:tmpl w:val="26C6EFB0"/>
    <w:lvl w:ilvl="0" w:tplc="ABAA05B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742C73"/>
    <w:multiLevelType w:val="hybridMultilevel"/>
    <w:tmpl w:val="4AC6061A"/>
    <w:lvl w:ilvl="0" w:tplc="A5CE62B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4C14DF"/>
    <w:multiLevelType w:val="hybridMultilevel"/>
    <w:tmpl w:val="10B2D7E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F03E1"/>
    <w:multiLevelType w:val="hybridMultilevel"/>
    <w:tmpl w:val="3674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26C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063C2"/>
    <w:multiLevelType w:val="hybridMultilevel"/>
    <w:tmpl w:val="BFACE32A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BE0FBB"/>
    <w:multiLevelType w:val="multilevel"/>
    <w:tmpl w:val="7CDC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9717ECD"/>
    <w:multiLevelType w:val="hybridMultilevel"/>
    <w:tmpl w:val="C6C28074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C5FA6"/>
    <w:multiLevelType w:val="hybridMultilevel"/>
    <w:tmpl w:val="719E17EE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745BD7"/>
    <w:multiLevelType w:val="hybridMultilevel"/>
    <w:tmpl w:val="22CA1016"/>
    <w:lvl w:ilvl="0" w:tplc="5DD8A4B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63827"/>
    <w:multiLevelType w:val="multilevel"/>
    <w:tmpl w:val="FB0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245155"/>
    <w:multiLevelType w:val="hybridMultilevel"/>
    <w:tmpl w:val="E6FA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B06D6"/>
    <w:multiLevelType w:val="hybridMultilevel"/>
    <w:tmpl w:val="786A1690"/>
    <w:lvl w:ilvl="0" w:tplc="FD5C5672">
      <w:start w:val="1"/>
      <w:numFmt w:val="decimal"/>
      <w:lvlText w:val="%1."/>
      <w:lvlJc w:val="left"/>
      <w:pPr>
        <w:ind w:left="835" w:hanging="360"/>
      </w:pPr>
      <w:rPr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55" w:hanging="360"/>
      </w:pPr>
    </w:lvl>
    <w:lvl w:ilvl="2" w:tplc="040C001B" w:tentative="1">
      <w:start w:val="1"/>
      <w:numFmt w:val="lowerRoman"/>
      <w:lvlText w:val="%3."/>
      <w:lvlJc w:val="right"/>
      <w:pPr>
        <w:ind w:left="2275" w:hanging="180"/>
      </w:pPr>
    </w:lvl>
    <w:lvl w:ilvl="3" w:tplc="040C000F" w:tentative="1">
      <w:start w:val="1"/>
      <w:numFmt w:val="decimal"/>
      <w:lvlText w:val="%4."/>
      <w:lvlJc w:val="left"/>
      <w:pPr>
        <w:ind w:left="2995" w:hanging="360"/>
      </w:pPr>
    </w:lvl>
    <w:lvl w:ilvl="4" w:tplc="040C0019" w:tentative="1">
      <w:start w:val="1"/>
      <w:numFmt w:val="lowerLetter"/>
      <w:lvlText w:val="%5."/>
      <w:lvlJc w:val="left"/>
      <w:pPr>
        <w:ind w:left="3715" w:hanging="360"/>
      </w:pPr>
    </w:lvl>
    <w:lvl w:ilvl="5" w:tplc="040C001B" w:tentative="1">
      <w:start w:val="1"/>
      <w:numFmt w:val="lowerRoman"/>
      <w:lvlText w:val="%6."/>
      <w:lvlJc w:val="right"/>
      <w:pPr>
        <w:ind w:left="4435" w:hanging="180"/>
      </w:pPr>
    </w:lvl>
    <w:lvl w:ilvl="6" w:tplc="040C000F" w:tentative="1">
      <w:start w:val="1"/>
      <w:numFmt w:val="decimal"/>
      <w:lvlText w:val="%7."/>
      <w:lvlJc w:val="left"/>
      <w:pPr>
        <w:ind w:left="5155" w:hanging="360"/>
      </w:pPr>
    </w:lvl>
    <w:lvl w:ilvl="7" w:tplc="040C0019" w:tentative="1">
      <w:start w:val="1"/>
      <w:numFmt w:val="lowerLetter"/>
      <w:lvlText w:val="%8."/>
      <w:lvlJc w:val="left"/>
      <w:pPr>
        <w:ind w:left="5875" w:hanging="360"/>
      </w:pPr>
    </w:lvl>
    <w:lvl w:ilvl="8" w:tplc="040C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3" w15:restartNumberingAfterBreak="0">
    <w:nsid w:val="68460BCC"/>
    <w:multiLevelType w:val="hybridMultilevel"/>
    <w:tmpl w:val="76423B60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F14C2"/>
    <w:multiLevelType w:val="hybridMultilevel"/>
    <w:tmpl w:val="214A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35917"/>
    <w:multiLevelType w:val="hybridMultilevel"/>
    <w:tmpl w:val="1BB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05918"/>
    <w:multiLevelType w:val="hybridMultilevel"/>
    <w:tmpl w:val="0CC08708"/>
    <w:lvl w:ilvl="0" w:tplc="BF2A4EB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53E6E"/>
    <w:multiLevelType w:val="hybridMultilevel"/>
    <w:tmpl w:val="70445646"/>
    <w:lvl w:ilvl="0" w:tplc="C040E2C8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584C83"/>
    <w:multiLevelType w:val="hybridMultilevel"/>
    <w:tmpl w:val="C3D8C360"/>
    <w:lvl w:ilvl="0" w:tplc="255A65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91726"/>
    <w:multiLevelType w:val="hybridMultilevel"/>
    <w:tmpl w:val="92B80308"/>
    <w:lvl w:ilvl="0" w:tplc="5DD8A4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952EB9"/>
    <w:multiLevelType w:val="hybridMultilevel"/>
    <w:tmpl w:val="48FC8124"/>
    <w:lvl w:ilvl="0" w:tplc="040C000F">
      <w:start w:val="1"/>
      <w:numFmt w:val="decimal"/>
      <w:lvlText w:val="%1."/>
      <w:lvlJc w:val="left"/>
      <w:pPr>
        <w:ind w:left="835" w:hanging="360"/>
      </w:pPr>
    </w:lvl>
    <w:lvl w:ilvl="1" w:tplc="040C0019" w:tentative="1">
      <w:start w:val="1"/>
      <w:numFmt w:val="lowerLetter"/>
      <w:lvlText w:val="%2."/>
      <w:lvlJc w:val="left"/>
      <w:pPr>
        <w:ind w:left="1555" w:hanging="360"/>
      </w:pPr>
    </w:lvl>
    <w:lvl w:ilvl="2" w:tplc="040C001B" w:tentative="1">
      <w:start w:val="1"/>
      <w:numFmt w:val="lowerRoman"/>
      <w:lvlText w:val="%3."/>
      <w:lvlJc w:val="right"/>
      <w:pPr>
        <w:ind w:left="2275" w:hanging="180"/>
      </w:pPr>
    </w:lvl>
    <w:lvl w:ilvl="3" w:tplc="040C000F" w:tentative="1">
      <w:start w:val="1"/>
      <w:numFmt w:val="decimal"/>
      <w:lvlText w:val="%4."/>
      <w:lvlJc w:val="left"/>
      <w:pPr>
        <w:ind w:left="2995" w:hanging="360"/>
      </w:pPr>
    </w:lvl>
    <w:lvl w:ilvl="4" w:tplc="040C0019" w:tentative="1">
      <w:start w:val="1"/>
      <w:numFmt w:val="lowerLetter"/>
      <w:lvlText w:val="%5."/>
      <w:lvlJc w:val="left"/>
      <w:pPr>
        <w:ind w:left="3715" w:hanging="360"/>
      </w:pPr>
    </w:lvl>
    <w:lvl w:ilvl="5" w:tplc="040C001B" w:tentative="1">
      <w:start w:val="1"/>
      <w:numFmt w:val="lowerRoman"/>
      <w:lvlText w:val="%6."/>
      <w:lvlJc w:val="right"/>
      <w:pPr>
        <w:ind w:left="4435" w:hanging="180"/>
      </w:pPr>
    </w:lvl>
    <w:lvl w:ilvl="6" w:tplc="040C000F" w:tentative="1">
      <w:start w:val="1"/>
      <w:numFmt w:val="decimal"/>
      <w:lvlText w:val="%7."/>
      <w:lvlJc w:val="left"/>
      <w:pPr>
        <w:ind w:left="5155" w:hanging="360"/>
      </w:pPr>
    </w:lvl>
    <w:lvl w:ilvl="7" w:tplc="040C0019" w:tentative="1">
      <w:start w:val="1"/>
      <w:numFmt w:val="lowerLetter"/>
      <w:lvlText w:val="%8."/>
      <w:lvlJc w:val="left"/>
      <w:pPr>
        <w:ind w:left="5875" w:hanging="360"/>
      </w:pPr>
    </w:lvl>
    <w:lvl w:ilvl="8" w:tplc="040C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1" w15:restartNumberingAfterBreak="0">
    <w:nsid w:val="79CA7E59"/>
    <w:multiLevelType w:val="hybridMultilevel"/>
    <w:tmpl w:val="F3583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DE40ED"/>
    <w:multiLevelType w:val="hybridMultilevel"/>
    <w:tmpl w:val="0B3EC104"/>
    <w:lvl w:ilvl="0" w:tplc="A5CE62B6">
      <w:start w:val="2"/>
      <w:numFmt w:val="bullet"/>
      <w:lvlText w:val="•"/>
      <w:lvlJc w:val="left"/>
      <w:pPr>
        <w:ind w:left="105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"/>
  </w:num>
  <w:num w:numId="3">
    <w:abstractNumId w:val="42"/>
  </w:num>
  <w:num w:numId="4">
    <w:abstractNumId w:val="50"/>
  </w:num>
  <w:num w:numId="5">
    <w:abstractNumId w:val="3"/>
  </w:num>
  <w:num w:numId="6">
    <w:abstractNumId w:val="2"/>
  </w:num>
  <w:num w:numId="7">
    <w:abstractNumId w:val="51"/>
  </w:num>
  <w:num w:numId="8">
    <w:abstractNumId w:val="12"/>
  </w:num>
  <w:num w:numId="9">
    <w:abstractNumId w:val="28"/>
  </w:num>
  <w:num w:numId="10">
    <w:abstractNumId w:val="31"/>
  </w:num>
  <w:num w:numId="11">
    <w:abstractNumId w:val="13"/>
  </w:num>
  <w:num w:numId="12">
    <w:abstractNumId w:val="47"/>
  </w:num>
  <w:num w:numId="13">
    <w:abstractNumId w:val="45"/>
  </w:num>
  <w:num w:numId="14">
    <w:abstractNumId w:val="19"/>
  </w:num>
  <w:num w:numId="15">
    <w:abstractNumId w:val="14"/>
  </w:num>
  <w:num w:numId="16">
    <w:abstractNumId w:val="37"/>
  </w:num>
  <w:num w:numId="17">
    <w:abstractNumId w:val="27"/>
  </w:num>
  <w:num w:numId="18">
    <w:abstractNumId w:val="16"/>
  </w:num>
  <w:num w:numId="19">
    <w:abstractNumId w:val="10"/>
  </w:num>
  <w:num w:numId="20">
    <w:abstractNumId w:val="38"/>
  </w:num>
  <w:num w:numId="21">
    <w:abstractNumId w:val="7"/>
  </w:num>
  <w:num w:numId="22">
    <w:abstractNumId w:val="20"/>
  </w:num>
  <w:num w:numId="23">
    <w:abstractNumId w:val="8"/>
  </w:num>
  <w:num w:numId="24">
    <w:abstractNumId w:val="26"/>
  </w:num>
  <w:num w:numId="25">
    <w:abstractNumId w:val="29"/>
  </w:num>
  <w:num w:numId="26">
    <w:abstractNumId w:val="36"/>
  </w:num>
  <w:num w:numId="27">
    <w:abstractNumId w:val="21"/>
  </w:num>
  <w:num w:numId="28">
    <w:abstractNumId w:val="15"/>
  </w:num>
  <w:num w:numId="29">
    <w:abstractNumId w:val="4"/>
  </w:num>
  <w:num w:numId="30">
    <w:abstractNumId w:val="5"/>
  </w:num>
  <w:num w:numId="31">
    <w:abstractNumId w:val="30"/>
  </w:num>
  <w:num w:numId="32">
    <w:abstractNumId w:val="49"/>
  </w:num>
  <w:num w:numId="33">
    <w:abstractNumId w:val="35"/>
  </w:num>
  <w:num w:numId="34">
    <w:abstractNumId w:val="43"/>
  </w:num>
  <w:num w:numId="35">
    <w:abstractNumId w:val="32"/>
  </w:num>
  <w:num w:numId="36">
    <w:abstractNumId w:val="52"/>
  </w:num>
  <w:num w:numId="37">
    <w:abstractNumId w:val="0"/>
  </w:num>
  <w:num w:numId="38">
    <w:abstractNumId w:val="46"/>
  </w:num>
  <w:num w:numId="39">
    <w:abstractNumId w:val="40"/>
  </w:num>
  <w:num w:numId="40">
    <w:abstractNumId w:val="9"/>
  </w:num>
  <w:num w:numId="41">
    <w:abstractNumId w:val="39"/>
  </w:num>
  <w:num w:numId="42">
    <w:abstractNumId w:val="24"/>
  </w:num>
  <w:num w:numId="43">
    <w:abstractNumId w:val="6"/>
  </w:num>
  <w:num w:numId="44">
    <w:abstractNumId w:val="23"/>
  </w:num>
  <w:num w:numId="45">
    <w:abstractNumId w:val="17"/>
  </w:num>
  <w:num w:numId="46">
    <w:abstractNumId w:val="22"/>
  </w:num>
  <w:num w:numId="47">
    <w:abstractNumId w:val="34"/>
  </w:num>
  <w:num w:numId="48">
    <w:abstractNumId w:val="48"/>
  </w:num>
  <w:num w:numId="49">
    <w:abstractNumId w:val="33"/>
  </w:num>
  <w:num w:numId="50">
    <w:abstractNumId w:val="11"/>
  </w:num>
  <w:num w:numId="51">
    <w:abstractNumId w:val="44"/>
  </w:num>
  <w:num w:numId="52">
    <w:abstractNumId w:val="18"/>
  </w:num>
  <w:num w:numId="53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6F"/>
    <w:rsid w:val="00002291"/>
    <w:rsid w:val="000051D7"/>
    <w:rsid w:val="0001036C"/>
    <w:rsid w:val="0001142E"/>
    <w:rsid w:val="0001171A"/>
    <w:rsid w:val="000131AC"/>
    <w:rsid w:val="000132E7"/>
    <w:rsid w:val="00014ED0"/>
    <w:rsid w:val="00015080"/>
    <w:rsid w:val="00015B60"/>
    <w:rsid w:val="00016F18"/>
    <w:rsid w:val="00017E7C"/>
    <w:rsid w:val="0002021F"/>
    <w:rsid w:val="000233DE"/>
    <w:rsid w:val="00023928"/>
    <w:rsid w:val="00024140"/>
    <w:rsid w:val="00024976"/>
    <w:rsid w:val="000253C0"/>
    <w:rsid w:val="00026A6E"/>
    <w:rsid w:val="0002795F"/>
    <w:rsid w:val="00027CAC"/>
    <w:rsid w:val="000305F5"/>
    <w:rsid w:val="00031D1C"/>
    <w:rsid w:val="00033FC2"/>
    <w:rsid w:val="00034807"/>
    <w:rsid w:val="00034E66"/>
    <w:rsid w:val="00035504"/>
    <w:rsid w:val="00035A9E"/>
    <w:rsid w:val="00040889"/>
    <w:rsid w:val="00041051"/>
    <w:rsid w:val="00041E9A"/>
    <w:rsid w:val="00043CB9"/>
    <w:rsid w:val="00047300"/>
    <w:rsid w:val="00050C51"/>
    <w:rsid w:val="00051424"/>
    <w:rsid w:val="00053170"/>
    <w:rsid w:val="00055206"/>
    <w:rsid w:val="00055B5A"/>
    <w:rsid w:val="00057A27"/>
    <w:rsid w:val="000600A3"/>
    <w:rsid w:val="0006146D"/>
    <w:rsid w:val="000617E7"/>
    <w:rsid w:val="00063DF6"/>
    <w:rsid w:val="00066931"/>
    <w:rsid w:val="000671CC"/>
    <w:rsid w:val="000746D9"/>
    <w:rsid w:val="000748CD"/>
    <w:rsid w:val="00074F55"/>
    <w:rsid w:val="000756D0"/>
    <w:rsid w:val="000765F8"/>
    <w:rsid w:val="00077C48"/>
    <w:rsid w:val="00080121"/>
    <w:rsid w:val="00081205"/>
    <w:rsid w:val="00084DE3"/>
    <w:rsid w:val="000851D5"/>
    <w:rsid w:val="0009058D"/>
    <w:rsid w:val="0009275B"/>
    <w:rsid w:val="0009338C"/>
    <w:rsid w:val="000A170F"/>
    <w:rsid w:val="000A3C57"/>
    <w:rsid w:val="000A3F8A"/>
    <w:rsid w:val="000A4EA0"/>
    <w:rsid w:val="000A6B7B"/>
    <w:rsid w:val="000A7773"/>
    <w:rsid w:val="000B09F4"/>
    <w:rsid w:val="000B1C8B"/>
    <w:rsid w:val="000B1CB5"/>
    <w:rsid w:val="000B3065"/>
    <w:rsid w:val="000B34D6"/>
    <w:rsid w:val="000B3849"/>
    <w:rsid w:val="000B512B"/>
    <w:rsid w:val="000B610E"/>
    <w:rsid w:val="000C414F"/>
    <w:rsid w:val="000C4741"/>
    <w:rsid w:val="000D30C1"/>
    <w:rsid w:val="000D35AD"/>
    <w:rsid w:val="000D3BA5"/>
    <w:rsid w:val="000D4DE9"/>
    <w:rsid w:val="000D69F0"/>
    <w:rsid w:val="000E1FB7"/>
    <w:rsid w:val="000E1FE3"/>
    <w:rsid w:val="000E3CF1"/>
    <w:rsid w:val="000E4456"/>
    <w:rsid w:val="000E4EED"/>
    <w:rsid w:val="000E522B"/>
    <w:rsid w:val="000E5245"/>
    <w:rsid w:val="000E61E3"/>
    <w:rsid w:val="000F0C9C"/>
    <w:rsid w:val="000F197D"/>
    <w:rsid w:val="000F37F8"/>
    <w:rsid w:val="000F49D2"/>
    <w:rsid w:val="000F6FF0"/>
    <w:rsid w:val="000F738F"/>
    <w:rsid w:val="00103E06"/>
    <w:rsid w:val="0010438A"/>
    <w:rsid w:val="00104536"/>
    <w:rsid w:val="00104F29"/>
    <w:rsid w:val="0010572A"/>
    <w:rsid w:val="00106042"/>
    <w:rsid w:val="00107688"/>
    <w:rsid w:val="00107E1C"/>
    <w:rsid w:val="00111143"/>
    <w:rsid w:val="001124AC"/>
    <w:rsid w:val="001131F0"/>
    <w:rsid w:val="00114716"/>
    <w:rsid w:val="00114A03"/>
    <w:rsid w:val="00115911"/>
    <w:rsid w:val="00116660"/>
    <w:rsid w:val="001270E2"/>
    <w:rsid w:val="00127DD5"/>
    <w:rsid w:val="001310D9"/>
    <w:rsid w:val="001332C7"/>
    <w:rsid w:val="00133743"/>
    <w:rsid w:val="00136A06"/>
    <w:rsid w:val="00137AC1"/>
    <w:rsid w:val="00140614"/>
    <w:rsid w:val="001412B1"/>
    <w:rsid w:val="0014173D"/>
    <w:rsid w:val="001421E0"/>
    <w:rsid w:val="00142D43"/>
    <w:rsid w:val="00142F64"/>
    <w:rsid w:val="00143C46"/>
    <w:rsid w:val="00144B2B"/>
    <w:rsid w:val="001468B6"/>
    <w:rsid w:val="0014726F"/>
    <w:rsid w:val="0014792A"/>
    <w:rsid w:val="00150FAB"/>
    <w:rsid w:val="001519BC"/>
    <w:rsid w:val="001532EC"/>
    <w:rsid w:val="00154B5A"/>
    <w:rsid w:val="00156EB7"/>
    <w:rsid w:val="0015765F"/>
    <w:rsid w:val="0016032D"/>
    <w:rsid w:val="00164DDB"/>
    <w:rsid w:val="001653B5"/>
    <w:rsid w:val="00165463"/>
    <w:rsid w:val="00165C79"/>
    <w:rsid w:val="00167BC7"/>
    <w:rsid w:val="001705C0"/>
    <w:rsid w:val="001753D2"/>
    <w:rsid w:val="00177852"/>
    <w:rsid w:val="00177D3C"/>
    <w:rsid w:val="0018082A"/>
    <w:rsid w:val="00182307"/>
    <w:rsid w:val="001844CC"/>
    <w:rsid w:val="00184609"/>
    <w:rsid w:val="0018467A"/>
    <w:rsid w:val="00186709"/>
    <w:rsid w:val="00186E8A"/>
    <w:rsid w:val="0019165A"/>
    <w:rsid w:val="001929C1"/>
    <w:rsid w:val="001945E5"/>
    <w:rsid w:val="00194F15"/>
    <w:rsid w:val="00196513"/>
    <w:rsid w:val="00197547"/>
    <w:rsid w:val="001A0510"/>
    <w:rsid w:val="001A1305"/>
    <w:rsid w:val="001A173B"/>
    <w:rsid w:val="001A4C35"/>
    <w:rsid w:val="001A4F6E"/>
    <w:rsid w:val="001A5595"/>
    <w:rsid w:val="001A640E"/>
    <w:rsid w:val="001A7FB8"/>
    <w:rsid w:val="001B075C"/>
    <w:rsid w:val="001B7477"/>
    <w:rsid w:val="001C3E70"/>
    <w:rsid w:val="001C4714"/>
    <w:rsid w:val="001C4E07"/>
    <w:rsid w:val="001C4E3B"/>
    <w:rsid w:val="001C7ACE"/>
    <w:rsid w:val="001D0744"/>
    <w:rsid w:val="001D1193"/>
    <w:rsid w:val="001D32E3"/>
    <w:rsid w:val="001D400B"/>
    <w:rsid w:val="001D498E"/>
    <w:rsid w:val="001D6DF2"/>
    <w:rsid w:val="001E227B"/>
    <w:rsid w:val="001E5F8E"/>
    <w:rsid w:val="001E6C5F"/>
    <w:rsid w:val="001F2BC6"/>
    <w:rsid w:val="001F51B0"/>
    <w:rsid w:val="00201D5C"/>
    <w:rsid w:val="002050AC"/>
    <w:rsid w:val="002053AC"/>
    <w:rsid w:val="00205A7F"/>
    <w:rsid w:val="00206455"/>
    <w:rsid w:val="002108A2"/>
    <w:rsid w:val="00211FD5"/>
    <w:rsid w:val="00212987"/>
    <w:rsid w:val="00212E1A"/>
    <w:rsid w:val="00215245"/>
    <w:rsid w:val="00215B14"/>
    <w:rsid w:val="00216E98"/>
    <w:rsid w:val="00220002"/>
    <w:rsid w:val="002226F4"/>
    <w:rsid w:val="00223621"/>
    <w:rsid w:val="00223ACF"/>
    <w:rsid w:val="00225060"/>
    <w:rsid w:val="00230574"/>
    <w:rsid w:val="00231A1E"/>
    <w:rsid w:val="00231F20"/>
    <w:rsid w:val="00232797"/>
    <w:rsid w:val="00233BC2"/>
    <w:rsid w:val="002348AE"/>
    <w:rsid w:val="00234DFF"/>
    <w:rsid w:val="0023567A"/>
    <w:rsid w:val="00240C92"/>
    <w:rsid w:val="0024236B"/>
    <w:rsid w:val="00242CE9"/>
    <w:rsid w:val="00243B73"/>
    <w:rsid w:val="00244796"/>
    <w:rsid w:val="002507B9"/>
    <w:rsid w:val="002517AF"/>
    <w:rsid w:val="00253346"/>
    <w:rsid w:val="002533A8"/>
    <w:rsid w:val="00253E07"/>
    <w:rsid w:val="002554FB"/>
    <w:rsid w:val="00256A61"/>
    <w:rsid w:val="00257556"/>
    <w:rsid w:val="002603F0"/>
    <w:rsid w:val="002614F8"/>
    <w:rsid w:val="002635A5"/>
    <w:rsid w:val="00263713"/>
    <w:rsid w:val="002704F4"/>
    <w:rsid w:val="002709B2"/>
    <w:rsid w:val="00270A12"/>
    <w:rsid w:val="00270A4B"/>
    <w:rsid w:val="002725B5"/>
    <w:rsid w:val="00272A3A"/>
    <w:rsid w:val="00272C97"/>
    <w:rsid w:val="0027331F"/>
    <w:rsid w:val="002751AC"/>
    <w:rsid w:val="00277AF0"/>
    <w:rsid w:val="00280966"/>
    <w:rsid w:val="002819BC"/>
    <w:rsid w:val="002828D7"/>
    <w:rsid w:val="0028297C"/>
    <w:rsid w:val="002834B5"/>
    <w:rsid w:val="0028545E"/>
    <w:rsid w:val="002867BC"/>
    <w:rsid w:val="00292F23"/>
    <w:rsid w:val="00293C8C"/>
    <w:rsid w:val="00294797"/>
    <w:rsid w:val="00294A30"/>
    <w:rsid w:val="00296ACF"/>
    <w:rsid w:val="00296ED6"/>
    <w:rsid w:val="002A1484"/>
    <w:rsid w:val="002A6CCB"/>
    <w:rsid w:val="002A71EC"/>
    <w:rsid w:val="002A7297"/>
    <w:rsid w:val="002B20F5"/>
    <w:rsid w:val="002B21F0"/>
    <w:rsid w:val="002B265A"/>
    <w:rsid w:val="002B4C69"/>
    <w:rsid w:val="002B5A85"/>
    <w:rsid w:val="002B6C0A"/>
    <w:rsid w:val="002B6F2A"/>
    <w:rsid w:val="002B74D5"/>
    <w:rsid w:val="002C07FB"/>
    <w:rsid w:val="002C0CA5"/>
    <w:rsid w:val="002C1C99"/>
    <w:rsid w:val="002C2F35"/>
    <w:rsid w:val="002C32F3"/>
    <w:rsid w:val="002C6062"/>
    <w:rsid w:val="002D2CFA"/>
    <w:rsid w:val="002D4295"/>
    <w:rsid w:val="002D76B5"/>
    <w:rsid w:val="002E0B57"/>
    <w:rsid w:val="002E25DC"/>
    <w:rsid w:val="002E3EC5"/>
    <w:rsid w:val="002E45D5"/>
    <w:rsid w:val="002E6B6F"/>
    <w:rsid w:val="002E7519"/>
    <w:rsid w:val="002E758C"/>
    <w:rsid w:val="002F2EDA"/>
    <w:rsid w:val="002F50A2"/>
    <w:rsid w:val="00300C3F"/>
    <w:rsid w:val="00301F79"/>
    <w:rsid w:val="003038CA"/>
    <w:rsid w:val="003041A5"/>
    <w:rsid w:val="00304B8D"/>
    <w:rsid w:val="003058C0"/>
    <w:rsid w:val="00305DB7"/>
    <w:rsid w:val="00306721"/>
    <w:rsid w:val="00311E5E"/>
    <w:rsid w:val="00311F80"/>
    <w:rsid w:val="003125C0"/>
    <w:rsid w:val="00315A07"/>
    <w:rsid w:val="0032158B"/>
    <w:rsid w:val="00321B8A"/>
    <w:rsid w:val="003238B1"/>
    <w:rsid w:val="00324C97"/>
    <w:rsid w:val="00325C85"/>
    <w:rsid w:val="003271F9"/>
    <w:rsid w:val="00330DB6"/>
    <w:rsid w:val="00330DC4"/>
    <w:rsid w:val="003345B9"/>
    <w:rsid w:val="00340927"/>
    <w:rsid w:val="00344DCC"/>
    <w:rsid w:val="00345E6E"/>
    <w:rsid w:val="00352F0B"/>
    <w:rsid w:val="0035347B"/>
    <w:rsid w:val="00354C02"/>
    <w:rsid w:val="003563F7"/>
    <w:rsid w:val="003572F8"/>
    <w:rsid w:val="00362713"/>
    <w:rsid w:val="0036459E"/>
    <w:rsid w:val="00364B11"/>
    <w:rsid w:val="00365125"/>
    <w:rsid w:val="0036578B"/>
    <w:rsid w:val="00365AE2"/>
    <w:rsid w:val="003663BF"/>
    <w:rsid w:val="0036790C"/>
    <w:rsid w:val="00372183"/>
    <w:rsid w:val="003722E7"/>
    <w:rsid w:val="00374D65"/>
    <w:rsid w:val="0037571C"/>
    <w:rsid w:val="00376CBF"/>
    <w:rsid w:val="0038136A"/>
    <w:rsid w:val="0038392B"/>
    <w:rsid w:val="003839B6"/>
    <w:rsid w:val="0038608F"/>
    <w:rsid w:val="003867FC"/>
    <w:rsid w:val="00386CD0"/>
    <w:rsid w:val="00391037"/>
    <w:rsid w:val="00391DB7"/>
    <w:rsid w:val="00392233"/>
    <w:rsid w:val="0039302A"/>
    <w:rsid w:val="003944F2"/>
    <w:rsid w:val="003945B6"/>
    <w:rsid w:val="003A0C28"/>
    <w:rsid w:val="003A1DB6"/>
    <w:rsid w:val="003A1F0E"/>
    <w:rsid w:val="003A3282"/>
    <w:rsid w:val="003A32B2"/>
    <w:rsid w:val="003A3CB3"/>
    <w:rsid w:val="003A4281"/>
    <w:rsid w:val="003A4EAD"/>
    <w:rsid w:val="003A6BFF"/>
    <w:rsid w:val="003A791E"/>
    <w:rsid w:val="003A7EAB"/>
    <w:rsid w:val="003B6259"/>
    <w:rsid w:val="003B69D8"/>
    <w:rsid w:val="003C4513"/>
    <w:rsid w:val="003C596C"/>
    <w:rsid w:val="003C5F1F"/>
    <w:rsid w:val="003D1167"/>
    <w:rsid w:val="003D2914"/>
    <w:rsid w:val="003D32EA"/>
    <w:rsid w:val="003D4B8D"/>
    <w:rsid w:val="003D4D19"/>
    <w:rsid w:val="003D5D16"/>
    <w:rsid w:val="003D5F65"/>
    <w:rsid w:val="003D6ED1"/>
    <w:rsid w:val="003E31AF"/>
    <w:rsid w:val="003E3747"/>
    <w:rsid w:val="003E3861"/>
    <w:rsid w:val="003E3FBB"/>
    <w:rsid w:val="003E4D11"/>
    <w:rsid w:val="003E5FE6"/>
    <w:rsid w:val="003E68CD"/>
    <w:rsid w:val="003E6F20"/>
    <w:rsid w:val="003F0500"/>
    <w:rsid w:val="003F07F0"/>
    <w:rsid w:val="003F3150"/>
    <w:rsid w:val="003F3C76"/>
    <w:rsid w:val="003F649C"/>
    <w:rsid w:val="00402E60"/>
    <w:rsid w:val="0040393B"/>
    <w:rsid w:val="00403D3D"/>
    <w:rsid w:val="00405232"/>
    <w:rsid w:val="00406095"/>
    <w:rsid w:val="0040728E"/>
    <w:rsid w:val="00407C60"/>
    <w:rsid w:val="00407ECC"/>
    <w:rsid w:val="0041133C"/>
    <w:rsid w:val="004147A8"/>
    <w:rsid w:val="00416B84"/>
    <w:rsid w:val="00421157"/>
    <w:rsid w:val="004212A4"/>
    <w:rsid w:val="00422534"/>
    <w:rsid w:val="004238E1"/>
    <w:rsid w:val="004255A7"/>
    <w:rsid w:val="00431356"/>
    <w:rsid w:val="00431BF2"/>
    <w:rsid w:val="00432327"/>
    <w:rsid w:val="00434117"/>
    <w:rsid w:val="00435C6E"/>
    <w:rsid w:val="00440B04"/>
    <w:rsid w:val="004433C9"/>
    <w:rsid w:val="00443E78"/>
    <w:rsid w:val="00445052"/>
    <w:rsid w:val="00446A87"/>
    <w:rsid w:val="0045302E"/>
    <w:rsid w:val="0045595C"/>
    <w:rsid w:val="00457138"/>
    <w:rsid w:val="00457E44"/>
    <w:rsid w:val="00460233"/>
    <w:rsid w:val="00463506"/>
    <w:rsid w:val="00465A27"/>
    <w:rsid w:val="00466214"/>
    <w:rsid w:val="00466DF8"/>
    <w:rsid w:val="00467499"/>
    <w:rsid w:val="00467881"/>
    <w:rsid w:val="00470591"/>
    <w:rsid w:val="00471C1C"/>
    <w:rsid w:val="00471F35"/>
    <w:rsid w:val="00474B07"/>
    <w:rsid w:val="00476CD4"/>
    <w:rsid w:val="00481E8C"/>
    <w:rsid w:val="00483870"/>
    <w:rsid w:val="00490528"/>
    <w:rsid w:val="004910C5"/>
    <w:rsid w:val="004930B4"/>
    <w:rsid w:val="004943E6"/>
    <w:rsid w:val="00494C40"/>
    <w:rsid w:val="004A15EA"/>
    <w:rsid w:val="004A5241"/>
    <w:rsid w:val="004A5873"/>
    <w:rsid w:val="004A7A2A"/>
    <w:rsid w:val="004B0313"/>
    <w:rsid w:val="004B0DD3"/>
    <w:rsid w:val="004B0F69"/>
    <w:rsid w:val="004B37C6"/>
    <w:rsid w:val="004B495D"/>
    <w:rsid w:val="004B7324"/>
    <w:rsid w:val="004C0ECF"/>
    <w:rsid w:val="004C1200"/>
    <w:rsid w:val="004C16E2"/>
    <w:rsid w:val="004C1FEF"/>
    <w:rsid w:val="004C2549"/>
    <w:rsid w:val="004D11D2"/>
    <w:rsid w:val="004D232E"/>
    <w:rsid w:val="004D2450"/>
    <w:rsid w:val="004D4190"/>
    <w:rsid w:val="004D5102"/>
    <w:rsid w:val="004D71B4"/>
    <w:rsid w:val="004E003D"/>
    <w:rsid w:val="004E0663"/>
    <w:rsid w:val="004E43EB"/>
    <w:rsid w:val="004E6638"/>
    <w:rsid w:val="004E74CD"/>
    <w:rsid w:val="004F1D6B"/>
    <w:rsid w:val="004F3F57"/>
    <w:rsid w:val="004F6980"/>
    <w:rsid w:val="004F71DF"/>
    <w:rsid w:val="0050121B"/>
    <w:rsid w:val="00502E69"/>
    <w:rsid w:val="00504892"/>
    <w:rsid w:val="00505D98"/>
    <w:rsid w:val="005103D8"/>
    <w:rsid w:val="00510A12"/>
    <w:rsid w:val="00511C56"/>
    <w:rsid w:val="00514869"/>
    <w:rsid w:val="00514D79"/>
    <w:rsid w:val="00515D22"/>
    <w:rsid w:val="00520098"/>
    <w:rsid w:val="0052029F"/>
    <w:rsid w:val="00520CEC"/>
    <w:rsid w:val="00521B4C"/>
    <w:rsid w:val="00522EAB"/>
    <w:rsid w:val="00523224"/>
    <w:rsid w:val="005232F4"/>
    <w:rsid w:val="005238CC"/>
    <w:rsid w:val="00524016"/>
    <w:rsid w:val="005275AB"/>
    <w:rsid w:val="00527EE2"/>
    <w:rsid w:val="00530765"/>
    <w:rsid w:val="00530AA4"/>
    <w:rsid w:val="00533A48"/>
    <w:rsid w:val="00533E4A"/>
    <w:rsid w:val="0053611C"/>
    <w:rsid w:val="00536BD3"/>
    <w:rsid w:val="005373B8"/>
    <w:rsid w:val="00541B58"/>
    <w:rsid w:val="005425F2"/>
    <w:rsid w:val="00543BB9"/>
    <w:rsid w:val="00546DD9"/>
    <w:rsid w:val="005477B9"/>
    <w:rsid w:val="0055459D"/>
    <w:rsid w:val="005552D9"/>
    <w:rsid w:val="0055795A"/>
    <w:rsid w:val="0056189C"/>
    <w:rsid w:val="005674C4"/>
    <w:rsid w:val="00567D25"/>
    <w:rsid w:val="005720EF"/>
    <w:rsid w:val="0057231D"/>
    <w:rsid w:val="005730D5"/>
    <w:rsid w:val="0057318B"/>
    <w:rsid w:val="0057360F"/>
    <w:rsid w:val="005753E6"/>
    <w:rsid w:val="005755AD"/>
    <w:rsid w:val="00575CE0"/>
    <w:rsid w:val="005850FF"/>
    <w:rsid w:val="00586447"/>
    <w:rsid w:val="005865E2"/>
    <w:rsid w:val="00587BDE"/>
    <w:rsid w:val="00591D2E"/>
    <w:rsid w:val="00592C5B"/>
    <w:rsid w:val="00596A9A"/>
    <w:rsid w:val="0059791B"/>
    <w:rsid w:val="00597CFD"/>
    <w:rsid w:val="005A22F8"/>
    <w:rsid w:val="005A242B"/>
    <w:rsid w:val="005A4F3C"/>
    <w:rsid w:val="005A536A"/>
    <w:rsid w:val="005A720B"/>
    <w:rsid w:val="005A7F5F"/>
    <w:rsid w:val="005B0D50"/>
    <w:rsid w:val="005B1D53"/>
    <w:rsid w:val="005B2660"/>
    <w:rsid w:val="005B2AFA"/>
    <w:rsid w:val="005B3017"/>
    <w:rsid w:val="005B3952"/>
    <w:rsid w:val="005B5DE7"/>
    <w:rsid w:val="005B7916"/>
    <w:rsid w:val="005C08EC"/>
    <w:rsid w:val="005C37AA"/>
    <w:rsid w:val="005C5BBC"/>
    <w:rsid w:val="005C6ACA"/>
    <w:rsid w:val="005C6B76"/>
    <w:rsid w:val="005D17C1"/>
    <w:rsid w:val="005D1A8D"/>
    <w:rsid w:val="005D252F"/>
    <w:rsid w:val="005D47E1"/>
    <w:rsid w:val="005D58B7"/>
    <w:rsid w:val="005E09C2"/>
    <w:rsid w:val="005E2784"/>
    <w:rsid w:val="005E293E"/>
    <w:rsid w:val="005E3E70"/>
    <w:rsid w:val="005E3EBA"/>
    <w:rsid w:val="005E5E10"/>
    <w:rsid w:val="005E6338"/>
    <w:rsid w:val="005E786C"/>
    <w:rsid w:val="005F1828"/>
    <w:rsid w:val="005F1911"/>
    <w:rsid w:val="005F30E2"/>
    <w:rsid w:val="005F3AFB"/>
    <w:rsid w:val="005F58C8"/>
    <w:rsid w:val="00600FA0"/>
    <w:rsid w:val="00605283"/>
    <w:rsid w:val="006056CC"/>
    <w:rsid w:val="00605912"/>
    <w:rsid w:val="00605DF3"/>
    <w:rsid w:val="00611ACB"/>
    <w:rsid w:val="00611CBD"/>
    <w:rsid w:val="006125E3"/>
    <w:rsid w:val="00613C1E"/>
    <w:rsid w:val="00613FBE"/>
    <w:rsid w:val="00615D1B"/>
    <w:rsid w:val="00616661"/>
    <w:rsid w:val="00616713"/>
    <w:rsid w:val="00620A08"/>
    <w:rsid w:val="00620DF5"/>
    <w:rsid w:val="006212E7"/>
    <w:rsid w:val="006224D3"/>
    <w:rsid w:val="006258B6"/>
    <w:rsid w:val="00626936"/>
    <w:rsid w:val="00626D64"/>
    <w:rsid w:val="006276E9"/>
    <w:rsid w:val="006304B2"/>
    <w:rsid w:val="00632AD7"/>
    <w:rsid w:val="00632BAD"/>
    <w:rsid w:val="006330A2"/>
    <w:rsid w:val="00633F67"/>
    <w:rsid w:val="006341BA"/>
    <w:rsid w:val="00635B4B"/>
    <w:rsid w:val="00635C5B"/>
    <w:rsid w:val="006362B9"/>
    <w:rsid w:val="0064267F"/>
    <w:rsid w:val="0064424F"/>
    <w:rsid w:val="00644DAF"/>
    <w:rsid w:val="006513B4"/>
    <w:rsid w:val="00651C0D"/>
    <w:rsid w:val="00653284"/>
    <w:rsid w:val="00653DB6"/>
    <w:rsid w:val="00654B1D"/>
    <w:rsid w:val="0065616E"/>
    <w:rsid w:val="00656D0E"/>
    <w:rsid w:val="0066050E"/>
    <w:rsid w:val="00660F76"/>
    <w:rsid w:val="00665B66"/>
    <w:rsid w:val="00665FD9"/>
    <w:rsid w:val="0066774B"/>
    <w:rsid w:val="006775CC"/>
    <w:rsid w:val="00680606"/>
    <w:rsid w:val="00680B27"/>
    <w:rsid w:val="0068391D"/>
    <w:rsid w:val="00683A95"/>
    <w:rsid w:val="00685D24"/>
    <w:rsid w:val="00691C3E"/>
    <w:rsid w:val="00694CBE"/>
    <w:rsid w:val="00696C40"/>
    <w:rsid w:val="006A124E"/>
    <w:rsid w:val="006A18E0"/>
    <w:rsid w:val="006A535E"/>
    <w:rsid w:val="006A719F"/>
    <w:rsid w:val="006B50B5"/>
    <w:rsid w:val="006B59FD"/>
    <w:rsid w:val="006B77EE"/>
    <w:rsid w:val="006C0C0B"/>
    <w:rsid w:val="006C1143"/>
    <w:rsid w:val="006C21F3"/>
    <w:rsid w:val="006C2A7B"/>
    <w:rsid w:val="006C31B2"/>
    <w:rsid w:val="006C4286"/>
    <w:rsid w:val="006C5374"/>
    <w:rsid w:val="006C6C1C"/>
    <w:rsid w:val="006C7190"/>
    <w:rsid w:val="006C754B"/>
    <w:rsid w:val="006D0F86"/>
    <w:rsid w:val="006D7855"/>
    <w:rsid w:val="006E0431"/>
    <w:rsid w:val="006E1C47"/>
    <w:rsid w:val="006E5D44"/>
    <w:rsid w:val="006F00E4"/>
    <w:rsid w:val="006F18AF"/>
    <w:rsid w:val="006F20BB"/>
    <w:rsid w:val="006F40BA"/>
    <w:rsid w:val="006F5274"/>
    <w:rsid w:val="006F6EEA"/>
    <w:rsid w:val="006F77FB"/>
    <w:rsid w:val="006F780F"/>
    <w:rsid w:val="00700947"/>
    <w:rsid w:val="0070367E"/>
    <w:rsid w:val="00703DB8"/>
    <w:rsid w:val="00704116"/>
    <w:rsid w:val="00704F23"/>
    <w:rsid w:val="007061C4"/>
    <w:rsid w:val="00706259"/>
    <w:rsid w:val="00707763"/>
    <w:rsid w:val="007111FE"/>
    <w:rsid w:val="00712692"/>
    <w:rsid w:val="007134B1"/>
    <w:rsid w:val="0071422E"/>
    <w:rsid w:val="00715699"/>
    <w:rsid w:val="007200DE"/>
    <w:rsid w:val="00720B4C"/>
    <w:rsid w:val="00723C4F"/>
    <w:rsid w:val="00727D9E"/>
    <w:rsid w:val="00730F04"/>
    <w:rsid w:val="00732580"/>
    <w:rsid w:val="007326B9"/>
    <w:rsid w:val="00734D74"/>
    <w:rsid w:val="00737887"/>
    <w:rsid w:val="007428CC"/>
    <w:rsid w:val="007429D8"/>
    <w:rsid w:val="007435FD"/>
    <w:rsid w:val="0074775B"/>
    <w:rsid w:val="00747F11"/>
    <w:rsid w:val="007509F9"/>
    <w:rsid w:val="007534CF"/>
    <w:rsid w:val="00753AD8"/>
    <w:rsid w:val="0075478D"/>
    <w:rsid w:val="00756A04"/>
    <w:rsid w:val="0076152A"/>
    <w:rsid w:val="00761DA1"/>
    <w:rsid w:val="007668AA"/>
    <w:rsid w:val="00766997"/>
    <w:rsid w:val="007679F8"/>
    <w:rsid w:val="007704A5"/>
    <w:rsid w:val="007704C9"/>
    <w:rsid w:val="007705C2"/>
    <w:rsid w:val="00771401"/>
    <w:rsid w:val="0077260B"/>
    <w:rsid w:val="00773F22"/>
    <w:rsid w:val="007746AE"/>
    <w:rsid w:val="007772F8"/>
    <w:rsid w:val="00777689"/>
    <w:rsid w:val="007817C5"/>
    <w:rsid w:val="00785118"/>
    <w:rsid w:val="0078535B"/>
    <w:rsid w:val="00786A15"/>
    <w:rsid w:val="00786E7A"/>
    <w:rsid w:val="00787B2F"/>
    <w:rsid w:val="0079011B"/>
    <w:rsid w:val="00790E91"/>
    <w:rsid w:val="00791DE4"/>
    <w:rsid w:val="00792C61"/>
    <w:rsid w:val="00792F53"/>
    <w:rsid w:val="00793840"/>
    <w:rsid w:val="00795283"/>
    <w:rsid w:val="007A09DD"/>
    <w:rsid w:val="007A11D9"/>
    <w:rsid w:val="007A1669"/>
    <w:rsid w:val="007A2CBC"/>
    <w:rsid w:val="007A4517"/>
    <w:rsid w:val="007A45E9"/>
    <w:rsid w:val="007A5E6C"/>
    <w:rsid w:val="007A7385"/>
    <w:rsid w:val="007B3441"/>
    <w:rsid w:val="007B541F"/>
    <w:rsid w:val="007C05B4"/>
    <w:rsid w:val="007C0B8C"/>
    <w:rsid w:val="007C1875"/>
    <w:rsid w:val="007C2C63"/>
    <w:rsid w:val="007C4784"/>
    <w:rsid w:val="007C63A9"/>
    <w:rsid w:val="007C6518"/>
    <w:rsid w:val="007D01FE"/>
    <w:rsid w:val="007D3ECD"/>
    <w:rsid w:val="007D5191"/>
    <w:rsid w:val="007E09FD"/>
    <w:rsid w:val="007E0FAB"/>
    <w:rsid w:val="007E184E"/>
    <w:rsid w:val="007E198D"/>
    <w:rsid w:val="007E29F1"/>
    <w:rsid w:val="007E358D"/>
    <w:rsid w:val="007E4575"/>
    <w:rsid w:val="007E542F"/>
    <w:rsid w:val="007F23C9"/>
    <w:rsid w:val="007F2F14"/>
    <w:rsid w:val="007F35B7"/>
    <w:rsid w:val="007F5805"/>
    <w:rsid w:val="007F6384"/>
    <w:rsid w:val="007F68F3"/>
    <w:rsid w:val="007F6B3D"/>
    <w:rsid w:val="008007BB"/>
    <w:rsid w:val="00805EC2"/>
    <w:rsid w:val="0081029C"/>
    <w:rsid w:val="00811A29"/>
    <w:rsid w:val="00812761"/>
    <w:rsid w:val="008156D8"/>
    <w:rsid w:val="0082050F"/>
    <w:rsid w:val="00822C1F"/>
    <w:rsid w:val="00826C66"/>
    <w:rsid w:val="00827162"/>
    <w:rsid w:val="0083317C"/>
    <w:rsid w:val="008339DC"/>
    <w:rsid w:val="00833DC1"/>
    <w:rsid w:val="008410B6"/>
    <w:rsid w:val="00846EF5"/>
    <w:rsid w:val="00851CC6"/>
    <w:rsid w:val="008550F3"/>
    <w:rsid w:val="00855E0E"/>
    <w:rsid w:val="00856D1E"/>
    <w:rsid w:val="00857018"/>
    <w:rsid w:val="00857CAF"/>
    <w:rsid w:val="00857F35"/>
    <w:rsid w:val="00871332"/>
    <w:rsid w:val="008744AD"/>
    <w:rsid w:val="008747D6"/>
    <w:rsid w:val="00882AD6"/>
    <w:rsid w:val="008847FD"/>
    <w:rsid w:val="0088722B"/>
    <w:rsid w:val="008931DD"/>
    <w:rsid w:val="00893D4B"/>
    <w:rsid w:val="00894235"/>
    <w:rsid w:val="008A0782"/>
    <w:rsid w:val="008A0BCF"/>
    <w:rsid w:val="008A0CB7"/>
    <w:rsid w:val="008A4899"/>
    <w:rsid w:val="008A587B"/>
    <w:rsid w:val="008A6005"/>
    <w:rsid w:val="008A69EA"/>
    <w:rsid w:val="008B03DE"/>
    <w:rsid w:val="008B30DB"/>
    <w:rsid w:val="008B4923"/>
    <w:rsid w:val="008B4B64"/>
    <w:rsid w:val="008B5D9A"/>
    <w:rsid w:val="008C19FB"/>
    <w:rsid w:val="008C37AA"/>
    <w:rsid w:val="008C3EA2"/>
    <w:rsid w:val="008C46A3"/>
    <w:rsid w:val="008C4D4C"/>
    <w:rsid w:val="008C7C28"/>
    <w:rsid w:val="008D029E"/>
    <w:rsid w:val="008D0E51"/>
    <w:rsid w:val="008D109C"/>
    <w:rsid w:val="008D1E0A"/>
    <w:rsid w:val="008D45E1"/>
    <w:rsid w:val="008D52F5"/>
    <w:rsid w:val="008D677D"/>
    <w:rsid w:val="008D7954"/>
    <w:rsid w:val="008E1A4F"/>
    <w:rsid w:val="008E1BA2"/>
    <w:rsid w:val="008E49BF"/>
    <w:rsid w:val="008E4B98"/>
    <w:rsid w:val="008E4CB0"/>
    <w:rsid w:val="008E54FA"/>
    <w:rsid w:val="008E7319"/>
    <w:rsid w:val="008F0981"/>
    <w:rsid w:val="008F1677"/>
    <w:rsid w:val="008F1FE6"/>
    <w:rsid w:val="008F339F"/>
    <w:rsid w:val="008F3712"/>
    <w:rsid w:val="008F6E5D"/>
    <w:rsid w:val="008F71AD"/>
    <w:rsid w:val="008F7653"/>
    <w:rsid w:val="00902FEC"/>
    <w:rsid w:val="009057D2"/>
    <w:rsid w:val="0090673A"/>
    <w:rsid w:val="009113BD"/>
    <w:rsid w:val="009113E9"/>
    <w:rsid w:val="00911403"/>
    <w:rsid w:val="00911B4C"/>
    <w:rsid w:val="00912A96"/>
    <w:rsid w:val="00914AA2"/>
    <w:rsid w:val="009162E4"/>
    <w:rsid w:val="00917DB9"/>
    <w:rsid w:val="00922570"/>
    <w:rsid w:val="009242AF"/>
    <w:rsid w:val="00927A64"/>
    <w:rsid w:val="00931520"/>
    <w:rsid w:val="00931BE1"/>
    <w:rsid w:val="00935815"/>
    <w:rsid w:val="009358E6"/>
    <w:rsid w:val="00937880"/>
    <w:rsid w:val="00942467"/>
    <w:rsid w:val="00943990"/>
    <w:rsid w:val="00944D19"/>
    <w:rsid w:val="00946A1A"/>
    <w:rsid w:val="009539B1"/>
    <w:rsid w:val="00954266"/>
    <w:rsid w:val="00956481"/>
    <w:rsid w:val="00957675"/>
    <w:rsid w:val="00962418"/>
    <w:rsid w:val="00962EF2"/>
    <w:rsid w:val="00963915"/>
    <w:rsid w:val="009639D5"/>
    <w:rsid w:val="00964273"/>
    <w:rsid w:val="00966AE3"/>
    <w:rsid w:val="00966EDC"/>
    <w:rsid w:val="00970512"/>
    <w:rsid w:val="00970C30"/>
    <w:rsid w:val="00971030"/>
    <w:rsid w:val="00971737"/>
    <w:rsid w:val="00972180"/>
    <w:rsid w:val="00972866"/>
    <w:rsid w:val="00974719"/>
    <w:rsid w:val="009757D3"/>
    <w:rsid w:val="00975A35"/>
    <w:rsid w:val="00975C2D"/>
    <w:rsid w:val="0097709E"/>
    <w:rsid w:val="00984B64"/>
    <w:rsid w:val="00985345"/>
    <w:rsid w:val="009873B1"/>
    <w:rsid w:val="00994E47"/>
    <w:rsid w:val="00996070"/>
    <w:rsid w:val="00996D08"/>
    <w:rsid w:val="009A23AE"/>
    <w:rsid w:val="009A5C6D"/>
    <w:rsid w:val="009B09D4"/>
    <w:rsid w:val="009B0B13"/>
    <w:rsid w:val="009B3CE4"/>
    <w:rsid w:val="009B4961"/>
    <w:rsid w:val="009B522C"/>
    <w:rsid w:val="009B7A88"/>
    <w:rsid w:val="009C1BCD"/>
    <w:rsid w:val="009C3F00"/>
    <w:rsid w:val="009C4DCD"/>
    <w:rsid w:val="009C5575"/>
    <w:rsid w:val="009D0BEF"/>
    <w:rsid w:val="009D164C"/>
    <w:rsid w:val="009D7FFC"/>
    <w:rsid w:val="009E189B"/>
    <w:rsid w:val="009E48B6"/>
    <w:rsid w:val="009E6052"/>
    <w:rsid w:val="009E7171"/>
    <w:rsid w:val="009F22A1"/>
    <w:rsid w:val="009F7060"/>
    <w:rsid w:val="009F744E"/>
    <w:rsid w:val="00A03555"/>
    <w:rsid w:val="00A0482B"/>
    <w:rsid w:val="00A06095"/>
    <w:rsid w:val="00A07701"/>
    <w:rsid w:val="00A10FB3"/>
    <w:rsid w:val="00A11770"/>
    <w:rsid w:val="00A11B07"/>
    <w:rsid w:val="00A14F25"/>
    <w:rsid w:val="00A15E62"/>
    <w:rsid w:val="00A1652B"/>
    <w:rsid w:val="00A241E1"/>
    <w:rsid w:val="00A26C28"/>
    <w:rsid w:val="00A26C5B"/>
    <w:rsid w:val="00A316C0"/>
    <w:rsid w:val="00A319D3"/>
    <w:rsid w:val="00A34471"/>
    <w:rsid w:val="00A36F0D"/>
    <w:rsid w:val="00A37473"/>
    <w:rsid w:val="00A4072E"/>
    <w:rsid w:val="00A40C70"/>
    <w:rsid w:val="00A41CA3"/>
    <w:rsid w:val="00A428D1"/>
    <w:rsid w:val="00A4293B"/>
    <w:rsid w:val="00A42EDF"/>
    <w:rsid w:val="00A435DB"/>
    <w:rsid w:val="00A510E8"/>
    <w:rsid w:val="00A51A51"/>
    <w:rsid w:val="00A51A70"/>
    <w:rsid w:val="00A529C8"/>
    <w:rsid w:val="00A5412C"/>
    <w:rsid w:val="00A54557"/>
    <w:rsid w:val="00A57E8E"/>
    <w:rsid w:val="00A57FC0"/>
    <w:rsid w:val="00A6032E"/>
    <w:rsid w:val="00A61E6F"/>
    <w:rsid w:val="00A6238B"/>
    <w:rsid w:val="00A623C1"/>
    <w:rsid w:val="00A623CF"/>
    <w:rsid w:val="00A63077"/>
    <w:rsid w:val="00A637B9"/>
    <w:rsid w:val="00A63E3E"/>
    <w:rsid w:val="00A63F0D"/>
    <w:rsid w:val="00A63F19"/>
    <w:rsid w:val="00A63F48"/>
    <w:rsid w:val="00A67111"/>
    <w:rsid w:val="00A71BCC"/>
    <w:rsid w:val="00A72A39"/>
    <w:rsid w:val="00A72B8C"/>
    <w:rsid w:val="00A73C0E"/>
    <w:rsid w:val="00A743DA"/>
    <w:rsid w:val="00A75CFE"/>
    <w:rsid w:val="00A77141"/>
    <w:rsid w:val="00A772B2"/>
    <w:rsid w:val="00A839BB"/>
    <w:rsid w:val="00A8751B"/>
    <w:rsid w:val="00A90DD0"/>
    <w:rsid w:val="00A91F5A"/>
    <w:rsid w:val="00A92CD6"/>
    <w:rsid w:val="00A93B85"/>
    <w:rsid w:val="00A93E23"/>
    <w:rsid w:val="00A944D4"/>
    <w:rsid w:val="00A9530D"/>
    <w:rsid w:val="00A97D6D"/>
    <w:rsid w:val="00AA002D"/>
    <w:rsid w:val="00AA1753"/>
    <w:rsid w:val="00AA3E84"/>
    <w:rsid w:val="00AA44D5"/>
    <w:rsid w:val="00AA6832"/>
    <w:rsid w:val="00AB1372"/>
    <w:rsid w:val="00AB1DF1"/>
    <w:rsid w:val="00AB2538"/>
    <w:rsid w:val="00AB373F"/>
    <w:rsid w:val="00AB5259"/>
    <w:rsid w:val="00AB5835"/>
    <w:rsid w:val="00AB5DDF"/>
    <w:rsid w:val="00AC0E31"/>
    <w:rsid w:val="00AC1F68"/>
    <w:rsid w:val="00AC206C"/>
    <w:rsid w:val="00AC22D7"/>
    <w:rsid w:val="00AC2E6A"/>
    <w:rsid w:val="00AC39CD"/>
    <w:rsid w:val="00AC69A8"/>
    <w:rsid w:val="00AC726F"/>
    <w:rsid w:val="00AD07BE"/>
    <w:rsid w:val="00AD1550"/>
    <w:rsid w:val="00AD324C"/>
    <w:rsid w:val="00AD374F"/>
    <w:rsid w:val="00AD3A6F"/>
    <w:rsid w:val="00AD46B5"/>
    <w:rsid w:val="00AD4F8E"/>
    <w:rsid w:val="00AE0DFC"/>
    <w:rsid w:val="00AE1071"/>
    <w:rsid w:val="00AE2BF3"/>
    <w:rsid w:val="00AE323E"/>
    <w:rsid w:val="00AE339D"/>
    <w:rsid w:val="00AE3D56"/>
    <w:rsid w:val="00AE42D4"/>
    <w:rsid w:val="00AE4B09"/>
    <w:rsid w:val="00AE7C9B"/>
    <w:rsid w:val="00AF3413"/>
    <w:rsid w:val="00AF6D54"/>
    <w:rsid w:val="00B00AD0"/>
    <w:rsid w:val="00B00B65"/>
    <w:rsid w:val="00B0204F"/>
    <w:rsid w:val="00B03BE3"/>
    <w:rsid w:val="00B0432C"/>
    <w:rsid w:val="00B0476B"/>
    <w:rsid w:val="00B04FF9"/>
    <w:rsid w:val="00B06BDB"/>
    <w:rsid w:val="00B06C94"/>
    <w:rsid w:val="00B06E16"/>
    <w:rsid w:val="00B07C0F"/>
    <w:rsid w:val="00B07C38"/>
    <w:rsid w:val="00B1150B"/>
    <w:rsid w:val="00B13945"/>
    <w:rsid w:val="00B14729"/>
    <w:rsid w:val="00B153D1"/>
    <w:rsid w:val="00B15706"/>
    <w:rsid w:val="00B161EE"/>
    <w:rsid w:val="00B2091E"/>
    <w:rsid w:val="00B209D8"/>
    <w:rsid w:val="00B218ED"/>
    <w:rsid w:val="00B218FD"/>
    <w:rsid w:val="00B21CB1"/>
    <w:rsid w:val="00B222BC"/>
    <w:rsid w:val="00B224F7"/>
    <w:rsid w:val="00B2250E"/>
    <w:rsid w:val="00B22E27"/>
    <w:rsid w:val="00B232C8"/>
    <w:rsid w:val="00B23616"/>
    <w:rsid w:val="00B23D90"/>
    <w:rsid w:val="00B2481D"/>
    <w:rsid w:val="00B25B09"/>
    <w:rsid w:val="00B300AF"/>
    <w:rsid w:val="00B3148F"/>
    <w:rsid w:val="00B318EE"/>
    <w:rsid w:val="00B31E32"/>
    <w:rsid w:val="00B32DBB"/>
    <w:rsid w:val="00B33990"/>
    <w:rsid w:val="00B33E35"/>
    <w:rsid w:val="00B34BE0"/>
    <w:rsid w:val="00B34E17"/>
    <w:rsid w:val="00B3643F"/>
    <w:rsid w:val="00B37EDF"/>
    <w:rsid w:val="00B40B50"/>
    <w:rsid w:val="00B43C88"/>
    <w:rsid w:val="00B442E5"/>
    <w:rsid w:val="00B44301"/>
    <w:rsid w:val="00B4676F"/>
    <w:rsid w:val="00B46E39"/>
    <w:rsid w:val="00B533A9"/>
    <w:rsid w:val="00B57685"/>
    <w:rsid w:val="00B57A9C"/>
    <w:rsid w:val="00B63E5A"/>
    <w:rsid w:val="00B64DCD"/>
    <w:rsid w:val="00B65649"/>
    <w:rsid w:val="00B66370"/>
    <w:rsid w:val="00B66380"/>
    <w:rsid w:val="00B663FE"/>
    <w:rsid w:val="00B70D5F"/>
    <w:rsid w:val="00B72362"/>
    <w:rsid w:val="00B74643"/>
    <w:rsid w:val="00B76660"/>
    <w:rsid w:val="00B7763E"/>
    <w:rsid w:val="00B80FA5"/>
    <w:rsid w:val="00B83772"/>
    <w:rsid w:val="00B858C6"/>
    <w:rsid w:val="00B87039"/>
    <w:rsid w:val="00B93726"/>
    <w:rsid w:val="00B94AF4"/>
    <w:rsid w:val="00B96116"/>
    <w:rsid w:val="00BA0F46"/>
    <w:rsid w:val="00BA173E"/>
    <w:rsid w:val="00BA35A0"/>
    <w:rsid w:val="00BA5F30"/>
    <w:rsid w:val="00BA62CE"/>
    <w:rsid w:val="00BA6A21"/>
    <w:rsid w:val="00BB04D8"/>
    <w:rsid w:val="00BB098E"/>
    <w:rsid w:val="00BB1658"/>
    <w:rsid w:val="00BB3201"/>
    <w:rsid w:val="00BB4352"/>
    <w:rsid w:val="00BB4752"/>
    <w:rsid w:val="00BB542A"/>
    <w:rsid w:val="00BB5625"/>
    <w:rsid w:val="00BB58B8"/>
    <w:rsid w:val="00BB73C2"/>
    <w:rsid w:val="00BC5665"/>
    <w:rsid w:val="00BC5AA0"/>
    <w:rsid w:val="00BC7CF1"/>
    <w:rsid w:val="00BD0669"/>
    <w:rsid w:val="00BD2A31"/>
    <w:rsid w:val="00BD32FD"/>
    <w:rsid w:val="00BD3809"/>
    <w:rsid w:val="00BD4C7A"/>
    <w:rsid w:val="00BD6260"/>
    <w:rsid w:val="00BD6FCD"/>
    <w:rsid w:val="00BD7BF4"/>
    <w:rsid w:val="00BE013F"/>
    <w:rsid w:val="00BE1895"/>
    <w:rsid w:val="00BF1698"/>
    <w:rsid w:val="00BF1E33"/>
    <w:rsid w:val="00BF33E8"/>
    <w:rsid w:val="00C01392"/>
    <w:rsid w:val="00C01A15"/>
    <w:rsid w:val="00C0248C"/>
    <w:rsid w:val="00C04248"/>
    <w:rsid w:val="00C07006"/>
    <w:rsid w:val="00C07232"/>
    <w:rsid w:val="00C10EBB"/>
    <w:rsid w:val="00C12EF0"/>
    <w:rsid w:val="00C13662"/>
    <w:rsid w:val="00C13D6E"/>
    <w:rsid w:val="00C144FF"/>
    <w:rsid w:val="00C14911"/>
    <w:rsid w:val="00C16E50"/>
    <w:rsid w:val="00C178D4"/>
    <w:rsid w:val="00C20A71"/>
    <w:rsid w:val="00C230B3"/>
    <w:rsid w:val="00C236A2"/>
    <w:rsid w:val="00C27AE6"/>
    <w:rsid w:val="00C33A0C"/>
    <w:rsid w:val="00C35883"/>
    <w:rsid w:val="00C3745E"/>
    <w:rsid w:val="00C37731"/>
    <w:rsid w:val="00C37C61"/>
    <w:rsid w:val="00C41569"/>
    <w:rsid w:val="00C4294B"/>
    <w:rsid w:val="00C439E1"/>
    <w:rsid w:val="00C44024"/>
    <w:rsid w:val="00C46208"/>
    <w:rsid w:val="00C469F9"/>
    <w:rsid w:val="00C4764F"/>
    <w:rsid w:val="00C51EBA"/>
    <w:rsid w:val="00C53BE7"/>
    <w:rsid w:val="00C5721F"/>
    <w:rsid w:val="00C601A3"/>
    <w:rsid w:val="00C60624"/>
    <w:rsid w:val="00C63FA5"/>
    <w:rsid w:val="00C65443"/>
    <w:rsid w:val="00C65807"/>
    <w:rsid w:val="00C67539"/>
    <w:rsid w:val="00C708AB"/>
    <w:rsid w:val="00C717EC"/>
    <w:rsid w:val="00C7221B"/>
    <w:rsid w:val="00C724BF"/>
    <w:rsid w:val="00C72654"/>
    <w:rsid w:val="00C72B3A"/>
    <w:rsid w:val="00C76EF4"/>
    <w:rsid w:val="00C81104"/>
    <w:rsid w:val="00C828DF"/>
    <w:rsid w:val="00C84376"/>
    <w:rsid w:val="00C84613"/>
    <w:rsid w:val="00C848C5"/>
    <w:rsid w:val="00C8628A"/>
    <w:rsid w:val="00C876DB"/>
    <w:rsid w:val="00C87D87"/>
    <w:rsid w:val="00C90978"/>
    <w:rsid w:val="00C90C12"/>
    <w:rsid w:val="00C93E5B"/>
    <w:rsid w:val="00C93FC2"/>
    <w:rsid w:val="00C9459B"/>
    <w:rsid w:val="00C94628"/>
    <w:rsid w:val="00C951C4"/>
    <w:rsid w:val="00C96C6D"/>
    <w:rsid w:val="00C96D93"/>
    <w:rsid w:val="00CA2D95"/>
    <w:rsid w:val="00CA4DCA"/>
    <w:rsid w:val="00CA7D5C"/>
    <w:rsid w:val="00CB0AD3"/>
    <w:rsid w:val="00CB1306"/>
    <w:rsid w:val="00CB2565"/>
    <w:rsid w:val="00CB39CB"/>
    <w:rsid w:val="00CB6335"/>
    <w:rsid w:val="00CB646D"/>
    <w:rsid w:val="00CB7E82"/>
    <w:rsid w:val="00CC3D2E"/>
    <w:rsid w:val="00CC751E"/>
    <w:rsid w:val="00CC7AD6"/>
    <w:rsid w:val="00CD02AA"/>
    <w:rsid w:val="00CD1989"/>
    <w:rsid w:val="00CD216C"/>
    <w:rsid w:val="00CD35A1"/>
    <w:rsid w:val="00CD4C33"/>
    <w:rsid w:val="00CD5983"/>
    <w:rsid w:val="00CE0127"/>
    <w:rsid w:val="00CE062C"/>
    <w:rsid w:val="00CE3ED0"/>
    <w:rsid w:val="00CE6CD4"/>
    <w:rsid w:val="00CF0E61"/>
    <w:rsid w:val="00CF408F"/>
    <w:rsid w:val="00CF4577"/>
    <w:rsid w:val="00CF6482"/>
    <w:rsid w:val="00D00CFB"/>
    <w:rsid w:val="00D00FAD"/>
    <w:rsid w:val="00D01733"/>
    <w:rsid w:val="00D0310D"/>
    <w:rsid w:val="00D03394"/>
    <w:rsid w:val="00D1161E"/>
    <w:rsid w:val="00D14E81"/>
    <w:rsid w:val="00D15E90"/>
    <w:rsid w:val="00D227E4"/>
    <w:rsid w:val="00D254EC"/>
    <w:rsid w:val="00D30ABE"/>
    <w:rsid w:val="00D30FCE"/>
    <w:rsid w:val="00D31D63"/>
    <w:rsid w:val="00D31F16"/>
    <w:rsid w:val="00D33825"/>
    <w:rsid w:val="00D34BE9"/>
    <w:rsid w:val="00D36645"/>
    <w:rsid w:val="00D36C9E"/>
    <w:rsid w:val="00D41A32"/>
    <w:rsid w:val="00D420C8"/>
    <w:rsid w:val="00D4226D"/>
    <w:rsid w:val="00D42F64"/>
    <w:rsid w:val="00D44538"/>
    <w:rsid w:val="00D44A14"/>
    <w:rsid w:val="00D45464"/>
    <w:rsid w:val="00D457F4"/>
    <w:rsid w:val="00D47684"/>
    <w:rsid w:val="00D47C84"/>
    <w:rsid w:val="00D56CA9"/>
    <w:rsid w:val="00D604E3"/>
    <w:rsid w:val="00D60733"/>
    <w:rsid w:val="00D67D4C"/>
    <w:rsid w:val="00D71752"/>
    <w:rsid w:val="00D734A7"/>
    <w:rsid w:val="00D750D7"/>
    <w:rsid w:val="00D7739A"/>
    <w:rsid w:val="00D77826"/>
    <w:rsid w:val="00D852B1"/>
    <w:rsid w:val="00D927DD"/>
    <w:rsid w:val="00D96405"/>
    <w:rsid w:val="00D96D6E"/>
    <w:rsid w:val="00D97441"/>
    <w:rsid w:val="00DA1A13"/>
    <w:rsid w:val="00DA21FB"/>
    <w:rsid w:val="00DA2C46"/>
    <w:rsid w:val="00DA323F"/>
    <w:rsid w:val="00DA5731"/>
    <w:rsid w:val="00DA71F4"/>
    <w:rsid w:val="00DA76FF"/>
    <w:rsid w:val="00DB0B52"/>
    <w:rsid w:val="00DB2B97"/>
    <w:rsid w:val="00DB2DBC"/>
    <w:rsid w:val="00DB5097"/>
    <w:rsid w:val="00DC0AAA"/>
    <w:rsid w:val="00DC1AB0"/>
    <w:rsid w:val="00DC36C9"/>
    <w:rsid w:val="00DC3EAA"/>
    <w:rsid w:val="00DC4F39"/>
    <w:rsid w:val="00DC581E"/>
    <w:rsid w:val="00DC737A"/>
    <w:rsid w:val="00DD06EC"/>
    <w:rsid w:val="00DD1CAE"/>
    <w:rsid w:val="00DD2278"/>
    <w:rsid w:val="00DD26D3"/>
    <w:rsid w:val="00DD3B45"/>
    <w:rsid w:val="00DD3C50"/>
    <w:rsid w:val="00DE0CC3"/>
    <w:rsid w:val="00DE5C1A"/>
    <w:rsid w:val="00DF16D3"/>
    <w:rsid w:val="00DF1A15"/>
    <w:rsid w:val="00DF439B"/>
    <w:rsid w:val="00DF4CA8"/>
    <w:rsid w:val="00DF6F46"/>
    <w:rsid w:val="00DF77C3"/>
    <w:rsid w:val="00E0182A"/>
    <w:rsid w:val="00E02EB2"/>
    <w:rsid w:val="00E0335B"/>
    <w:rsid w:val="00E04666"/>
    <w:rsid w:val="00E0485B"/>
    <w:rsid w:val="00E06A2B"/>
    <w:rsid w:val="00E06FDB"/>
    <w:rsid w:val="00E1053F"/>
    <w:rsid w:val="00E154E4"/>
    <w:rsid w:val="00E164DA"/>
    <w:rsid w:val="00E20AAE"/>
    <w:rsid w:val="00E2364E"/>
    <w:rsid w:val="00E238D6"/>
    <w:rsid w:val="00E23FBE"/>
    <w:rsid w:val="00E24493"/>
    <w:rsid w:val="00E27ECE"/>
    <w:rsid w:val="00E37EE4"/>
    <w:rsid w:val="00E40BBF"/>
    <w:rsid w:val="00E45574"/>
    <w:rsid w:val="00E458B4"/>
    <w:rsid w:val="00E50965"/>
    <w:rsid w:val="00E55A1B"/>
    <w:rsid w:val="00E56106"/>
    <w:rsid w:val="00E57489"/>
    <w:rsid w:val="00E6035F"/>
    <w:rsid w:val="00E60624"/>
    <w:rsid w:val="00E6066A"/>
    <w:rsid w:val="00E60EB9"/>
    <w:rsid w:val="00E66057"/>
    <w:rsid w:val="00E663C9"/>
    <w:rsid w:val="00E7085B"/>
    <w:rsid w:val="00E72C36"/>
    <w:rsid w:val="00E72F8F"/>
    <w:rsid w:val="00E75516"/>
    <w:rsid w:val="00E7575B"/>
    <w:rsid w:val="00E81194"/>
    <w:rsid w:val="00E82F37"/>
    <w:rsid w:val="00E84A4A"/>
    <w:rsid w:val="00E84DD8"/>
    <w:rsid w:val="00E85BD2"/>
    <w:rsid w:val="00E90108"/>
    <w:rsid w:val="00E96483"/>
    <w:rsid w:val="00EA243E"/>
    <w:rsid w:val="00EA36C4"/>
    <w:rsid w:val="00EA3705"/>
    <w:rsid w:val="00EA613C"/>
    <w:rsid w:val="00EA6CCD"/>
    <w:rsid w:val="00EA6D7A"/>
    <w:rsid w:val="00EB17ED"/>
    <w:rsid w:val="00EB2277"/>
    <w:rsid w:val="00EB4A55"/>
    <w:rsid w:val="00EB4A86"/>
    <w:rsid w:val="00EB7BDB"/>
    <w:rsid w:val="00EC07DD"/>
    <w:rsid w:val="00EC154B"/>
    <w:rsid w:val="00EC19D7"/>
    <w:rsid w:val="00EC6201"/>
    <w:rsid w:val="00EC7B54"/>
    <w:rsid w:val="00ED1221"/>
    <w:rsid w:val="00ED33E1"/>
    <w:rsid w:val="00ED5630"/>
    <w:rsid w:val="00EE1CBC"/>
    <w:rsid w:val="00EE27F8"/>
    <w:rsid w:val="00EF09DA"/>
    <w:rsid w:val="00EF5B9B"/>
    <w:rsid w:val="00EF5E67"/>
    <w:rsid w:val="00F018E6"/>
    <w:rsid w:val="00F028D7"/>
    <w:rsid w:val="00F02903"/>
    <w:rsid w:val="00F02A04"/>
    <w:rsid w:val="00F02B0F"/>
    <w:rsid w:val="00F0411D"/>
    <w:rsid w:val="00F05693"/>
    <w:rsid w:val="00F10C04"/>
    <w:rsid w:val="00F1113F"/>
    <w:rsid w:val="00F1145C"/>
    <w:rsid w:val="00F13FD3"/>
    <w:rsid w:val="00F16E7A"/>
    <w:rsid w:val="00F202DA"/>
    <w:rsid w:val="00F214B5"/>
    <w:rsid w:val="00F216E2"/>
    <w:rsid w:val="00F21979"/>
    <w:rsid w:val="00F22A85"/>
    <w:rsid w:val="00F22F01"/>
    <w:rsid w:val="00F234D6"/>
    <w:rsid w:val="00F25EDE"/>
    <w:rsid w:val="00F26D86"/>
    <w:rsid w:val="00F26FFE"/>
    <w:rsid w:val="00F33A74"/>
    <w:rsid w:val="00F34970"/>
    <w:rsid w:val="00F34BFC"/>
    <w:rsid w:val="00F34D9B"/>
    <w:rsid w:val="00F35D11"/>
    <w:rsid w:val="00F37D18"/>
    <w:rsid w:val="00F408D6"/>
    <w:rsid w:val="00F41CC7"/>
    <w:rsid w:val="00F424AC"/>
    <w:rsid w:val="00F42BC6"/>
    <w:rsid w:val="00F42F04"/>
    <w:rsid w:val="00F44D53"/>
    <w:rsid w:val="00F44E16"/>
    <w:rsid w:val="00F463AA"/>
    <w:rsid w:val="00F478CA"/>
    <w:rsid w:val="00F5001B"/>
    <w:rsid w:val="00F5014D"/>
    <w:rsid w:val="00F505BB"/>
    <w:rsid w:val="00F519DF"/>
    <w:rsid w:val="00F519F5"/>
    <w:rsid w:val="00F52164"/>
    <w:rsid w:val="00F52726"/>
    <w:rsid w:val="00F53253"/>
    <w:rsid w:val="00F536B2"/>
    <w:rsid w:val="00F53BC9"/>
    <w:rsid w:val="00F54D9E"/>
    <w:rsid w:val="00F54E2C"/>
    <w:rsid w:val="00F575D2"/>
    <w:rsid w:val="00F579B3"/>
    <w:rsid w:val="00F64B44"/>
    <w:rsid w:val="00F64BD2"/>
    <w:rsid w:val="00F66A8A"/>
    <w:rsid w:val="00F743D6"/>
    <w:rsid w:val="00F7547A"/>
    <w:rsid w:val="00F8185B"/>
    <w:rsid w:val="00F831E3"/>
    <w:rsid w:val="00F84723"/>
    <w:rsid w:val="00F86257"/>
    <w:rsid w:val="00F87366"/>
    <w:rsid w:val="00F92F4B"/>
    <w:rsid w:val="00F932A9"/>
    <w:rsid w:val="00F93DD6"/>
    <w:rsid w:val="00F956AA"/>
    <w:rsid w:val="00F95D72"/>
    <w:rsid w:val="00FA1525"/>
    <w:rsid w:val="00FA154B"/>
    <w:rsid w:val="00FA18A5"/>
    <w:rsid w:val="00FA3099"/>
    <w:rsid w:val="00FB0B40"/>
    <w:rsid w:val="00FB31E3"/>
    <w:rsid w:val="00FB36F7"/>
    <w:rsid w:val="00FB4FA7"/>
    <w:rsid w:val="00FC0F54"/>
    <w:rsid w:val="00FC1E7E"/>
    <w:rsid w:val="00FC7DBC"/>
    <w:rsid w:val="00FD03DD"/>
    <w:rsid w:val="00FD2FB6"/>
    <w:rsid w:val="00FD49BD"/>
    <w:rsid w:val="00FE1989"/>
    <w:rsid w:val="00FE233B"/>
    <w:rsid w:val="00FE2DE4"/>
    <w:rsid w:val="00FE3B39"/>
    <w:rsid w:val="00FE3F3F"/>
    <w:rsid w:val="00FE52EA"/>
    <w:rsid w:val="00FE5A88"/>
    <w:rsid w:val="00FE5D92"/>
    <w:rsid w:val="00FE6951"/>
    <w:rsid w:val="00FF11C5"/>
    <w:rsid w:val="00FF2684"/>
    <w:rsid w:val="00FF3AD3"/>
    <w:rsid w:val="00FF3D88"/>
    <w:rsid w:val="00FF3DB5"/>
    <w:rsid w:val="00FF43D7"/>
    <w:rsid w:val="00FF4ECC"/>
    <w:rsid w:val="00FF6166"/>
    <w:rsid w:val="0457A1B4"/>
    <w:rsid w:val="149E41E8"/>
    <w:rsid w:val="1696E59C"/>
    <w:rsid w:val="198627DC"/>
    <w:rsid w:val="1CBF9C9A"/>
    <w:rsid w:val="1FA028CD"/>
    <w:rsid w:val="200EF177"/>
    <w:rsid w:val="2FD64B0F"/>
    <w:rsid w:val="35A50709"/>
    <w:rsid w:val="3F7645D1"/>
    <w:rsid w:val="42593DFD"/>
    <w:rsid w:val="4ADA517B"/>
    <w:rsid w:val="538AAE47"/>
    <w:rsid w:val="56983E8D"/>
    <w:rsid w:val="56CCD146"/>
    <w:rsid w:val="57061708"/>
    <w:rsid w:val="57510368"/>
    <w:rsid w:val="58A1E769"/>
    <w:rsid w:val="593B7C87"/>
    <w:rsid w:val="59F8FFEB"/>
    <w:rsid w:val="64A0205C"/>
    <w:rsid w:val="6571F221"/>
    <w:rsid w:val="6683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A1523"/>
  <w15:docId w15:val="{0A5D95EB-B264-442C-8437-1CCF12FA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" w:eastAsia="en" w:bidi="en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Heading1">
    <w:name w:val="heading 1"/>
    <w:basedOn w:val="Normal"/>
    <w:uiPriority w:val="9"/>
    <w:qFormat/>
    <w:pPr>
      <w:ind w:left="102" w:right="35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570" w:right="10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435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35F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6E5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5D44"/>
    <w:rPr>
      <w:rFonts w:ascii="Calibri" w:eastAsia="Calibri" w:hAnsi="Calibri" w:cs="Calibri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6E5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D44"/>
    <w:rPr>
      <w:rFonts w:ascii="Calibri" w:eastAsia="Calibri" w:hAnsi="Calibri" w:cs="Calibri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6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699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1569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048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E4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CommentReference">
    <w:name w:val="annotation reference"/>
    <w:basedOn w:val="DefaultParagraphFont"/>
    <w:semiHidden/>
    <w:unhideWhenUsed/>
    <w:rsid w:val="00272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C97"/>
    <w:rPr>
      <w:rFonts w:ascii="Calibri" w:eastAsia="Calibri" w:hAnsi="Calibri" w:cs="Calibri"/>
      <w:sz w:val="20"/>
      <w:szCs w:val="20"/>
      <w:lang w:val="fr-FR" w:eastAsia="fr-FR" w:bidi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C97"/>
    <w:rPr>
      <w:rFonts w:ascii="Calibri" w:eastAsia="Calibri" w:hAnsi="Calibri" w:cs="Calibri"/>
      <w:b/>
      <w:bCs/>
      <w:sz w:val="20"/>
      <w:szCs w:val="20"/>
      <w:lang w:val="fr-FR" w:eastAsia="fr-FR" w:bidi="fr-FR"/>
    </w:rPr>
  </w:style>
  <w:style w:type="character" w:customStyle="1" w:styleId="BodyTextChar">
    <w:name w:val="Body Text Char"/>
    <w:basedOn w:val="DefaultParagraphFont"/>
    <w:link w:val="BodyText"/>
    <w:uiPriority w:val="1"/>
    <w:rsid w:val="00E45574"/>
    <w:rPr>
      <w:rFonts w:ascii="Calibri" w:eastAsia="Calibri" w:hAnsi="Calibri" w:cs="Calibri"/>
      <w:lang w:val="fr-FR" w:eastAsia="fr-FR" w:bidi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790C"/>
    <w:rPr>
      <w:rFonts w:ascii="Calibri" w:eastAsia="Calibri" w:hAnsi="Calibri" w:cs="Calibri"/>
      <w:lang w:val="fr-FR" w:eastAsia="fr-FR" w:bidi="fr-FR"/>
    </w:rPr>
  </w:style>
  <w:style w:type="paragraph" w:styleId="NormalWeb">
    <w:name w:val="Normal (Web)"/>
    <w:basedOn w:val="Normal"/>
    <w:uiPriority w:val="99"/>
    <w:semiHidden/>
    <w:unhideWhenUsed/>
    <w:rsid w:val="0036790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36790C"/>
    <w:pPr>
      <w:widowControl/>
      <w:autoSpaceDE/>
      <w:autoSpaceDN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Rsubhead">
    <w:name w:val="Normal-PR subhead"/>
    <w:basedOn w:val="Normal"/>
    <w:next w:val="Normal"/>
    <w:autoRedefine/>
    <w:qFormat/>
    <w:rsid w:val="00BD6260"/>
    <w:pPr>
      <w:keepLines/>
      <w:widowControl/>
      <w:autoSpaceDE/>
      <w:autoSpaceDN/>
      <w:ind w:left="60"/>
    </w:pPr>
    <w:rPr>
      <w:rFonts w:asciiTheme="minorHAnsi" w:eastAsia="Times New Roman" w:hAnsiTheme="minorHAnsi" w:cstheme="minorHAnsi"/>
      <w:sz w:val="20"/>
      <w:szCs w:val="20"/>
      <w:lang w:val="en-US" w:eastAsia="en-US"/>
    </w:rPr>
  </w:style>
  <w:style w:type="paragraph" w:customStyle="1" w:styleId="MainText">
    <w:name w:val="MainText"/>
    <w:basedOn w:val="Normal"/>
    <w:link w:val="MainTextChar"/>
    <w:rsid w:val="0036790C"/>
    <w:pPr>
      <w:widowControl/>
      <w:autoSpaceDE/>
      <w:autoSpaceDN/>
      <w:spacing w:after="120" w:line="269" w:lineRule="auto"/>
    </w:pPr>
    <w:rPr>
      <w:rFonts w:ascii="Arial" w:eastAsia="Times New Roman" w:hAnsi="Arial" w:cs="Arial"/>
      <w:sz w:val="20"/>
      <w:lang w:val="en-GB" w:eastAsia="zh-CN" w:bidi="ar-SA"/>
    </w:rPr>
  </w:style>
  <w:style w:type="character" w:customStyle="1" w:styleId="MainTextChar">
    <w:name w:val="MainText Char"/>
    <w:link w:val="MainText"/>
    <w:rsid w:val="0036790C"/>
    <w:rPr>
      <w:rFonts w:ascii="Arial" w:eastAsia="Times New Roman" w:hAnsi="Arial" w:cs="Arial"/>
      <w:sz w:val="20"/>
      <w:lang w:val="en-GB" w:eastAsia="zh-CN" w:bidi="ar-SA"/>
    </w:rPr>
  </w:style>
  <w:style w:type="paragraph" w:customStyle="1" w:styleId="ModelNrmlSingle">
    <w:name w:val="ModelNrmlSingle"/>
    <w:basedOn w:val="Normal"/>
    <w:rsid w:val="0036790C"/>
    <w:pPr>
      <w:widowControl/>
      <w:autoSpaceDE/>
      <w:autoSpaceDN/>
      <w:spacing w:after="240"/>
      <w:ind w:firstLine="720"/>
      <w:jc w:val="both"/>
    </w:pPr>
    <w:rPr>
      <w:rFonts w:ascii="Times New Roman" w:eastAsia="Times New Roman" w:hAnsi="Times New Roman" w:cs="Times New Roman"/>
      <w:szCs w:val="20"/>
      <w:lang w:val="en-US" w:eastAsia="en-US" w:bidi="ar-SA"/>
    </w:rPr>
  </w:style>
  <w:style w:type="paragraph" w:styleId="Revision">
    <w:name w:val="Revision"/>
    <w:hidden/>
    <w:uiPriority w:val="99"/>
    <w:semiHidden/>
    <w:rsid w:val="00753AD8"/>
    <w:pPr>
      <w:widowControl/>
      <w:autoSpaceDE/>
      <w:autoSpaceDN/>
    </w:pPr>
    <w:rPr>
      <w:rFonts w:ascii="Calibri" w:eastAsia="Calibri" w:hAnsi="Calibri" w:cs="Calibri"/>
      <w:lang w:val="fr-FR" w:eastAsia="fr-FR" w:bidi="fr-FR"/>
    </w:rPr>
  </w:style>
  <w:style w:type="character" w:customStyle="1" w:styleId="UnresolvedMention1">
    <w:name w:val="Unresolved Mention1"/>
    <w:basedOn w:val="DefaultParagraphFont"/>
    <w:uiPriority w:val="99"/>
    <w:unhideWhenUsed/>
    <w:rsid w:val="00F424A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424AC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BA173E"/>
  </w:style>
  <w:style w:type="character" w:customStyle="1" w:styleId="apple-converted-space">
    <w:name w:val="apple-converted-space"/>
    <w:basedOn w:val="DefaultParagraphFont"/>
    <w:rsid w:val="00BA173E"/>
  </w:style>
  <w:style w:type="table" w:customStyle="1" w:styleId="TableGrid1">
    <w:name w:val="Table Grid1"/>
    <w:basedOn w:val="TableNormal"/>
    <w:next w:val="TableGrid"/>
    <w:uiPriority w:val="39"/>
    <w:rsid w:val="00D00FAD"/>
    <w:pPr>
      <w:widowControl/>
      <w:autoSpaceDE/>
      <w:autoSpaceDN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75A35"/>
    <w:pPr>
      <w:widowControl/>
      <w:autoSpaceDE/>
      <w:autoSpaceDN/>
    </w:pPr>
    <w:rPr>
      <w:rFonts w:eastAsiaTheme="minorHAns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A3277B7707A48B0E1B9AC835E8163" ma:contentTypeVersion="15" ma:contentTypeDescription="Create a new document." ma:contentTypeScope="" ma:versionID="d21a9c28db27c3b522c21da4baf97441">
  <xsd:schema xmlns:xsd="http://www.w3.org/2001/XMLSchema" xmlns:xs="http://www.w3.org/2001/XMLSchema" xmlns:p="http://schemas.microsoft.com/office/2006/metadata/properties" xmlns:ns1="http://schemas.microsoft.com/sharepoint/v3" xmlns:ns3="eda4fd43-f936-4ced-9b4a-46c1ef7d5473" xmlns:ns4="aa3449fd-d373-417f-9c8d-cf261ce8b785" targetNamespace="http://schemas.microsoft.com/office/2006/metadata/properties" ma:root="true" ma:fieldsID="0e1243b0e907d9df1f8c97463215d642" ns1:_="" ns3:_="" ns4:_="">
    <xsd:import namespace="http://schemas.microsoft.com/sharepoint/v3"/>
    <xsd:import namespace="eda4fd43-f936-4ced-9b4a-46c1ef7d5473"/>
    <xsd:import namespace="aa3449fd-d373-417f-9c8d-cf261ce8b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fd43-f936-4ced-9b4a-46c1ef7d5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49fd-d373-417f-9c8d-cf261ce8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A3277B7707A48B0E1B9AC835E8163" ma:contentTypeVersion="15" ma:contentTypeDescription="Create a new document." ma:contentTypeScope="" ma:versionID="d21a9c28db27c3b522c21da4baf97441">
  <xsd:schema xmlns:xsd="http://www.w3.org/2001/XMLSchema" xmlns:xs="http://www.w3.org/2001/XMLSchema" xmlns:p="http://schemas.microsoft.com/office/2006/metadata/properties" xmlns:ns1="http://schemas.microsoft.com/sharepoint/v3" xmlns:ns3="eda4fd43-f936-4ced-9b4a-46c1ef7d5473" xmlns:ns4="aa3449fd-d373-417f-9c8d-cf261ce8b785" targetNamespace="http://schemas.microsoft.com/office/2006/metadata/properties" ma:root="true" ma:fieldsID="0e1243b0e907d9df1f8c97463215d642" ns1:_="" ns3:_="" ns4:_="">
    <xsd:import namespace="http://schemas.microsoft.com/sharepoint/v3"/>
    <xsd:import namespace="eda4fd43-f936-4ced-9b4a-46c1ef7d5473"/>
    <xsd:import namespace="aa3449fd-d373-417f-9c8d-cf261ce8b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fd43-f936-4ced-9b4a-46c1ef7d5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49fd-d373-417f-9c8d-cf261ce8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8C61D-D40B-4ECC-B60B-8EB81CDB8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6D4C7-AE9F-4958-AF91-685CDCD87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a4fd43-f936-4ced-9b4a-46c1ef7d5473"/>
    <ds:schemaRef ds:uri="aa3449fd-d373-417f-9c8d-cf261ce8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3AF1D-A4B8-4463-89A1-567B12E4B9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5563C0-B2F4-4037-A51B-F8479A8B07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1B9E9E-33B8-435B-9461-BF532C785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a4fd43-f936-4ced-9b4a-46c1ef7d5473"/>
    <ds:schemaRef ds:uri="aa3449fd-d373-417f-9c8d-cf261ce8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2314</Words>
  <Characters>13193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HADEOU</dc:creator>
  <cp:keywords/>
  <dc:description/>
  <cp:lastModifiedBy>Elise Massan Akitani</cp:lastModifiedBy>
  <cp:revision>4</cp:revision>
  <dcterms:created xsi:type="dcterms:W3CDTF">2021-03-17T13:59:00Z</dcterms:created>
  <dcterms:modified xsi:type="dcterms:W3CDTF">2021-03-18T18:16:00Z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2019-04-01T00:00:00Z</vt:filetime>
  </property>
  <property fmtid="{D5CDD505-2E9C-101B-9397-08002B2CF9AE}" pid="5" name="ContentTypeId">
    <vt:lpwstr>0x010100884A3277B7707A48B0E1B9AC835E8163</vt:lpwstr>
  </property>
</Properties>
</file>