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7C3" w:rsidRPr="00234B8E" w:rsidRDefault="005B67C3" w:rsidP="005B67C3">
      <w:pPr>
        <w:pStyle w:val="Heading1a"/>
        <w:keepNext w:val="0"/>
        <w:keepLines w:val="0"/>
        <w:tabs>
          <w:tab w:val="clear" w:pos="-720"/>
        </w:tabs>
        <w:suppressAutoHyphens w:val="0"/>
        <w:spacing w:after="0"/>
        <w:rPr>
          <w:bCs/>
          <w:smallCaps w:val="0"/>
        </w:rPr>
      </w:pPr>
      <w:r w:rsidRPr="00234B8E">
        <w:rPr>
          <w:bCs/>
          <w:smallCaps w:val="0"/>
        </w:rPr>
        <w:t>Specific</w:t>
      </w:r>
      <w:r w:rsidRPr="00234B8E">
        <w:rPr>
          <w:smallCaps w:val="0"/>
        </w:rPr>
        <w:t xml:space="preserve"> Procurement </w:t>
      </w:r>
      <w:r w:rsidRPr="00234B8E">
        <w:rPr>
          <w:bCs/>
          <w:smallCaps w:val="0"/>
        </w:rPr>
        <w:t>Notice</w:t>
      </w:r>
    </w:p>
    <w:p w:rsidR="005B67C3" w:rsidRPr="00234B8E" w:rsidRDefault="005B67C3" w:rsidP="005B67C3">
      <w:pPr>
        <w:pStyle w:val="Heading1a"/>
        <w:keepNext w:val="0"/>
        <w:keepLines w:val="0"/>
        <w:tabs>
          <w:tab w:val="clear" w:pos="-720"/>
        </w:tabs>
        <w:suppressAutoHyphens w:val="0"/>
        <w:rPr>
          <w:bCs/>
          <w:smallCaps w:val="0"/>
        </w:rPr>
      </w:pPr>
    </w:p>
    <w:p w:rsidR="005B67C3" w:rsidRPr="00234B8E" w:rsidRDefault="005B67C3" w:rsidP="005B67C3">
      <w:pPr>
        <w:pStyle w:val="Heading1a"/>
        <w:keepNext w:val="0"/>
        <w:keepLines w:val="0"/>
        <w:tabs>
          <w:tab w:val="clear" w:pos="-720"/>
        </w:tabs>
        <w:suppressAutoHyphens w:val="0"/>
        <w:spacing w:after="0"/>
        <w:rPr>
          <w:bCs/>
          <w:smallCaps w:val="0"/>
          <w:sz w:val="44"/>
          <w:szCs w:val="44"/>
        </w:rPr>
      </w:pPr>
      <w:r w:rsidRPr="00234B8E">
        <w:rPr>
          <w:bCs/>
          <w:smallCaps w:val="0"/>
          <w:sz w:val="44"/>
          <w:szCs w:val="44"/>
        </w:rPr>
        <w:t>Request for Bids</w:t>
      </w:r>
    </w:p>
    <w:p w:rsidR="005B67C3" w:rsidRPr="00234B8E" w:rsidRDefault="005B67C3" w:rsidP="005B67C3">
      <w:pPr>
        <w:spacing w:after="0"/>
        <w:jc w:val="center"/>
        <w:rPr>
          <w:b/>
          <w:bCs/>
          <w:sz w:val="36"/>
          <w:szCs w:val="36"/>
        </w:rPr>
      </w:pPr>
      <w:r w:rsidRPr="00234B8E">
        <w:rPr>
          <w:b/>
          <w:sz w:val="36"/>
          <w:szCs w:val="36"/>
        </w:rPr>
        <w:t>Design, Supply and Installation</w:t>
      </w:r>
      <w:r w:rsidRPr="00234B8E">
        <w:rPr>
          <w:sz w:val="32"/>
        </w:rPr>
        <w:t xml:space="preserve"> </w:t>
      </w:r>
      <w:r w:rsidRPr="00234B8E">
        <w:rPr>
          <w:b/>
          <w:sz w:val="36"/>
          <w:szCs w:val="36"/>
        </w:rPr>
        <w:t>for the Electrification of Villages in The Gambia, Guinea-Bissau and Mali</w:t>
      </w:r>
    </w:p>
    <w:p w:rsidR="005B67C3" w:rsidRPr="00234B8E" w:rsidRDefault="005B67C3" w:rsidP="005B67C3">
      <w:pPr>
        <w:spacing w:before="60" w:after="60"/>
        <w:ind w:left="1701" w:hanging="1701"/>
        <w:jc w:val="center"/>
        <w:rPr>
          <w:b/>
          <w:szCs w:val="24"/>
        </w:rPr>
      </w:pPr>
      <w:r w:rsidRPr="00234B8E">
        <w:rPr>
          <w:b/>
          <w:szCs w:val="24"/>
        </w:rPr>
        <w:t xml:space="preserve">RFB No: </w:t>
      </w:r>
      <w:r w:rsidRPr="00234B8E">
        <w:rPr>
          <w:b/>
          <w:szCs w:val="24"/>
        </w:rPr>
        <w:tab/>
      </w:r>
      <w:r w:rsidRPr="00234B8E">
        <w:rPr>
          <w:shd w:val="clear" w:color="auto" w:fill="FFFFFF"/>
        </w:rPr>
        <w:t>NG-ECOWAS-DEM-197717-CW-RFB</w:t>
      </w:r>
    </w:p>
    <w:p w:rsidR="005B67C3" w:rsidRPr="00234B8E" w:rsidRDefault="005B67C3" w:rsidP="005B67C3">
      <w:pPr>
        <w:suppressAutoHyphens/>
        <w:spacing w:after="0"/>
        <w:ind w:right="0"/>
        <w:rPr>
          <w:b/>
          <w:noProof/>
          <w:spacing w:val="-2"/>
        </w:rPr>
      </w:pPr>
    </w:p>
    <w:p w:rsidR="005B67C3" w:rsidRPr="00234B8E" w:rsidRDefault="005B67C3" w:rsidP="005B67C3">
      <w:pPr>
        <w:spacing w:before="60" w:after="60"/>
        <w:ind w:left="1701" w:hanging="1701"/>
        <w:rPr>
          <w:i/>
          <w:szCs w:val="24"/>
        </w:rPr>
      </w:pPr>
      <w:r w:rsidRPr="00234B8E">
        <w:rPr>
          <w:b/>
          <w:iCs/>
          <w:szCs w:val="24"/>
        </w:rPr>
        <w:t>Employer</w:t>
      </w:r>
      <w:r w:rsidRPr="00234B8E">
        <w:rPr>
          <w:b/>
          <w:szCs w:val="24"/>
        </w:rPr>
        <w:t xml:space="preserve">: </w:t>
      </w:r>
      <w:r w:rsidRPr="00234B8E">
        <w:rPr>
          <w:b/>
          <w:szCs w:val="24"/>
        </w:rPr>
        <w:tab/>
      </w:r>
      <w:r w:rsidRPr="00234B8E">
        <w:rPr>
          <w:lang w:eastAsia="fr-FR"/>
        </w:rPr>
        <w:t>Project Implementation Unit (PIU)</w:t>
      </w:r>
      <w:r w:rsidRPr="00234B8E">
        <w:rPr>
          <w:sz w:val="28"/>
          <w:szCs w:val="28"/>
        </w:rPr>
        <w:t xml:space="preserve"> of The Gambia, </w:t>
      </w:r>
      <w:r w:rsidRPr="00234B8E">
        <w:rPr>
          <w:lang w:eastAsia="fr-FR"/>
        </w:rPr>
        <w:t xml:space="preserve">PIU in </w:t>
      </w:r>
      <w:r w:rsidRPr="00234B8E">
        <w:rPr>
          <w:sz w:val="28"/>
          <w:szCs w:val="28"/>
        </w:rPr>
        <w:t xml:space="preserve">Guinea-Bissau, </w:t>
      </w:r>
      <w:r w:rsidRPr="00234B8E">
        <w:rPr>
          <w:lang w:eastAsia="fr-FR"/>
        </w:rPr>
        <w:t xml:space="preserve">PIU in Mali and </w:t>
      </w:r>
      <w:r w:rsidRPr="00234B8E">
        <w:rPr>
          <w:sz w:val="28"/>
          <w:szCs w:val="28"/>
        </w:rPr>
        <w:t>Regional Coordination Unit (RCU)</w:t>
      </w:r>
      <w:r w:rsidRPr="00AC3641">
        <w:rPr>
          <w:sz w:val="28"/>
          <w:szCs w:val="28"/>
        </w:rPr>
        <w:t xml:space="preserve"> </w:t>
      </w:r>
      <w:r>
        <w:rPr>
          <w:sz w:val="28"/>
          <w:szCs w:val="28"/>
        </w:rPr>
        <w:t xml:space="preserve">under </w:t>
      </w:r>
      <w:r w:rsidRPr="00234B8E">
        <w:rPr>
          <w:sz w:val="28"/>
          <w:szCs w:val="28"/>
        </w:rPr>
        <w:t xml:space="preserve">ECOWAS </w:t>
      </w:r>
      <w:r w:rsidRPr="00FD4E5C">
        <w:rPr>
          <w:sz w:val="28"/>
          <w:szCs w:val="28"/>
        </w:rPr>
        <w:t>Commission</w:t>
      </w:r>
    </w:p>
    <w:p w:rsidR="005B67C3" w:rsidRPr="00234B8E" w:rsidRDefault="005B67C3" w:rsidP="005B67C3">
      <w:pPr>
        <w:spacing w:before="60" w:after="60"/>
        <w:ind w:left="1701" w:hanging="1701"/>
        <w:rPr>
          <w:bCs/>
          <w:i/>
          <w:iCs/>
          <w:szCs w:val="24"/>
        </w:rPr>
      </w:pPr>
      <w:r w:rsidRPr="00234B8E">
        <w:rPr>
          <w:b/>
          <w:szCs w:val="24"/>
        </w:rPr>
        <w:t>Project:</w:t>
      </w:r>
      <w:r w:rsidRPr="00234B8E">
        <w:rPr>
          <w:b/>
          <w:szCs w:val="24"/>
        </w:rPr>
        <w:tab/>
      </w:r>
      <w:r w:rsidRPr="00234B8E">
        <w:rPr>
          <w:sz w:val="28"/>
        </w:rPr>
        <w:t>ECOWAS-REAP Phase 1</w:t>
      </w:r>
    </w:p>
    <w:p w:rsidR="005B67C3" w:rsidRPr="00234B8E" w:rsidRDefault="005B67C3" w:rsidP="005B67C3">
      <w:pPr>
        <w:spacing w:before="60" w:after="60"/>
        <w:ind w:left="1701" w:hanging="1701"/>
        <w:rPr>
          <w:lang w:eastAsia="fr-FR"/>
        </w:rPr>
      </w:pPr>
      <w:r w:rsidRPr="00234B8E">
        <w:rPr>
          <w:b/>
          <w:iCs/>
          <w:szCs w:val="24"/>
        </w:rPr>
        <w:t>Contract title</w:t>
      </w:r>
      <w:r w:rsidRPr="00234B8E">
        <w:rPr>
          <w:b/>
          <w:szCs w:val="24"/>
        </w:rPr>
        <w:t xml:space="preserve">: </w:t>
      </w:r>
      <w:r w:rsidRPr="00234B8E">
        <w:rPr>
          <w:lang w:eastAsia="fr-FR"/>
        </w:rPr>
        <w:tab/>
        <w:t>Design, Supply and Installation for the Electrification of Villages in The Gambia, Guinea- Bissau, and Mali</w:t>
      </w:r>
    </w:p>
    <w:p w:rsidR="005B67C3" w:rsidRPr="00234B8E" w:rsidRDefault="005B67C3" w:rsidP="005B67C3">
      <w:pPr>
        <w:spacing w:before="60" w:after="60"/>
        <w:ind w:left="1701" w:hanging="1701"/>
        <w:rPr>
          <w:i/>
          <w:szCs w:val="24"/>
        </w:rPr>
      </w:pPr>
      <w:r w:rsidRPr="00234B8E">
        <w:rPr>
          <w:b/>
          <w:szCs w:val="24"/>
        </w:rPr>
        <w:t>Countries:</w:t>
      </w:r>
      <w:r w:rsidRPr="00234B8E">
        <w:rPr>
          <w:b/>
          <w:szCs w:val="24"/>
        </w:rPr>
        <w:tab/>
      </w:r>
      <w:r w:rsidRPr="00234B8E">
        <w:rPr>
          <w:lang w:eastAsia="fr-FR"/>
        </w:rPr>
        <w:t>The Gambia, Guinea- Bissau, and Mali</w:t>
      </w:r>
    </w:p>
    <w:p w:rsidR="005B67C3" w:rsidRPr="00234B8E" w:rsidRDefault="005B67C3" w:rsidP="005B67C3">
      <w:pPr>
        <w:spacing w:before="60" w:after="60"/>
        <w:rPr>
          <w:i/>
          <w:szCs w:val="24"/>
        </w:rPr>
      </w:pPr>
      <w:r w:rsidRPr="00234B8E">
        <w:rPr>
          <w:b/>
          <w:noProof/>
          <w:szCs w:val="24"/>
        </w:rPr>
        <w:t>Credit No. / Grant No.:</w:t>
      </w:r>
      <w:r w:rsidRPr="00234B8E">
        <w:rPr>
          <w:i/>
          <w:szCs w:val="24"/>
        </w:rPr>
        <w:t xml:space="preserve"> </w:t>
      </w:r>
      <w:r w:rsidRPr="00234B8E">
        <w:rPr>
          <w:bCs/>
          <w:iCs/>
          <w:szCs w:val="24"/>
        </w:rPr>
        <w:t>IDA D4080 – 6352</w:t>
      </w:r>
      <w:r>
        <w:rPr>
          <w:bCs/>
          <w:iCs/>
          <w:szCs w:val="24"/>
        </w:rPr>
        <w:t>GW</w:t>
      </w:r>
      <w:r w:rsidRPr="00234B8E">
        <w:rPr>
          <w:bCs/>
          <w:iCs/>
          <w:szCs w:val="24"/>
        </w:rPr>
        <w:t>/D406</w:t>
      </w:r>
      <w:r>
        <w:rPr>
          <w:bCs/>
          <w:iCs/>
          <w:szCs w:val="24"/>
        </w:rPr>
        <w:t>GW</w:t>
      </w:r>
      <w:r w:rsidRPr="00234B8E">
        <w:rPr>
          <w:bCs/>
          <w:iCs/>
          <w:szCs w:val="24"/>
        </w:rPr>
        <w:t xml:space="preserve"> – 6353ML</w:t>
      </w:r>
      <w:r>
        <w:rPr>
          <w:bCs/>
          <w:iCs/>
          <w:szCs w:val="24"/>
        </w:rPr>
        <w:t>/D409ML</w:t>
      </w:r>
    </w:p>
    <w:p w:rsidR="005B67C3" w:rsidRPr="00234B8E" w:rsidRDefault="005B67C3" w:rsidP="005B67C3">
      <w:pPr>
        <w:spacing w:before="60" w:after="60"/>
        <w:ind w:left="1701" w:hanging="1701"/>
        <w:rPr>
          <w:b/>
          <w:szCs w:val="24"/>
        </w:rPr>
      </w:pPr>
      <w:r w:rsidRPr="00234B8E">
        <w:rPr>
          <w:b/>
          <w:szCs w:val="24"/>
        </w:rPr>
        <w:t>Issued on:</w:t>
      </w:r>
      <w:r w:rsidRPr="00234B8E">
        <w:rPr>
          <w:b/>
          <w:szCs w:val="24"/>
        </w:rPr>
        <w:tab/>
        <w:t xml:space="preserve">December </w:t>
      </w:r>
      <w:r>
        <w:rPr>
          <w:b/>
          <w:szCs w:val="24"/>
        </w:rPr>
        <w:t>10</w:t>
      </w:r>
      <w:r w:rsidRPr="00234B8E">
        <w:rPr>
          <w:b/>
          <w:szCs w:val="24"/>
        </w:rPr>
        <w:t>, 2020</w:t>
      </w:r>
    </w:p>
    <w:p w:rsidR="005B67C3" w:rsidRPr="00234B8E" w:rsidRDefault="005B67C3" w:rsidP="005B67C3">
      <w:pPr>
        <w:spacing w:before="60" w:after="60"/>
        <w:ind w:left="1701" w:hanging="1701"/>
        <w:rPr>
          <w:i/>
          <w:sz w:val="18"/>
          <w:szCs w:val="24"/>
        </w:rPr>
      </w:pPr>
    </w:p>
    <w:p w:rsidR="005B67C3" w:rsidRPr="00234B8E" w:rsidRDefault="005B67C3" w:rsidP="005B67C3">
      <w:pPr>
        <w:pStyle w:val="Paragraphedeliste"/>
        <w:numPr>
          <w:ilvl w:val="0"/>
          <w:numId w:val="3"/>
        </w:numPr>
        <w:suppressAutoHyphens/>
        <w:ind w:left="629" w:right="-11" w:hanging="629"/>
        <w:contextualSpacing w:val="0"/>
        <w:jc w:val="both"/>
        <w:rPr>
          <w:spacing w:val="-2"/>
          <w:szCs w:val="24"/>
        </w:rPr>
      </w:pPr>
      <w:r w:rsidRPr="00234B8E">
        <w:rPr>
          <w:spacing w:val="-2"/>
          <w:szCs w:val="24"/>
        </w:rPr>
        <w:t xml:space="preserve">The </w:t>
      </w:r>
      <w:r w:rsidRPr="00234B8E">
        <w:rPr>
          <w:spacing w:val="-2"/>
        </w:rPr>
        <w:t xml:space="preserve">Republics of </w:t>
      </w:r>
      <w:proofErr w:type="gramStart"/>
      <w:r w:rsidRPr="00234B8E">
        <w:rPr>
          <w:spacing w:val="-2"/>
        </w:rPr>
        <w:t>The</w:t>
      </w:r>
      <w:proofErr w:type="gramEnd"/>
      <w:r w:rsidRPr="00234B8E">
        <w:rPr>
          <w:spacing w:val="-2"/>
        </w:rPr>
        <w:t xml:space="preserve"> Gambia, Guinea-Bissau, and Mali</w:t>
      </w:r>
      <w:r>
        <w:rPr>
          <w:spacing w:val="-2"/>
        </w:rPr>
        <w:t xml:space="preserve"> </w:t>
      </w:r>
      <w:r w:rsidRPr="00234B8E">
        <w:rPr>
          <w:spacing w:val="-2"/>
        </w:rPr>
        <w:t>(The ''Client'') have received respectively a credit and/or a grant from the International Development Association (The ''Bank'') toward the implementation of the</w:t>
      </w:r>
      <w:r w:rsidRPr="00234B8E">
        <w:rPr>
          <w:rFonts w:hint="eastAsia"/>
          <w:spacing w:val="-2"/>
        </w:rPr>
        <w:t> </w:t>
      </w:r>
      <w:r w:rsidRPr="00234B8E">
        <w:rPr>
          <w:spacing w:val="-2"/>
        </w:rPr>
        <w:t>ECOWAS Regional Electricity Access project (ECOWAS-REAP)</w:t>
      </w:r>
      <w:r w:rsidRPr="00234B8E">
        <w:rPr>
          <w:spacing w:val="-2"/>
          <w:szCs w:val="24"/>
        </w:rPr>
        <w:t xml:space="preserve">, and intends to apply part of the proceeds toward payments under the Contracts for the </w:t>
      </w:r>
      <w:r w:rsidRPr="00234B8E">
        <w:rPr>
          <w:spacing w:val="-2"/>
        </w:rPr>
        <w:t>Design, Supply and Installation for the Electrification of Villages in The Gambia, Guinea- Bissau, and Mali</w:t>
      </w:r>
      <w:r w:rsidRPr="00234B8E">
        <w:rPr>
          <w:spacing w:val="-2"/>
          <w:szCs w:val="24"/>
        </w:rPr>
        <w:t xml:space="preserve">. </w:t>
      </w:r>
      <w:r w:rsidRPr="00234B8E">
        <w:rPr>
          <w:bCs/>
          <w:iCs/>
          <w:spacing w:val="-2"/>
        </w:rPr>
        <w:t xml:space="preserve">For these contracts, the Borrower shall process the payments using the </w:t>
      </w:r>
      <w:r w:rsidRPr="00234B8E">
        <w:rPr>
          <w:spacing w:val="-2"/>
          <w:szCs w:val="24"/>
        </w:rPr>
        <w:t>Direct</w:t>
      </w:r>
      <w:r w:rsidRPr="00234B8E">
        <w:rPr>
          <w:bCs/>
          <w:iCs/>
          <w:spacing w:val="-2"/>
        </w:rPr>
        <w:t xml:space="preserve"> Payment disbursement method, as defined in the World Bank’s Disbursement Guidelines for Investment Project Financing, except for those payments, which the contract provides to be made through letter of credit.</w:t>
      </w:r>
    </w:p>
    <w:p w:rsidR="005B67C3" w:rsidRPr="00234B8E" w:rsidRDefault="005B67C3" w:rsidP="005B67C3">
      <w:pPr>
        <w:pStyle w:val="Paragraphedeliste"/>
        <w:numPr>
          <w:ilvl w:val="0"/>
          <w:numId w:val="3"/>
        </w:numPr>
        <w:suppressAutoHyphens/>
        <w:ind w:left="567" w:right="-11" w:hanging="629"/>
        <w:contextualSpacing w:val="0"/>
        <w:jc w:val="both"/>
        <w:rPr>
          <w:spacing w:val="-2"/>
        </w:rPr>
      </w:pPr>
      <w:r w:rsidRPr="00234B8E">
        <w:rPr>
          <w:spacing w:val="-2"/>
          <w:szCs w:val="24"/>
        </w:rPr>
        <w:t xml:space="preserve">The </w:t>
      </w:r>
      <w:r w:rsidRPr="00234B8E">
        <w:rPr>
          <w:spacing w:val="-2"/>
        </w:rPr>
        <w:t>Employer</w:t>
      </w:r>
      <w:r w:rsidRPr="00234B8E">
        <w:rPr>
          <w:spacing w:val="-2"/>
          <w:szCs w:val="24"/>
        </w:rPr>
        <w:t xml:space="preserve"> now invites sealed or pass worded Bids from eligible Bidders for the </w:t>
      </w:r>
      <w:r w:rsidRPr="00234B8E">
        <w:rPr>
          <w:spacing w:val="-2"/>
        </w:rPr>
        <w:t xml:space="preserve">Design, Supply and Installation for the Electrification of Villages in The Gambia, Guinea- Bissau, and Mali. </w:t>
      </w:r>
      <w:r w:rsidRPr="00234B8E">
        <w:rPr>
          <w:i/>
          <w:spacing w:val="-2"/>
          <w:szCs w:val="24"/>
        </w:rPr>
        <w:t xml:space="preserve"> </w:t>
      </w:r>
      <w:r w:rsidRPr="00234B8E">
        <w:rPr>
          <w:spacing w:val="-2"/>
          <w:szCs w:val="24"/>
        </w:rPr>
        <w:t>T</w:t>
      </w:r>
      <w:r w:rsidRPr="00234B8E">
        <w:rPr>
          <w:spacing w:val="-2"/>
        </w:rPr>
        <w:t>he Design, Supply and Installation services covered by this Specific Procurement Notice consist of three (3) separate lots distributed as follows (Quantities indicated hereafter are approximate):</w:t>
      </w:r>
    </w:p>
    <w:p w:rsidR="005B67C3" w:rsidRPr="00234B8E" w:rsidRDefault="005B67C3" w:rsidP="005B67C3">
      <w:pPr>
        <w:pStyle w:val="Paragraphedeliste"/>
        <w:suppressAutoHyphens/>
        <w:ind w:left="567" w:right="-11"/>
        <w:contextualSpacing w:val="0"/>
        <w:jc w:val="both"/>
        <w:rPr>
          <w:spacing w:val="-2"/>
        </w:rPr>
      </w:pPr>
      <w:r w:rsidRPr="00234B8E">
        <w:rPr>
          <w:spacing w:val="-2"/>
        </w:rPr>
        <w:t>The scope of services covered by this RFB is composed of three (3) distinct lots as follows:</w:t>
      </w:r>
    </w:p>
    <w:p w:rsidR="005B67C3" w:rsidRPr="00234B8E" w:rsidRDefault="005B67C3" w:rsidP="005B67C3">
      <w:pPr>
        <w:pStyle w:val="Paragraphedeliste"/>
        <w:numPr>
          <w:ilvl w:val="0"/>
          <w:numId w:val="1"/>
        </w:numPr>
        <w:suppressAutoHyphens/>
        <w:rPr>
          <w:b/>
          <w:spacing w:val="-2"/>
        </w:rPr>
      </w:pPr>
      <w:r w:rsidRPr="00234B8E">
        <w:rPr>
          <w:b/>
          <w:spacing w:val="-2"/>
        </w:rPr>
        <w:t>Lot 1: Design, Supply and Installation for the Electrification of Villages in The Gambia</w:t>
      </w:r>
    </w:p>
    <w:p w:rsidR="005B67C3" w:rsidRDefault="005B67C3" w:rsidP="005B67C3">
      <w:pPr>
        <w:numPr>
          <w:ilvl w:val="0"/>
          <w:numId w:val="2"/>
        </w:numPr>
        <w:spacing w:after="0"/>
        <w:ind w:right="0"/>
        <w:contextualSpacing/>
        <w:rPr>
          <w:szCs w:val="24"/>
          <w:bdr w:val="nil"/>
          <w:lang w:eastAsia="zh-CN"/>
        </w:rPr>
      </w:pPr>
      <w:r w:rsidRPr="00ED5000">
        <w:rPr>
          <w:szCs w:val="24"/>
          <w:bdr w:val="nil"/>
          <w:lang w:eastAsia="zh-CN"/>
        </w:rPr>
        <w:t>the design (update of the studies of the MV and LV networks)</w:t>
      </w:r>
      <w:r w:rsidRPr="00F44040">
        <w:rPr>
          <w:szCs w:val="24"/>
          <w:bdr w:val="nil"/>
          <w:lang w:eastAsia="zh-CN"/>
        </w:rPr>
        <w:t xml:space="preserve"> </w:t>
      </w:r>
      <w:r>
        <w:rPr>
          <w:szCs w:val="24"/>
          <w:bdr w:val="nil"/>
          <w:lang w:eastAsia="zh-CN"/>
        </w:rPr>
        <w:t>and approximately the following supply and installation based on the studies;</w:t>
      </w:r>
      <w:r w:rsidRPr="00234B8E">
        <w:rPr>
          <w:szCs w:val="24"/>
          <w:bdr w:val="nil"/>
          <w:lang w:eastAsia="zh-CN"/>
        </w:rPr>
        <w:t xml:space="preserve"> </w:t>
      </w:r>
    </w:p>
    <w:p w:rsidR="005B67C3" w:rsidRPr="00234B8E" w:rsidRDefault="005B67C3" w:rsidP="005B67C3">
      <w:pPr>
        <w:numPr>
          <w:ilvl w:val="0"/>
          <w:numId w:val="2"/>
        </w:numPr>
        <w:spacing w:after="0"/>
        <w:ind w:right="0"/>
        <w:contextualSpacing/>
        <w:rPr>
          <w:szCs w:val="24"/>
          <w:bdr w:val="nil"/>
          <w:lang w:eastAsia="zh-CN"/>
        </w:rPr>
      </w:pPr>
      <w:r w:rsidRPr="00234B8E">
        <w:rPr>
          <w:szCs w:val="24"/>
          <w:bdr w:val="nil"/>
          <w:lang w:eastAsia="zh-CN"/>
        </w:rPr>
        <w:t xml:space="preserve">the </w:t>
      </w:r>
      <w:r>
        <w:rPr>
          <w:szCs w:val="24"/>
          <w:bdr w:val="nil"/>
          <w:lang w:eastAsia="zh-CN"/>
        </w:rPr>
        <w:t xml:space="preserve">supply and installation </w:t>
      </w:r>
      <w:r w:rsidRPr="00234B8E">
        <w:rPr>
          <w:szCs w:val="24"/>
          <w:bdr w:val="nil"/>
          <w:lang w:eastAsia="zh-CN"/>
        </w:rPr>
        <w:t xml:space="preserve">of </w:t>
      </w:r>
      <w:r>
        <w:rPr>
          <w:szCs w:val="24"/>
          <w:bdr w:val="nil"/>
          <w:lang w:eastAsia="zh-CN"/>
        </w:rPr>
        <w:t>496</w:t>
      </w:r>
      <w:r w:rsidRPr="00234B8E">
        <w:rPr>
          <w:szCs w:val="24"/>
          <w:bdr w:val="nil"/>
          <w:lang w:eastAsia="zh-CN"/>
        </w:rPr>
        <w:t xml:space="preserve"> km lines of three-phase medium voltage (MV) 33/30 kV,</w:t>
      </w:r>
    </w:p>
    <w:p w:rsidR="005B67C3" w:rsidRPr="00234B8E" w:rsidRDefault="005B67C3" w:rsidP="005B67C3">
      <w:pPr>
        <w:numPr>
          <w:ilvl w:val="0"/>
          <w:numId w:val="2"/>
        </w:numPr>
        <w:spacing w:after="0"/>
        <w:ind w:right="0"/>
        <w:contextualSpacing/>
        <w:rPr>
          <w:szCs w:val="24"/>
          <w:bdr w:val="nil"/>
          <w:lang w:eastAsia="zh-CN"/>
        </w:rPr>
      </w:pPr>
      <w:r w:rsidRPr="00234B8E">
        <w:rPr>
          <w:szCs w:val="24"/>
          <w:bdr w:val="nil"/>
          <w:lang w:eastAsia="zh-CN"/>
        </w:rPr>
        <w:t xml:space="preserve">the </w:t>
      </w:r>
      <w:r>
        <w:rPr>
          <w:szCs w:val="24"/>
          <w:bdr w:val="nil"/>
          <w:lang w:eastAsia="zh-CN"/>
        </w:rPr>
        <w:t xml:space="preserve">supply and installation </w:t>
      </w:r>
      <w:r w:rsidRPr="00234B8E">
        <w:rPr>
          <w:szCs w:val="24"/>
          <w:bdr w:val="nil"/>
          <w:lang w:eastAsia="zh-CN"/>
        </w:rPr>
        <w:t>of 316 three phase distribution substations of 33/30 kV / 415 V,</w:t>
      </w:r>
    </w:p>
    <w:p w:rsidR="005B67C3" w:rsidRPr="00234B8E" w:rsidRDefault="005B67C3" w:rsidP="005B67C3">
      <w:pPr>
        <w:numPr>
          <w:ilvl w:val="0"/>
          <w:numId w:val="2"/>
        </w:numPr>
        <w:spacing w:after="0"/>
        <w:ind w:right="0"/>
        <w:contextualSpacing/>
        <w:rPr>
          <w:szCs w:val="24"/>
          <w:bdr w:val="nil"/>
          <w:lang w:eastAsia="zh-CN"/>
        </w:rPr>
      </w:pPr>
      <w:r w:rsidRPr="00234B8E">
        <w:rPr>
          <w:szCs w:val="24"/>
          <w:bdr w:val="nil"/>
          <w:lang w:eastAsia="zh-CN"/>
        </w:rPr>
        <w:t xml:space="preserve">the </w:t>
      </w:r>
      <w:r>
        <w:rPr>
          <w:szCs w:val="24"/>
          <w:bdr w:val="nil"/>
          <w:lang w:eastAsia="zh-CN"/>
        </w:rPr>
        <w:t xml:space="preserve">supply and installation </w:t>
      </w:r>
      <w:r w:rsidRPr="00234B8E">
        <w:rPr>
          <w:szCs w:val="24"/>
          <w:bdr w:val="nil"/>
          <w:lang w:eastAsia="zh-CN"/>
        </w:rPr>
        <w:t>of 1200 km lines of low voltage (LV) 415 V,</w:t>
      </w:r>
    </w:p>
    <w:p w:rsidR="005B67C3" w:rsidRPr="00234B8E" w:rsidRDefault="005B67C3" w:rsidP="005B67C3">
      <w:pPr>
        <w:numPr>
          <w:ilvl w:val="0"/>
          <w:numId w:val="2"/>
        </w:numPr>
        <w:spacing w:after="0"/>
        <w:ind w:right="0"/>
        <w:contextualSpacing/>
        <w:rPr>
          <w:szCs w:val="24"/>
          <w:bdr w:val="nil"/>
          <w:lang w:eastAsia="zh-CN"/>
        </w:rPr>
      </w:pPr>
      <w:r w:rsidRPr="00234B8E">
        <w:rPr>
          <w:szCs w:val="24"/>
          <w:bdr w:val="nil"/>
          <w:lang w:eastAsia="zh-CN"/>
        </w:rPr>
        <w:t xml:space="preserve">the supply and installation of terminal connection equipment, in particular connection points, smart meters for big customers, prepayment meters, as well as </w:t>
      </w:r>
      <w:r w:rsidRPr="00234B8E">
        <w:rPr>
          <w:szCs w:val="24"/>
          <w:bdr w:val="nil"/>
          <w:lang w:eastAsia="zh-CN"/>
        </w:rPr>
        <w:lastRenderedPageBreak/>
        <w:t>pre-wired metering panels for customers of more than 52,000 homes at low-voltage.</w:t>
      </w:r>
    </w:p>
    <w:p w:rsidR="005B67C3" w:rsidRPr="00234B8E" w:rsidRDefault="005B67C3" w:rsidP="005B67C3">
      <w:pPr>
        <w:spacing w:after="0"/>
        <w:ind w:left="1647" w:right="0"/>
        <w:contextualSpacing/>
        <w:rPr>
          <w:szCs w:val="24"/>
          <w:bdr w:val="nil"/>
          <w:lang w:eastAsia="zh-CN"/>
        </w:rPr>
      </w:pPr>
    </w:p>
    <w:p w:rsidR="005B67C3" w:rsidRPr="00234B8E" w:rsidRDefault="005B67C3" w:rsidP="005B67C3">
      <w:pPr>
        <w:spacing w:after="0"/>
        <w:ind w:left="927" w:right="0"/>
        <w:rPr>
          <w:szCs w:val="24"/>
          <w:bdr w:val="nil"/>
          <w:lang w:eastAsia="zh-CN"/>
        </w:rPr>
      </w:pPr>
      <w:r w:rsidRPr="00234B8E">
        <w:rPr>
          <w:szCs w:val="24"/>
          <w:bdr w:val="nil"/>
          <w:lang w:eastAsia="zh-CN"/>
        </w:rPr>
        <w:t xml:space="preserve">The time limit for execution of the work is </w:t>
      </w:r>
      <w:r>
        <w:rPr>
          <w:b/>
          <w:szCs w:val="24"/>
          <w:bdr w:val="nil"/>
          <w:lang w:eastAsia="zh-CN"/>
        </w:rPr>
        <w:t>twenty-four</w:t>
      </w:r>
      <w:r w:rsidRPr="00BC1CB7">
        <w:rPr>
          <w:b/>
          <w:szCs w:val="24"/>
          <w:bdr w:val="nil"/>
          <w:lang w:eastAsia="zh-CN"/>
        </w:rPr>
        <w:t xml:space="preserve"> (</w:t>
      </w:r>
      <w:r>
        <w:rPr>
          <w:b/>
          <w:szCs w:val="24"/>
          <w:bdr w:val="nil"/>
          <w:lang w:eastAsia="zh-CN"/>
        </w:rPr>
        <w:t>24</w:t>
      </w:r>
      <w:r w:rsidRPr="00BC1CB7">
        <w:rPr>
          <w:b/>
          <w:szCs w:val="24"/>
          <w:bdr w:val="nil"/>
          <w:lang w:eastAsia="zh-CN"/>
        </w:rPr>
        <w:t>) months</w:t>
      </w:r>
      <w:r w:rsidRPr="00234B8E">
        <w:rPr>
          <w:szCs w:val="24"/>
          <w:bdr w:val="nil"/>
          <w:lang w:eastAsia="zh-CN"/>
        </w:rPr>
        <w:t xml:space="preserve"> </w:t>
      </w:r>
      <w:r w:rsidR="003F4D33">
        <w:rPr>
          <w:szCs w:val="24"/>
          <w:bdr w:val="nil"/>
          <w:lang w:eastAsia="zh-CN"/>
        </w:rPr>
        <w:t>from the date of e</w:t>
      </w:r>
      <w:r>
        <w:rPr>
          <w:szCs w:val="24"/>
          <w:bdr w:val="nil"/>
          <w:lang w:eastAsia="zh-CN"/>
        </w:rPr>
        <w:t>ntry to force</w:t>
      </w:r>
      <w:r w:rsidRPr="00234B8E">
        <w:rPr>
          <w:szCs w:val="24"/>
          <w:bdr w:val="nil"/>
          <w:lang w:eastAsia="zh-CN"/>
        </w:rPr>
        <w:t>.</w:t>
      </w:r>
    </w:p>
    <w:p w:rsidR="005B67C3" w:rsidRPr="00234B8E" w:rsidRDefault="005B67C3" w:rsidP="005B67C3">
      <w:pPr>
        <w:spacing w:after="0"/>
        <w:ind w:left="1647" w:right="0"/>
        <w:contextualSpacing/>
        <w:rPr>
          <w:szCs w:val="24"/>
          <w:bdr w:val="nil"/>
          <w:lang w:eastAsia="zh-CN"/>
        </w:rPr>
      </w:pPr>
    </w:p>
    <w:p w:rsidR="005B67C3" w:rsidRPr="00234B8E" w:rsidRDefault="005B67C3" w:rsidP="005B67C3">
      <w:pPr>
        <w:pStyle w:val="Paragraphedeliste"/>
        <w:numPr>
          <w:ilvl w:val="0"/>
          <w:numId w:val="1"/>
        </w:numPr>
        <w:suppressAutoHyphens/>
        <w:rPr>
          <w:b/>
          <w:spacing w:val="-2"/>
        </w:rPr>
      </w:pPr>
      <w:r w:rsidRPr="00234B8E">
        <w:rPr>
          <w:b/>
          <w:spacing w:val="-2"/>
        </w:rPr>
        <w:t>Lot 2: Design, Supply and Installation for the Electrification of Villages in Guinea-Bissau</w:t>
      </w:r>
      <w:r>
        <w:rPr>
          <w:b/>
          <w:spacing w:val="-2"/>
        </w:rPr>
        <w:t>. This lot has three phase distribution and single phase wire returned called "MALT" system</w:t>
      </w:r>
    </w:p>
    <w:p w:rsidR="005B67C3" w:rsidRDefault="005B67C3" w:rsidP="005B67C3">
      <w:pPr>
        <w:numPr>
          <w:ilvl w:val="0"/>
          <w:numId w:val="2"/>
        </w:numPr>
        <w:spacing w:after="0"/>
        <w:ind w:right="0"/>
        <w:contextualSpacing/>
        <w:rPr>
          <w:szCs w:val="24"/>
          <w:bdr w:val="nil"/>
          <w:lang w:eastAsia="zh-CN"/>
        </w:rPr>
      </w:pPr>
      <w:r w:rsidRPr="00ED5000">
        <w:rPr>
          <w:szCs w:val="24"/>
          <w:bdr w:val="nil"/>
          <w:lang w:eastAsia="zh-CN"/>
        </w:rPr>
        <w:t>the design (update of the studies of the MV and LV networks)</w:t>
      </w:r>
      <w:r w:rsidRPr="00234B8E">
        <w:rPr>
          <w:szCs w:val="24"/>
          <w:bdr w:val="nil"/>
          <w:lang w:eastAsia="zh-CN"/>
        </w:rPr>
        <w:t xml:space="preserve"> </w:t>
      </w:r>
      <w:r w:rsidRPr="00ED5000">
        <w:rPr>
          <w:szCs w:val="24"/>
          <w:bdr w:val="nil"/>
          <w:lang w:eastAsia="zh-CN"/>
        </w:rPr>
        <w:t>networks</w:t>
      </w:r>
      <w:r>
        <w:rPr>
          <w:szCs w:val="24"/>
          <w:bdr w:val="nil"/>
          <w:lang w:eastAsia="zh-CN"/>
        </w:rPr>
        <w:t xml:space="preserve"> for three phase distribution and MALT distribution</w:t>
      </w:r>
      <w:r w:rsidRPr="00ED5000">
        <w:rPr>
          <w:szCs w:val="24"/>
          <w:bdr w:val="nil"/>
          <w:lang w:eastAsia="zh-CN"/>
        </w:rPr>
        <w:t>)</w:t>
      </w:r>
      <w:r w:rsidRPr="00234B8E">
        <w:rPr>
          <w:szCs w:val="24"/>
          <w:bdr w:val="nil"/>
          <w:lang w:eastAsia="zh-CN"/>
        </w:rPr>
        <w:t xml:space="preserve"> </w:t>
      </w:r>
      <w:r>
        <w:rPr>
          <w:szCs w:val="24"/>
          <w:bdr w:val="nil"/>
          <w:lang w:eastAsia="zh-CN"/>
        </w:rPr>
        <w:t>and approximately the following supply and installation based on the studies;</w:t>
      </w:r>
    </w:p>
    <w:p w:rsidR="005B67C3" w:rsidRPr="00234B8E" w:rsidRDefault="005B67C3" w:rsidP="005B67C3">
      <w:pPr>
        <w:numPr>
          <w:ilvl w:val="0"/>
          <w:numId w:val="2"/>
        </w:numPr>
        <w:spacing w:after="0"/>
        <w:ind w:right="0"/>
        <w:contextualSpacing/>
        <w:rPr>
          <w:szCs w:val="24"/>
          <w:bdr w:val="nil"/>
          <w:lang w:eastAsia="zh-CN"/>
        </w:rPr>
      </w:pPr>
      <w:r w:rsidRPr="00234B8E">
        <w:rPr>
          <w:szCs w:val="24"/>
          <w:bdr w:val="nil"/>
          <w:lang w:eastAsia="zh-CN"/>
        </w:rPr>
        <w:t xml:space="preserve">the </w:t>
      </w:r>
      <w:r>
        <w:rPr>
          <w:szCs w:val="24"/>
          <w:bdr w:val="nil"/>
          <w:lang w:eastAsia="zh-CN"/>
        </w:rPr>
        <w:t>supply and installation</w:t>
      </w:r>
      <w:r w:rsidRPr="00234B8E" w:rsidDel="00C473B2">
        <w:rPr>
          <w:szCs w:val="24"/>
          <w:bdr w:val="nil"/>
          <w:lang w:eastAsia="zh-CN"/>
        </w:rPr>
        <w:t xml:space="preserve"> </w:t>
      </w:r>
      <w:r w:rsidRPr="00234B8E">
        <w:rPr>
          <w:szCs w:val="24"/>
          <w:bdr w:val="nil"/>
          <w:lang w:eastAsia="zh-CN"/>
        </w:rPr>
        <w:t>of 1716 km lines of three phase medium voltage</w:t>
      </w:r>
      <w:r>
        <w:rPr>
          <w:szCs w:val="24"/>
          <w:bdr w:val="nil"/>
          <w:lang w:eastAsia="zh-CN"/>
        </w:rPr>
        <w:t xml:space="preserve"> </w:t>
      </w:r>
      <w:r w:rsidRPr="00234B8E">
        <w:rPr>
          <w:szCs w:val="24"/>
          <w:bdr w:val="nil"/>
          <w:lang w:eastAsia="zh-CN"/>
        </w:rPr>
        <w:t>(MV) 30 kV</w:t>
      </w:r>
      <w:r>
        <w:rPr>
          <w:szCs w:val="24"/>
          <w:bdr w:val="nil"/>
          <w:lang w:eastAsia="zh-CN"/>
        </w:rPr>
        <w:t>,</w:t>
      </w:r>
      <w:r w:rsidRPr="00234B8E">
        <w:rPr>
          <w:szCs w:val="24"/>
          <w:bdr w:val="nil"/>
          <w:lang w:eastAsia="zh-CN"/>
        </w:rPr>
        <w:t xml:space="preserve"> </w:t>
      </w:r>
      <w:r>
        <w:rPr>
          <w:szCs w:val="24"/>
          <w:bdr w:val="nil"/>
          <w:lang w:eastAsia="zh-CN"/>
        </w:rPr>
        <w:t xml:space="preserve">some with distributed </w:t>
      </w:r>
      <w:r w:rsidRPr="00AC6AB3">
        <w:rPr>
          <w:szCs w:val="24"/>
          <w:bdr w:val="nil"/>
          <w:lang w:eastAsia="zh-CN"/>
        </w:rPr>
        <w:t>ground</w:t>
      </w:r>
      <w:r>
        <w:rPr>
          <w:szCs w:val="24"/>
          <w:bdr w:val="nil"/>
          <w:lang w:eastAsia="zh-CN"/>
        </w:rPr>
        <w:t xml:space="preserve"> and some without</w:t>
      </w:r>
      <w:r w:rsidRPr="00234B8E">
        <w:rPr>
          <w:szCs w:val="24"/>
          <w:bdr w:val="nil"/>
          <w:lang w:eastAsia="zh-CN"/>
        </w:rPr>
        <w:t>,</w:t>
      </w:r>
    </w:p>
    <w:p w:rsidR="005B67C3" w:rsidRPr="00234B8E" w:rsidRDefault="005B67C3" w:rsidP="005B67C3">
      <w:pPr>
        <w:numPr>
          <w:ilvl w:val="0"/>
          <w:numId w:val="2"/>
        </w:numPr>
        <w:spacing w:after="0"/>
        <w:ind w:right="0"/>
        <w:contextualSpacing/>
        <w:rPr>
          <w:szCs w:val="24"/>
          <w:bdr w:val="nil"/>
          <w:lang w:eastAsia="zh-CN"/>
        </w:rPr>
      </w:pPr>
      <w:r w:rsidRPr="00234B8E">
        <w:rPr>
          <w:szCs w:val="24"/>
          <w:bdr w:val="nil"/>
          <w:lang w:eastAsia="zh-CN"/>
        </w:rPr>
        <w:t xml:space="preserve">the </w:t>
      </w:r>
      <w:r>
        <w:rPr>
          <w:szCs w:val="24"/>
          <w:bdr w:val="nil"/>
          <w:lang w:eastAsia="zh-CN"/>
        </w:rPr>
        <w:t>supply and installation</w:t>
      </w:r>
      <w:r w:rsidRPr="00234B8E" w:rsidDel="00C473B2">
        <w:rPr>
          <w:szCs w:val="24"/>
          <w:bdr w:val="nil"/>
          <w:lang w:eastAsia="zh-CN"/>
        </w:rPr>
        <w:t xml:space="preserve"> </w:t>
      </w:r>
      <w:r w:rsidRPr="00234B8E">
        <w:rPr>
          <w:szCs w:val="24"/>
          <w:bdr w:val="nil"/>
          <w:lang w:eastAsia="zh-CN"/>
        </w:rPr>
        <w:t xml:space="preserve">of 74 km lines of single phase </w:t>
      </w:r>
      <w:r>
        <w:rPr>
          <w:szCs w:val="24"/>
          <w:bdr w:val="nil"/>
          <w:lang w:eastAsia="zh-CN"/>
        </w:rPr>
        <w:t xml:space="preserve">with one distributed ground </w:t>
      </w:r>
      <w:r w:rsidRPr="00234B8E">
        <w:rPr>
          <w:szCs w:val="24"/>
          <w:bdr w:val="nil"/>
          <w:lang w:eastAsia="zh-CN"/>
        </w:rPr>
        <w:t>medium voltage (MV) 17.32 kV,</w:t>
      </w:r>
    </w:p>
    <w:p w:rsidR="005B67C3" w:rsidRPr="00234B8E" w:rsidRDefault="005B67C3" w:rsidP="005B67C3">
      <w:pPr>
        <w:numPr>
          <w:ilvl w:val="0"/>
          <w:numId w:val="2"/>
        </w:numPr>
        <w:spacing w:after="0"/>
        <w:ind w:right="0"/>
        <w:contextualSpacing/>
        <w:rPr>
          <w:szCs w:val="24"/>
          <w:bdr w:val="nil"/>
          <w:lang w:eastAsia="zh-CN"/>
        </w:rPr>
      </w:pPr>
      <w:r w:rsidRPr="00234B8E">
        <w:rPr>
          <w:szCs w:val="24"/>
          <w:bdr w:val="nil"/>
          <w:lang w:eastAsia="zh-CN"/>
        </w:rPr>
        <w:t xml:space="preserve">the </w:t>
      </w:r>
      <w:r>
        <w:rPr>
          <w:szCs w:val="24"/>
          <w:bdr w:val="nil"/>
          <w:lang w:eastAsia="zh-CN"/>
        </w:rPr>
        <w:t>supply and installation</w:t>
      </w:r>
      <w:r w:rsidRPr="00234B8E" w:rsidDel="00C473B2">
        <w:rPr>
          <w:szCs w:val="24"/>
          <w:bdr w:val="nil"/>
          <w:lang w:eastAsia="zh-CN"/>
        </w:rPr>
        <w:t xml:space="preserve"> </w:t>
      </w:r>
      <w:r w:rsidRPr="00234B8E">
        <w:rPr>
          <w:szCs w:val="24"/>
          <w:bdr w:val="nil"/>
          <w:lang w:eastAsia="zh-CN"/>
        </w:rPr>
        <w:t>of 149 three phase distribution substations of 30 kV / 400 V,</w:t>
      </w:r>
    </w:p>
    <w:p w:rsidR="005B67C3" w:rsidRPr="00234B8E" w:rsidRDefault="005B67C3" w:rsidP="005B67C3">
      <w:pPr>
        <w:numPr>
          <w:ilvl w:val="0"/>
          <w:numId w:val="2"/>
        </w:numPr>
        <w:spacing w:after="0"/>
        <w:ind w:right="0"/>
        <w:contextualSpacing/>
        <w:rPr>
          <w:szCs w:val="24"/>
          <w:bdr w:val="nil"/>
          <w:lang w:eastAsia="zh-CN"/>
        </w:rPr>
      </w:pPr>
      <w:r w:rsidRPr="00234B8E">
        <w:rPr>
          <w:szCs w:val="24"/>
          <w:bdr w:val="nil"/>
          <w:lang w:eastAsia="zh-CN"/>
        </w:rPr>
        <w:t xml:space="preserve">the </w:t>
      </w:r>
      <w:r>
        <w:rPr>
          <w:szCs w:val="24"/>
          <w:bdr w:val="nil"/>
          <w:lang w:eastAsia="zh-CN"/>
        </w:rPr>
        <w:t>supply and installation</w:t>
      </w:r>
      <w:r w:rsidRPr="00234B8E" w:rsidDel="00C473B2">
        <w:rPr>
          <w:szCs w:val="24"/>
          <w:bdr w:val="nil"/>
          <w:lang w:eastAsia="zh-CN"/>
        </w:rPr>
        <w:t xml:space="preserve"> </w:t>
      </w:r>
      <w:r w:rsidRPr="00234B8E">
        <w:rPr>
          <w:szCs w:val="24"/>
          <w:bdr w:val="nil"/>
          <w:lang w:eastAsia="zh-CN"/>
        </w:rPr>
        <w:t xml:space="preserve">of </w:t>
      </w:r>
      <w:r w:rsidRPr="001E498A">
        <w:rPr>
          <w:szCs w:val="24"/>
          <w:bdr w:val="nil"/>
          <w:lang w:eastAsia="zh-CN"/>
        </w:rPr>
        <w:t>77</w:t>
      </w:r>
      <w:r w:rsidRPr="00234B8E">
        <w:rPr>
          <w:szCs w:val="24"/>
          <w:bdr w:val="nil"/>
          <w:lang w:eastAsia="zh-CN"/>
        </w:rPr>
        <w:t xml:space="preserve"> single phase </w:t>
      </w:r>
      <w:r>
        <w:rPr>
          <w:szCs w:val="24"/>
          <w:bdr w:val="nil"/>
          <w:lang w:eastAsia="zh-CN"/>
        </w:rPr>
        <w:t xml:space="preserve">MALT </w:t>
      </w:r>
      <w:r w:rsidRPr="00234B8E">
        <w:rPr>
          <w:szCs w:val="24"/>
          <w:bdr w:val="nil"/>
          <w:lang w:eastAsia="zh-CN"/>
        </w:rPr>
        <w:t xml:space="preserve">distribution substations of </w:t>
      </w:r>
      <w:r w:rsidRPr="001E498A">
        <w:rPr>
          <w:szCs w:val="24"/>
          <w:bdr w:val="nil"/>
          <w:lang w:eastAsia="zh-CN"/>
        </w:rPr>
        <w:t>17.32</w:t>
      </w:r>
      <w:r w:rsidRPr="00234B8E">
        <w:rPr>
          <w:szCs w:val="24"/>
          <w:bdr w:val="nil"/>
          <w:lang w:eastAsia="zh-CN"/>
        </w:rPr>
        <w:t xml:space="preserve"> kV / 230 V,</w:t>
      </w:r>
    </w:p>
    <w:p w:rsidR="005B67C3" w:rsidRPr="00234B8E" w:rsidRDefault="005B67C3" w:rsidP="005B67C3">
      <w:pPr>
        <w:numPr>
          <w:ilvl w:val="0"/>
          <w:numId w:val="2"/>
        </w:numPr>
        <w:spacing w:after="0"/>
        <w:ind w:right="0"/>
        <w:contextualSpacing/>
        <w:rPr>
          <w:szCs w:val="24"/>
          <w:bdr w:val="nil"/>
          <w:lang w:eastAsia="zh-CN"/>
        </w:rPr>
      </w:pPr>
      <w:r w:rsidRPr="00234B8E">
        <w:rPr>
          <w:szCs w:val="24"/>
          <w:bdr w:val="nil"/>
          <w:lang w:eastAsia="zh-CN"/>
        </w:rPr>
        <w:t xml:space="preserve">the </w:t>
      </w:r>
      <w:r>
        <w:rPr>
          <w:szCs w:val="24"/>
          <w:bdr w:val="nil"/>
          <w:lang w:eastAsia="zh-CN"/>
        </w:rPr>
        <w:t>supply and installation</w:t>
      </w:r>
      <w:r w:rsidRPr="00234B8E" w:rsidDel="00C473B2">
        <w:rPr>
          <w:szCs w:val="24"/>
          <w:bdr w:val="nil"/>
          <w:lang w:eastAsia="zh-CN"/>
        </w:rPr>
        <w:t xml:space="preserve"> </w:t>
      </w:r>
      <w:r w:rsidRPr="00234B8E">
        <w:rPr>
          <w:szCs w:val="24"/>
          <w:bdr w:val="nil"/>
          <w:lang w:eastAsia="zh-CN"/>
        </w:rPr>
        <w:t>of 931 km lines of low voltage (LV) 400/230 V</w:t>
      </w:r>
      <w:r>
        <w:rPr>
          <w:szCs w:val="24"/>
          <w:bdr w:val="nil"/>
          <w:lang w:eastAsia="zh-CN"/>
        </w:rPr>
        <w:t xml:space="preserve"> of single phase with ground or three-phase with ground</w:t>
      </w:r>
      <w:r w:rsidRPr="00234B8E">
        <w:rPr>
          <w:szCs w:val="24"/>
          <w:bdr w:val="nil"/>
          <w:lang w:eastAsia="zh-CN"/>
        </w:rPr>
        <w:t>,</w:t>
      </w:r>
    </w:p>
    <w:p w:rsidR="005B67C3" w:rsidRPr="00234B8E" w:rsidRDefault="005B67C3" w:rsidP="005B67C3">
      <w:pPr>
        <w:numPr>
          <w:ilvl w:val="0"/>
          <w:numId w:val="2"/>
        </w:numPr>
        <w:spacing w:after="0"/>
        <w:ind w:right="0"/>
        <w:contextualSpacing/>
        <w:rPr>
          <w:szCs w:val="24"/>
          <w:bdr w:val="nil"/>
          <w:lang w:eastAsia="zh-CN"/>
        </w:rPr>
      </w:pPr>
      <w:r w:rsidRPr="00234B8E">
        <w:rPr>
          <w:szCs w:val="24"/>
          <w:bdr w:val="nil"/>
          <w:lang w:eastAsia="zh-CN"/>
        </w:rPr>
        <w:t>the supply and installation of terminal connection equipment, in particular connection points, smart meters for big customers, prepayment meters, as well as pre-wired metering panels for customers of more than 35,000 homes at low-voltage.</w:t>
      </w:r>
    </w:p>
    <w:p w:rsidR="005B67C3" w:rsidRPr="00234B8E" w:rsidRDefault="005B67C3" w:rsidP="005B67C3">
      <w:pPr>
        <w:spacing w:after="0"/>
        <w:ind w:left="927" w:right="0"/>
        <w:rPr>
          <w:szCs w:val="24"/>
          <w:bdr w:val="nil"/>
          <w:lang w:eastAsia="zh-CN"/>
        </w:rPr>
      </w:pPr>
    </w:p>
    <w:p w:rsidR="005B67C3" w:rsidRPr="00234B8E" w:rsidRDefault="005B67C3" w:rsidP="005B67C3">
      <w:pPr>
        <w:spacing w:after="0"/>
        <w:ind w:left="927" w:right="0"/>
        <w:rPr>
          <w:szCs w:val="24"/>
          <w:bdr w:val="nil"/>
          <w:lang w:eastAsia="zh-CN"/>
        </w:rPr>
      </w:pPr>
      <w:r w:rsidRPr="00234B8E">
        <w:rPr>
          <w:szCs w:val="24"/>
          <w:bdr w:val="nil"/>
          <w:lang w:eastAsia="zh-CN"/>
        </w:rPr>
        <w:t xml:space="preserve">The time limit for execution of the work is </w:t>
      </w:r>
      <w:proofErr w:type="spellStart"/>
      <w:r w:rsidRPr="00234B8E">
        <w:rPr>
          <w:szCs w:val="24"/>
          <w:bdr w:val="nil"/>
          <w:lang w:eastAsia="zh-CN"/>
        </w:rPr>
        <w:t>is</w:t>
      </w:r>
      <w:proofErr w:type="spellEnd"/>
      <w:r w:rsidRPr="00234B8E">
        <w:rPr>
          <w:szCs w:val="24"/>
          <w:bdr w:val="nil"/>
          <w:lang w:eastAsia="zh-CN"/>
        </w:rPr>
        <w:t xml:space="preserve"> </w:t>
      </w:r>
      <w:r>
        <w:rPr>
          <w:b/>
          <w:szCs w:val="24"/>
          <w:bdr w:val="nil"/>
          <w:lang w:eastAsia="zh-CN"/>
        </w:rPr>
        <w:t>twenty-four</w:t>
      </w:r>
      <w:r w:rsidRPr="00BC1CB7">
        <w:rPr>
          <w:b/>
          <w:szCs w:val="24"/>
          <w:bdr w:val="nil"/>
          <w:lang w:eastAsia="zh-CN"/>
        </w:rPr>
        <w:t xml:space="preserve"> (</w:t>
      </w:r>
      <w:r>
        <w:rPr>
          <w:b/>
          <w:szCs w:val="24"/>
          <w:bdr w:val="nil"/>
          <w:lang w:eastAsia="zh-CN"/>
        </w:rPr>
        <w:t>24</w:t>
      </w:r>
      <w:r w:rsidRPr="00BC1CB7">
        <w:rPr>
          <w:b/>
          <w:szCs w:val="24"/>
          <w:bdr w:val="nil"/>
          <w:lang w:eastAsia="zh-CN"/>
        </w:rPr>
        <w:t>) months</w:t>
      </w:r>
      <w:r w:rsidRPr="00234B8E">
        <w:rPr>
          <w:szCs w:val="24"/>
          <w:bdr w:val="nil"/>
          <w:lang w:eastAsia="zh-CN"/>
        </w:rPr>
        <w:t xml:space="preserve"> </w:t>
      </w:r>
      <w:r w:rsidR="003F4D33">
        <w:rPr>
          <w:szCs w:val="24"/>
          <w:bdr w:val="nil"/>
          <w:lang w:eastAsia="zh-CN"/>
        </w:rPr>
        <w:t>from the date of e</w:t>
      </w:r>
      <w:r>
        <w:rPr>
          <w:szCs w:val="24"/>
          <w:bdr w:val="nil"/>
          <w:lang w:eastAsia="zh-CN"/>
        </w:rPr>
        <w:t>ntry to force</w:t>
      </w:r>
      <w:r w:rsidRPr="00234B8E">
        <w:rPr>
          <w:szCs w:val="24"/>
          <w:bdr w:val="nil"/>
          <w:lang w:eastAsia="zh-CN"/>
        </w:rPr>
        <w:t>.</w:t>
      </w:r>
    </w:p>
    <w:p w:rsidR="005B67C3" w:rsidRPr="00234B8E" w:rsidRDefault="005B67C3" w:rsidP="005B67C3">
      <w:pPr>
        <w:pStyle w:val="Text2"/>
        <w:tabs>
          <w:tab w:val="clear" w:pos="2161"/>
        </w:tabs>
        <w:spacing w:after="0"/>
        <w:rPr>
          <w:rFonts w:ascii="Times New Roman" w:hAnsi="Times New Roman"/>
          <w:sz w:val="24"/>
          <w:szCs w:val="24"/>
          <w:lang w:val="en-US"/>
        </w:rPr>
      </w:pPr>
    </w:p>
    <w:p w:rsidR="005B67C3" w:rsidRPr="00234B8E" w:rsidRDefault="005B67C3" w:rsidP="005B67C3">
      <w:pPr>
        <w:pStyle w:val="Paragraphedeliste"/>
        <w:numPr>
          <w:ilvl w:val="0"/>
          <w:numId w:val="1"/>
        </w:numPr>
        <w:suppressAutoHyphens/>
        <w:rPr>
          <w:b/>
          <w:spacing w:val="-2"/>
        </w:rPr>
      </w:pPr>
      <w:r w:rsidRPr="00234B8E">
        <w:rPr>
          <w:b/>
          <w:spacing w:val="-2"/>
        </w:rPr>
        <w:t>Lot 3: Design, Supply and Installation for the Electrification of Villages in Mali</w:t>
      </w:r>
      <w:r>
        <w:rPr>
          <w:b/>
          <w:spacing w:val="-2"/>
        </w:rPr>
        <w:t>. This lot has three phase distribution and MALT system</w:t>
      </w:r>
    </w:p>
    <w:p w:rsidR="005B67C3" w:rsidRPr="00C473B2" w:rsidRDefault="005B67C3" w:rsidP="005B67C3">
      <w:pPr>
        <w:numPr>
          <w:ilvl w:val="0"/>
          <w:numId w:val="2"/>
        </w:numPr>
        <w:spacing w:after="0"/>
        <w:ind w:right="0"/>
        <w:contextualSpacing/>
        <w:rPr>
          <w:szCs w:val="24"/>
          <w:bdr w:val="nil"/>
          <w:lang w:eastAsia="zh-CN"/>
        </w:rPr>
      </w:pPr>
      <w:r w:rsidRPr="00ED5000">
        <w:rPr>
          <w:szCs w:val="24"/>
          <w:bdr w:val="nil"/>
          <w:lang w:eastAsia="zh-CN"/>
        </w:rPr>
        <w:t>the design (update of the studies of the MV and LV networks</w:t>
      </w:r>
      <w:r>
        <w:rPr>
          <w:szCs w:val="24"/>
          <w:bdr w:val="nil"/>
          <w:lang w:eastAsia="zh-CN"/>
        </w:rPr>
        <w:t xml:space="preserve"> for three phase distribution and MALT distribution</w:t>
      </w:r>
      <w:r w:rsidRPr="00ED5000">
        <w:rPr>
          <w:szCs w:val="24"/>
          <w:bdr w:val="nil"/>
          <w:lang w:eastAsia="zh-CN"/>
        </w:rPr>
        <w:t>)</w:t>
      </w:r>
      <w:r w:rsidRPr="00234B8E">
        <w:rPr>
          <w:szCs w:val="24"/>
          <w:bdr w:val="nil"/>
          <w:lang w:eastAsia="zh-CN"/>
        </w:rPr>
        <w:t xml:space="preserve"> </w:t>
      </w:r>
      <w:r>
        <w:rPr>
          <w:szCs w:val="24"/>
          <w:bdr w:val="nil"/>
          <w:lang w:eastAsia="zh-CN"/>
        </w:rPr>
        <w:t>and approximately the following supply and installation based on the studies;</w:t>
      </w:r>
    </w:p>
    <w:p w:rsidR="005B67C3" w:rsidRPr="00234B8E" w:rsidRDefault="005B67C3" w:rsidP="005B67C3">
      <w:pPr>
        <w:numPr>
          <w:ilvl w:val="0"/>
          <w:numId w:val="2"/>
        </w:numPr>
        <w:spacing w:after="0"/>
        <w:ind w:right="0"/>
        <w:contextualSpacing/>
        <w:rPr>
          <w:szCs w:val="24"/>
          <w:bdr w:val="nil"/>
          <w:lang w:eastAsia="zh-CN"/>
        </w:rPr>
      </w:pPr>
      <w:r w:rsidRPr="00234B8E">
        <w:rPr>
          <w:szCs w:val="24"/>
          <w:bdr w:val="nil"/>
          <w:lang w:eastAsia="zh-CN"/>
        </w:rPr>
        <w:t xml:space="preserve">the </w:t>
      </w:r>
      <w:r>
        <w:rPr>
          <w:szCs w:val="24"/>
          <w:bdr w:val="nil"/>
          <w:lang w:eastAsia="zh-CN"/>
        </w:rPr>
        <w:t>supply and installation</w:t>
      </w:r>
      <w:r w:rsidRPr="00234B8E" w:rsidDel="00430E39">
        <w:rPr>
          <w:szCs w:val="24"/>
          <w:bdr w:val="nil"/>
          <w:lang w:eastAsia="zh-CN"/>
        </w:rPr>
        <w:t xml:space="preserve"> </w:t>
      </w:r>
      <w:r w:rsidRPr="00234B8E">
        <w:rPr>
          <w:szCs w:val="24"/>
          <w:bdr w:val="nil"/>
          <w:lang w:eastAsia="zh-CN"/>
        </w:rPr>
        <w:t>of 2583 km lines of three phase medium voltage (MV) 30 kV</w:t>
      </w:r>
      <w:r>
        <w:rPr>
          <w:szCs w:val="24"/>
          <w:bdr w:val="nil"/>
          <w:lang w:eastAsia="zh-CN"/>
        </w:rPr>
        <w:t>,</w:t>
      </w:r>
      <w:r w:rsidRPr="00234B8E">
        <w:rPr>
          <w:szCs w:val="24"/>
          <w:bdr w:val="nil"/>
          <w:lang w:eastAsia="zh-CN"/>
        </w:rPr>
        <w:t xml:space="preserve"> </w:t>
      </w:r>
      <w:r>
        <w:rPr>
          <w:szCs w:val="24"/>
          <w:bdr w:val="nil"/>
          <w:lang w:eastAsia="zh-CN"/>
        </w:rPr>
        <w:t xml:space="preserve">some with distributed </w:t>
      </w:r>
      <w:r w:rsidRPr="00AC6AB3">
        <w:rPr>
          <w:szCs w:val="24"/>
          <w:bdr w:val="nil"/>
          <w:lang w:eastAsia="zh-CN"/>
        </w:rPr>
        <w:t>ground</w:t>
      </w:r>
      <w:r>
        <w:rPr>
          <w:szCs w:val="24"/>
          <w:bdr w:val="nil"/>
          <w:lang w:eastAsia="zh-CN"/>
        </w:rPr>
        <w:t xml:space="preserve"> and some without</w:t>
      </w:r>
      <w:r w:rsidRPr="00234B8E">
        <w:rPr>
          <w:szCs w:val="24"/>
          <w:bdr w:val="nil"/>
          <w:lang w:eastAsia="zh-CN"/>
        </w:rPr>
        <w:t>,</w:t>
      </w:r>
    </w:p>
    <w:p w:rsidR="005B67C3" w:rsidRPr="00234B8E" w:rsidRDefault="005B67C3" w:rsidP="005B67C3">
      <w:pPr>
        <w:numPr>
          <w:ilvl w:val="0"/>
          <w:numId w:val="2"/>
        </w:numPr>
        <w:spacing w:after="0"/>
        <w:ind w:right="0"/>
        <w:contextualSpacing/>
        <w:rPr>
          <w:szCs w:val="24"/>
          <w:bdr w:val="nil"/>
          <w:lang w:eastAsia="zh-CN"/>
        </w:rPr>
      </w:pPr>
      <w:r w:rsidRPr="00234B8E">
        <w:rPr>
          <w:szCs w:val="24"/>
          <w:bdr w:val="nil"/>
          <w:lang w:eastAsia="zh-CN"/>
        </w:rPr>
        <w:t xml:space="preserve">the </w:t>
      </w:r>
      <w:r>
        <w:rPr>
          <w:szCs w:val="24"/>
          <w:bdr w:val="nil"/>
          <w:lang w:eastAsia="zh-CN"/>
        </w:rPr>
        <w:t>supply and installation</w:t>
      </w:r>
      <w:r w:rsidRPr="00234B8E" w:rsidDel="00430E39">
        <w:rPr>
          <w:szCs w:val="24"/>
          <w:bdr w:val="nil"/>
          <w:lang w:eastAsia="zh-CN"/>
        </w:rPr>
        <w:t xml:space="preserve"> </w:t>
      </w:r>
      <w:r w:rsidRPr="00234B8E">
        <w:rPr>
          <w:szCs w:val="24"/>
          <w:bdr w:val="nil"/>
          <w:lang w:eastAsia="zh-CN"/>
        </w:rPr>
        <w:t>of 92 km lines of single-phase medium voltage (MV) 17.32 kV</w:t>
      </w:r>
      <w:r>
        <w:rPr>
          <w:szCs w:val="24"/>
          <w:bdr w:val="nil"/>
          <w:lang w:eastAsia="zh-CN"/>
        </w:rPr>
        <w:t xml:space="preserve"> with distributed ground</w:t>
      </w:r>
      <w:r w:rsidRPr="00234B8E">
        <w:rPr>
          <w:szCs w:val="24"/>
          <w:bdr w:val="nil"/>
          <w:lang w:eastAsia="zh-CN"/>
        </w:rPr>
        <w:t>,</w:t>
      </w:r>
    </w:p>
    <w:p w:rsidR="005B67C3" w:rsidRPr="00234B8E" w:rsidRDefault="005B67C3" w:rsidP="005B67C3">
      <w:pPr>
        <w:numPr>
          <w:ilvl w:val="0"/>
          <w:numId w:val="2"/>
        </w:numPr>
        <w:spacing w:after="0"/>
        <w:ind w:right="0"/>
        <w:contextualSpacing/>
        <w:rPr>
          <w:szCs w:val="24"/>
          <w:bdr w:val="nil"/>
          <w:lang w:eastAsia="zh-CN"/>
        </w:rPr>
      </w:pPr>
      <w:r w:rsidRPr="00234B8E">
        <w:rPr>
          <w:szCs w:val="24"/>
          <w:bdr w:val="nil"/>
          <w:lang w:eastAsia="zh-CN"/>
        </w:rPr>
        <w:t xml:space="preserve">the </w:t>
      </w:r>
      <w:r>
        <w:rPr>
          <w:szCs w:val="24"/>
          <w:bdr w:val="nil"/>
          <w:lang w:eastAsia="zh-CN"/>
        </w:rPr>
        <w:t>supply and installation</w:t>
      </w:r>
      <w:r w:rsidRPr="00234B8E" w:rsidDel="00430E39">
        <w:rPr>
          <w:szCs w:val="24"/>
          <w:bdr w:val="nil"/>
          <w:lang w:eastAsia="zh-CN"/>
        </w:rPr>
        <w:t xml:space="preserve"> </w:t>
      </w:r>
      <w:r w:rsidRPr="00234B8E">
        <w:rPr>
          <w:szCs w:val="24"/>
          <w:bdr w:val="nil"/>
          <w:lang w:eastAsia="zh-CN"/>
        </w:rPr>
        <w:t>of 484 three phase distribution substations of 30 kV / 400 V,</w:t>
      </w:r>
    </w:p>
    <w:p w:rsidR="005B67C3" w:rsidRPr="00234B8E" w:rsidRDefault="005B67C3" w:rsidP="005B67C3">
      <w:pPr>
        <w:numPr>
          <w:ilvl w:val="0"/>
          <w:numId w:val="2"/>
        </w:numPr>
        <w:spacing w:after="0"/>
        <w:ind w:right="0"/>
        <w:contextualSpacing/>
        <w:rPr>
          <w:szCs w:val="24"/>
          <w:bdr w:val="nil"/>
          <w:lang w:eastAsia="zh-CN"/>
        </w:rPr>
      </w:pPr>
      <w:r w:rsidRPr="00234B8E">
        <w:rPr>
          <w:szCs w:val="24"/>
          <w:bdr w:val="nil"/>
          <w:lang w:eastAsia="zh-CN"/>
        </w:rPr>
        <w:t xml:space="preserve">the </w:t>
      </w:r>
      <w:r>
        <w:rPr>
          <w:szCs w:val="24"/>
          <w:bdr w:val="nil"/>
          <w:lang w:eastAsia="zh-CN"/>
        </w:rPr>
        <w:t>supply and installation</w:t>
      </w:r>
      <w:r w:rsidRPr="00234B8E" w:rsidDel="00430E39">
        <w:rPr>
          <w:szCs w:val="24"/>
          <w:bdr w:val="nil"/>
          <w:lang w:eastAsia="zh-CN"/>
        </w:rPr>
        <w:t xml:space="preserve"> </w:t>
      </w:r>
      <w:r w:rsidRPr="00234B8E">
        <w:rPr>
          <w:szCs w:val="24"/>
          <w:bdr w:val="nil"/>
          <w:lang w:eastAsia="zh-CN"/>
        </w:rPr>
        <w:t>of 176 single phase distribution substations of 17.32 kV / 230 V</w:t>
      </w:r>
      <w:r>
        <w:rPr>
          <w:szCs w:val="24"/>
          <w:bdr w:val="nil"/>
          <w:lang w:eastAsia="zh-CN"/>
        </w:rPr>
        <w:t xml:space="preserve"> in MALT system</w:t>
      </w:r>
      <w:r w:rsidRPr="00234B8E">
        <w:rPr>
          <w:szCs w:val="24"/>
          <w:bdr w:val="nil"/>
          <w:lang w:eastAsia="zh-CN"/>
        </w:rPr>
        <w:t>,</w:t>
      </w:r>
    </w:p>
    <w:p w:rsidR="005B67C3" w:rsidRPr="00234B8E" w:rsidRDefault="005B67C3" w:rsidP="005B67C3">
      <w:pPr>
        <w:numPr>
          <w:ilvl w:val="0"/>
          <w:numId w:val="2"/>
        </w:numPr>
        <w:spacing w:after="0"/>
        <w:ind w:right="0"/>
        <w:contextualSpacing/>
        <w:rPr>
          <w:szCs w:val="24"/>
          <w:bdr w:val="nil"/>
          <w:lang w:eastAsia="zh-CN"/>
        </w:rPr>
      </w:pPr>
      <w:r w:rsidRPr="00234B8E">
        <w:rPr>
          <w:szCs w:val="24"/>
          <w:bdr w:val="nil"/>
          <w:lang w:eastAsia="zh-CN"/>
        </w:rPr>
        <w:t xml:space="preserve">the </w:t>
      </w:r>
      <w:r>
        <w:rPr>
          <w:szCs w:val="24"/>
          <w:bdr w:val="nil"/>
          <w:lang w:eastAsia="zh-CN"/>
        </w:rPr>
        <w:t>supply and installation</w:t>
      </w:r>
      <w:r w:rsidRPr="00234B8E" w:rsidDel="00430E39">
        <w:rPr>
          <w:szCs w:val="24"/>
          <w:bdr w:val="nil"/>
          <w:lang w:eastAsia="zh-CN"/>
        </w:rPr>
        <w:t xml:space="preserve"> </w:t>
      </w:r>
      <w:r w:rsidRPr="00234B8E">
        <w:rPr>
          <w:szCs w:val="24"/>
          <w:bdr w:val="nil"/>
          <w:lang w:eastAsia="zh-CN"/>
        </w:rPr>
        <w:t xml:space="preserve">of 1478 km lines of low voltage (LV) </w:t>
      </w:r>
      <w:r>
        <w:rPr>
          <w:szCs w:val="24"/>
          <w:bdr w:val="nil"/>
          <w:lang w:eastAsia="zh-CN"/>
        </w:rPr>
        <w:t xml:space="preserve">with distributed ground </w:t>
      </w:r>
      <w:r w:rsidRPr="00234B8E">
        <w:rPr>
          <w:szCs w:val="24"/>
          <w:bdr w:val="nil"/>
          <w:lang w:eastAsia="zh-CN"/>
        </w:rPr>
        <w:t>400/230 V</w:t>
      </w:r>
      <w:r>
        <w:rPr>
          <w:szCs w:val="24"/>
          <w:bdr w:val="nil"/>
          <w:lang w:eastAsia="zh-CN"/>
        </w:rPr>
        <w:t xml:space="preserve"> (both three phase and single phase)</w:t>
      </w:r>
      <w:r w:rsidRPr="00234B8E">
        <w:rPr>
          <w:szCs w:val="24"/>
          <w:bdr w:val="nil"/>
          <w:lang w:eastAsia="zh-CN"/>
        </w:rPr>
        <w:t>,</w:t>
      </w:r>
    </w:p>
    <w:p w:rsidR="005B67C3" w:rsidRPr="00234B8E" w:rsidRDefault="005B67C3" w:rsidP="005B67C3">
      <w:pPr>
        <w:numPr>
          <w:ilvl w:val="0"/>
          <w:numId w:val="2"/>
        </w:numPr>
        <w:spacing w:after="0"/>
        <w:ind w:right="0"/>
        <w:contextualSpacing/>
        <w:rPr>
          <w:szCs w:val="24"/>
          <w:bdr w:val="nil"/>
          <w:lang w:eastAsia="zh-CN"/>
        </w:rPr>
      </w:pPr>
      <w:r w:rsidRPr="00234B8E">
        <w:rPr>
          <w:szCs w:val="24"/>
          <w:bdr w:val="nil"/>
          <w:lang w:eastAsia="zh-CN"/>
        </w:rPr>
        <w:t>the supply and installation of terminal connection equipment, in particular connection points, smart meters for big customers, prepayment meters, as well as pre-wired metering panels for customers of more than 70,000 homes at low-voltage.</w:t>
      </w:r>
    </w:p>
    <w:p w:rsidR="005B67C3" w:rsidRPr="00234B8E" w:rsidRDefault="005B67C3" w:rsidP="005B67C3">
      <w:pPr>
        <w:spacing w:after="0"/>
        <w:ind w:left="927" w:right="0"/>
        <w:rPr>
          <w:szCs w:val="24"/>
          <w:bdr w:val="nil"/>
          <w:lang w:eastAsia="zh-CN"/>
        </w:rPr>
      </w:pPr>
    </w:p>
    <w:p w:rsidR="005B67C3" w:rsidRPr="00234B8E" w:rsidRDefault="005B67C3" w:rsidP="005B67C3">
      <w:pPr>
        <w:spacing w:after="0"/>
        <w:ind w:left="927" w:right="0"/>
        <w:rPr>
          <w:szCs w:val="24"/>
          <w:bdr w:val="nil"/>
          <w:lang w:eastAsia="zh-CN"/>
        </w:rPr>
      </w:pPr>
      <w:r w:rsidRPr="00234B8E">
        <w:rPr>
          <w:szCs w:val="24"/>
          <w:bdr w:val="nil"/>
          <w:lang w:eastAsia="zh-CN"/>
        </w:rPr>
        <w:t xml:space="preserve">The time limit for execution of the work is </w:t>
      </w:r>
      <w:r>
        <w:rPr>
          <w:b/>
          <w:szCs w:val="24"/>
          <w:bdr w:val="nil"/>
          <w:lang w:eastAsia="zh-CN"/>
        </w:rPr>
        <w:t>thirty</w:t>
      </w:r>
      <w:r w:rsidRPr="00BC1CB7">
        <w:rPr>
          <w:b/>
          <w:szCs w:val="24"/>
          <w:bdr w:val="nil"/>
          <w:lang w:eastAsia="zh-CN"/>
        </w:rPr>
        <w:t xml:space="preserve"> (</w:t>
      </w:r>
      <w:r>
        <w:rPr>
          <w:b/>
          <w:szCs w:val="24"/>
          <w:bdr w:val="nil"/>
          <w:lang w:eastAsia="zh-CN"/>
        </w:rPr>
        <w:t>3</w:t>
      </w:r>
      <w:r w:rsidRPr="00BC1CB7">
        <w:rPr>
          <w:b/>
          <w:szCs w:val="24"/>
          <w:bdr w:val="nil"/>
          <w:lang w:eastAsia="zh-CN"/>
        </w:rPr>
        <w:t>0) months</w:t>
      </w:r>
      <w:r w:rsidRPr="00234B8E">
        <w:rPr>
          <w:szCs w:val="24"/>
          <w:bdr w:val="nil"/>
          <w:lang w:eastAsia="zh-CN"/>
        </w:rPr>
        <w:t xml:space="preserve"> </w:t>
      </w:r>
      <w:r w:rsidR="00064851">
        <w:rPr>
          <w:szCs w:val="24"/>
          <w:bdr w:val="nil"/>
          <w:lang w:eastAsia="zh-CN"/>
        </w:rPr>
        <w:t>from the date of e</w:t>
      </w:r>
      <w:bookmarkStart w:id="0" w:name="_GoBack"/>
      <w:bookmarkEnd w:id="0"/>
      <w:r>
        <w:rPr>
          <w:szCs w:val="24"/>
          <w:bdr w:val="nil"/>
          <w:lang w:eastAsia="zh-CN"/>
        </w:rPr>
        <w:t>ntry to force</w:t>
      </w:r>
      <w:r w:rsidRPr="00234B8E">
        <w:rPr>
          <w:szCs w:val="24"/>
          <w:bdr w:val="nil"/>
          <w:lang w:eastAsia="zh-CN"/>
        </w:rPr>
        <w:t>.</w:t>
      </w:r>
    </w:p>
    <w:p w:rsidR="005B67C3" w:rsidRPr="00234B8E" w:rsidRDefault="005B67C3" w:rsidP="005B67C3">
      <w:pPr>
        <w:spacing w:after="0"/>
        <w:ind w:left="927" w:right="0"/>
        <w:rPr>
          <w:szCs w:val="24"/>
          <w:bdr w:val="nil"/>
          <w:lang w:eastAsia="zh-CN"/>
        </w:rPr>
      </w:pPr>
    </w:p>
    <w:p w:rsidR="005B67C3" w:rsidRPr="00234B8E" w:rsidRDefault="005B67C3" w:rsidP="005B67C3">
      <w:pPr>
        <w:suppressAutoHyphens/>
        <w:rPr>
          <w:spacing w:val="-2"/>
        </w:rPr>
      </w:pPr>
    </w:p>
    <w:p w:rsidR="005B67C3" w:rsidRPr="00234B8E" w:rsidRDefault="005B67C3" w:rsidP="005B67C3">
      <w:pPr>
        <w:pStyle w:val="Paragraphedeliste"/>
        <w:numPr>
          <w:ilvl w:val="0"/>
          <w:numId w:val="3"/>
        </w:numPr>
        <w:suppressAutoHyphens/>
        <w:ind w:left="629" w:right="-11" w:hanging="629"/>
        <w:contextualSpacing w:val="0"/>
        <w:jc w:val="both"/>
        <w:rPr>
          <w:spacing w:val="-2"/>
          <w:szCs w:val="24"/>
        </w:rPr>
      </w:pPr>
      <w:r w:rsidRPr="00234B8E">
        <w:rPr>
          <w:spacing w:val="-2"/>
          <w:szCs w:val="24"/>
        </w:rPr>
        <w:t>Bidders may submit a bid for one or more lots, as specified in the Bidding Document. Bidders wishing to offer a discount in the event that several contracts are awarded to them will be authorized to do so, but they must indicate these discounts in the Submission Form and of course prove their technical and financial capacity to simultaneously carry out these different lots.</w:t>
      </w:r>
    </w:p>
    <w:p w:rsidR="005B67C3" w:rsidRPr="00234B8E" w:rsidRDefault="005B67C3" w:rsidP="005B67C3">
      <w:pPr>
        <w:pStyle w:val="Paragraphedeliste"/>
        <w:numPr>
          <w:ilvl w:val="0"/>
          <w:numId w:val="3"/>
        </w:numPr>
        <w:suppressAutoHyphens/>
        <w:ind w:left="629" w:right="-11" w:hanging="629"/>
        <w:contextualSpacing w:val="0"/>
        <w:jc w:val="both"/>
        <w:rPr>
          <w:spacing w:val="-2"/>
          <w:szCs w:val="24"/>
        </w:rPr>
      </w:pPr>
      <w:r w:rsidRPr="00234B8E">
        <w:rPr>
          <w:spacing w:val="-2"/>
          <w:szCs w:val="24"/>
        </w:rPr>
        <w:t xml:space="preserve">Bidding will be conducted through </w:t>
      </w:r>
      <w:r w:rsidRPr="00234B8E">
        <w:t xml:space="preserve">international competitive procurement using a Request for Bids (RFB) </w:t>
      </w:r>
      <w:r w:rsidRPr="00234B8E">
        <w:rPr>
          <w:spacing w:val="-2"/>
          <w:szCs w:val="24"/>
        </w:rPr>
        <w:t>as specified in the World Bank’s “</w:t>
      </w:r>
      <w:r w:rsidRPr="00234B8E">
        <w:t xml:space="preserve">Procurement </w:t>
      </w:r>
      <w:r w:rsidRPr="00234B8E">
        <w:rPr>
          <w:szCs w:val="24"/>
        </w:rPr>
        <w:t>Regulations for IPF Borrowers”</w:t>
      </w:r>
      <w:r w:rsidRPr="00234B8E">
        <w:rPr>
          <w:sz w:val="40"/>
          <w:szCs w:val="40"/>
        </w:rPr>
        <w:t xml:space="preserve"> </w:t>
      </w:r>
      <w:r w:rsidRPr="00234B8E">
        <w:rPr>
          <w:spacing w:val="-2"/>
          <w:szCs w:val="24"/>
        </w:rPr>
        <w:t>- Goods, Works, Non-Consulting and Consulting Services July 2016, Revised November 2017 and August 2018</w:t>
      </w:r>
      <w:r w:rsidRPr="00234B8E" w:rsidDel="00913C40">
        <w:rPr>
          <w:i/>
          <w:spacing w:val="-2"/>
          <w:szCs w:val="24"/>
        </w:rPr>
        <w:t xml:space="preserve"> </w:t>
      </w:r>
      <w:r w:rsidRPr="00234B8E">
        <w:rPr>
          <w:spacing w:val="-2"/>
          <w:szCs w:val="24"/>
        </w:rPr>
        <w:t xml:space="preserve">(“Procurement Regulations”), and is open to all eligible Bidders as defined in the Procurement Regulations. </w:t>
      </w:r>
    </w:p>
    <w:p w:rsidR="005B67C3" w:rsidRPr="00234B8E" w:rsidRDefault="005B67C3" w:rsidP="005B67C3">
      <w:pPr>
        <w:pStyle w:val="Paragraphedeliste"/>
        <w:numPr>
          <w:ilvl w:val="0"/>
          <w:numId w:val="3"/>
        </w:numPr>
        <w:suppressAutoHyphens/>
        <w:ind w:right="-11"/>
        <w:contextualSpacing w:val="0"/>
        <w:jc w:val="both"/>
        <w:rPr>
          <w:spacing w:val="-2"/>
          <w:szCs w:val="24"/>
        </w:rPr>
      </w:pPr>
      <w:r w:rsidRPr="00234B8E">
        <w:rPr>
          <w:spacing w:val="-2"/>
          <w:szCs w:val="24"/>
        </w:rPr>
        <w:t xml:space="preserve">Interested eligible Bidders may obtain further information from </w:t>
      </w:r>
      <w:r w:rsidRPr="00234B8E">
        <w:rPr>
          <w:i/>
          <w:spacing w:val="-2"/>
          <w:szCs w:val="24"/>
        </w:rPr>
        <w:t>The Regional Coordination Unit (RCU) at th</w:t>
      </w:r>
      <w:r>
        <w:rPr>
          <w:i/>
          <w:spacing w:val="-2"/>
          <w:szCs w:val="24"/>
        </w:rPr>
        <w:t>ese</w:t>
      </w:r>
      <w:r w:rsidRPr="00234B8E">
        <w:rPr>
          <w:i/>
          <w:spacing w:val="-2"/>
          <w:szCs w:val="24"/>
        </w:rPr>
        <w:t xml:space="preserve"> address</w:t>
      </w:r>
      <w:r>
        <w:rPr>
          <w:i/>
          <w:spacing w:val="-2"/>
          <w:szCs w:val="24"/>
        </w:rPr>
        <w:t>es</w:t>
      </w:r>
      <w:r w:rsidRPr="00234B8E">
        <w:rPr>
          <w:i/>
          <w:spacing w:val="-2"/>
          <w:szCs w:val="24"/>
        </w:rPr>
        <w:t>:</w:t>
      </w:r>
      <w:r>
        <w:rPr>
          <w:i/>
          <w:spacing w:val="-2"/>
          <w:szCs w:val="24"/>
        </w:rPr>
        <w:t xml:space="preserve"> </w:t>
      </w:r>
      <w:hyperlink r:id="rId5" w:history="1">
        <w:r w:rsidRPr="009C09FB">
          <w:rPr>
            <w:rStyle w:val="Lienhypertexte"/>
            <w:b/>
            <w:szCs w:val="24"/>
          </w:rPr>
          <w:t>ecowas-reap@ecowas.int</w:t>
        </w:r>
      </w:hyperlink>
      <w:r w:rsidRPr="004C7199">
        <w:rPr>
          <w:rStyle w:val="Lienhypertexte"/>
          <w:b/>
        </w:rPr>
        <w:t xml:space="preserve">; </w:t>
      </w:r>
      <w:hyperlink r:id="rId6" w:history="1">
        <w:r w:rsidRPr="005505B6">
          <w:rPr>
            <w:rStyle w:val="Lienhypertexte"/>
            <w:b/>
            <w:szCs w:val="24"/>
          </w:rPr>
          <w:t>ecowasreap1@gmail.com</w:t>
        </w:r>
      </w:hyperlink>
      <w:r w:rsidRPr="005505B6">
        <w:rPr>
          <w:rStyle w:val="Lienhypertexte"/>
          <w:b/>
          <w:szCs w:val="24"/>
        </w:rPr>
        <w:t xml:space="preserve"> </w:t>
      </w:r>
    </w:p>
    <w:p w:rsidR="005B67C3" w:rsidRPr="00234B8E" w:rsidRDefault="005B67C3" w:rsidP="005B67C3">
      <w:pPr>
        <w:pStyle w:val="Paragraphedeliste"/>
        <w:numPr>
          <w:ilvl w:val="0"/>
          <w:numId w:val="3"/>
        </w:numPr>
        <w:suppressAutoHyphens/>
        <w:ind w:right="-11"/>
        <w:contextualSpacing w:val="0"/>
        <w:jc w:val="both"/>
        <w:rPr>
          <w:spacing w:val="-2"/>
          <w:szCs w:val="24"/>
        </w:rPr>
      </w:pPr>
      <w:r w:rsidRPr="00234B8E">
        <w:rPr>
          <w:spacing w:val="-2"/>
        </w:rPr>
        <w:t xml:space="preserve">The bidding document in English and French languages is available for free at this link: </w:t>
      </w:r>
      <w:hyperlink r:id="rId7" w:history="1">
        <w:r w:rsidRPr="00486831">
          <w:rPr>
            <w:rStyle w:val="Lienhypertexte"/>
            <w:b/>
            <w:i/>
            <w:spacing w:val="-2"/>
            <w:szCs w:val="24"/>
          </w:rPr>
          <w:t>https://www.dropbox.com/sh/gdn04nrmafs1ry0/AACGBuT3K_nb2o5xCPOVXQpsa?dl=0</w:t>
        </w:r>
      </w:hyperlink>
      <w:r>
        <w:rPr>
          <w:b/>
          <w:i/>
          <w:spacing w:val="-2"/>
          <w:szCs w:val="24"/>
        </w:rPr>
        <w:t xml:space="preserve"> </w:t>
      </w:r>
      <w:r w:rsidRPr="00234B8E">
        <w:rPr>
          <w:spacing w:val="-2"/>
          <w:szCs w:val="24"/>
        </w:rPr>
        <w:t xml:space="preserve"> </w:t>
      </w:r>
      <w:r w:rsidRPr="00234B8E">
        <w:rPr>
          <w:spacing w:val="-2"/>
          <w:szCs w:val="24"/>
        </w:rPr>
        <w:br/>
      </w:r>
    </w:p>
    <w:p w:rsidR="005B67C3" w:rsidRPr="00234B8E" w:rsidRDefault="005B67C3" w:rsidP="005B67C3">
      <w:pPr>
        <w:pStyle w:val="Paragraphedeliste"/>
        <w:numPr>
          <w:ilvl w:val="0"/>
          <w:numId w:val="3"/>
        </w:numPr>
        <w:suppressAutoHyphens/>
        <w:ind w:right="-11"/>
        <w:contextualSpacing w:val="0"/>
        <w:jc w:val="both"/>
        <w:rPr>
          <w:spacing w:val="-2"/>
          <w:szCs w:val="24"/>
        </w:rPr>
      </w:pPr>
      <w:r w:rsidRPr="00234B8E">
        <w:rPr>
          <w:spacing w:val="-2"/>
          <w:szCs w:val="24"/>
        </w:rPr>
        <w:t xml:space="preserve">Interested and eligible Bidders will send an email to </w:t>
      </w:r>
      <w:hyperlink r:id="rId8" w:history="1">
        <w:r w:rsidRPr="004C7199">
          <w:rPr>
            <w:rStyle w:val="Lienhypertexte"/>
            <w:b/>
            <w:spacing w:val="-2"/>
            <w:szCs w:val="24"/>
          </w:rPr>
          <w:t>ecowas-reap@ecowas.int</w:t>
        </w:r>
      </w:hyperlink>
      <w:r>
        <w:rPr>
          <w:spacing w:val="-2"/>
          <w:szCs w:val="24"/>
        </w:rPr>
        <w:t xml:space="preserve"> </w:t>
      </w:r>
      <w:r w:rsidRPr="00234B8E">
        <w:rPr>
          <w:spacing w:val="-2"/>
          <w:szCs w:val="24"/>
        </w:rPr>
        <w:t xml:space="preserve">with a copy to </w:t>
      </w:r>
      <w:hyperlink r:id="rId9" w:history="1">
        <w:r w:rsidRPr="00361142">
          <w:rPr>
            <w:rStyle w:val="Lienhypertexte"/>
            <w:b/>
            <w:spacing w:val="-2"/>
            <w:szCs w:val="24"/>
          </w:rPr>
          <w:t>ecowasreap1@gmail.com</w:t>
        </w:r>
      </w:hyperlink>
      <w:r>
        <w:rPr>
          <w:rStyle w:val="Lienhypertexte"/>
          <w:b/>
          <w:spacing w:val="-2"/>
          <w:szCs w:val="24"/>
        </w:rPr>
        <w:t>;</w:t>
      </w:r>
      <w:r>
        <w:rPr>
          <w:b/>
          <w:spacing w:val="-2"/>
          <w:szCs w:val="24"/>
        </w:rPr>
        <w:t xml:space="preserve"> </w:t>
      </w:r>
      <w:r w:rsidRPr="00234B8E">
        <w:rPr>
          <w:spacing w:val="-2"/>
          <w:szCs w:val="24"/>
        </w:rPr>
        <w:t xml:space="preserve"> degnymarcel@yahoo.fr; </w:t>
      </w:r>
      <w:hyperlink r:id="rId10" w:history="1">
        <w:r w:rsidRPr="00234B8E">
          <w:rPr>
            <w:rStyle w:val="Lienhypertexte"/>
          </w:rPr>
          <w:t>hnjie@nawec.gm</w:t>
        </w:r>
      </w:hyperlink>
      <w:r w:rsidRPr="00234B8E">
        <w:t xml:space="preserve">; </w:t>
      </w:r>
      <w:hyperlink r:id="rId11" w:history="1">
        <w:r w:rsidRPr="00234B8E">
          <w:rPr>
            <w:rStyle w:val="Lienhypertexte"/>
          </w:rPr>
          <w:t>puasee@outlook.pt</w:t>
        </w:r>
      </w:hyperlink>
      <w:r w:rsidRPr="00234B8E">
        <w:t>; oustraore@edmsa.ml</w:t>
      </w:r>
      <w:r w:rsidRPr="00234B8E">
        <w:rPr>
          <w:spacing w:val="-2"/>
          <w:szCs w:val="24"/>
        </w:rPr>
        <w:t xml:space="preserve"> in which they will indicate their full contact details. These contact details will be used for subsequent communications on the bidding documents including any clarifications, addenda and the video conference links for Pre-Bid Meeting and Public Opening session.</w:t>
      </w:r>
    </w:p>
    <w:p w:rsidR="005B67C3" w:rsidRPr="00234B8E" w:rsidRDefault="005B67C3" w:rsidP="005B67C3">
      <w:pPr>
        <w:pStyle w:val="Paragraphedeliste"/>
        <w:numPr>
          <w:ilvl w:val="0"/>
          <w:numId w:val="3"/>
        </w:numPr>
        <w:suppressAutoHyphens/>
        <w:ind w:right="-11"/>
        <w:contextualSpacing w:val="0"/>
        <w:jc w:val="both"/>
        <w:rPr>
          <w:spacing w:val="-2"/>
          <w:szCs w:val="24"/>
        </w:rPr>
      </w:pPr>
      <w:r w:rsidRPr="00234B8E">
        <w:rPr>
          <w:spacing w:val="-2"/>
          <w:szCs w:val="24"/>
        </w:rPr>
        <w:t xml:space="preserve">Bids must be delivered </w:t>
      </w:r>
      <w:r w:rsidRPr="00845133">
        <w:rPr>
          <w:b/>
          <w:szCs w:val="24"/>
        </w:rPr>
        <w:t>electronically following the procedure detailed at ITB 23.1</w:t>
      </w:r>
      <w:r w:rsidRPr="00234B8E">
        <w:rPr>
          <w:szCs w:val="24"/>
        </w:rPr>
        <w:t xml:space="preserve"> of the bidding document Section II</w:t>
      </w:r>
      <w:r>
        <w:rPr>
          <w:szCs w:val="24"/>
        </w:rPr>
        <w:t xml:space="preserve"> no later than </w:t>
      </w:r>
      <w:r w:rsidRPr="005F5C61">
        <w:rPr>
          <w:b/>
          <w:spacing w:val="-2"/>
        </w:rPr>
        <w:t xml:space="preserve">January </w:t>
      </w:r>
      <w:r w:rsidRPr="00140971">
        <w:rPr>
          <w:b/>
          <w:spacing w:val="-2"/>
          <w:szCs w:val="24"/>
        </w:rPr>
        <w:t>25</w:t>
      </w:r>
      <w:r w:rsidRPr="005F5C61">
        <w:rPr>
          <w:b/>
          <w:spacing w:val="-2"/>
        </w:rPr>
        <w:t xml:space="preserve">, 2021 at </w:t>
      </w:r>
      <w:r w:rsidRPr="00140971">
        <w:rPr>
          <w:b/>
          <w:spacing w:val="-2"/>
          <w:szCs w:val="24"/>
        </w:rPr>
        <w:t>02</w:t>
      </w:r>
      <w:r w:rsidRPr="005F5C61">
        <w:rPr>
          <w:b/>
          <w:spacing w:val="-2"/>
        </w:rPr>
        <w:t xml:space="preserve">:00 </w:t>
      </w:r>
      <w:r>
        <w:rPr>
          <w:b/>
          <w:spacing w:val="-2"/>
        </w:rPr>
        <w:t xml:space="preserve">pm </w:t>
      </w:r>
      <w:r w:rsidRPr="005F5C61">
        <w:rPr>
          <w:b/>
          <w:spacing w:val="-2"/>
        </w:rPr>
        <w:t>GMT</w:t>
      </w:r>
      <w:r w:rsidRPr="005F5C61">
        <w:t>.</w:t>
      </w:r>
      <w:r w:rsidRPr="00140971">
        <w:rPr>
          <w:szCs w:val="24"/>
        </w:rPr>
        <w:t xml:space="preserve"> </w:t>
      </w:r>
      <w:r w:rsidRPr="00140971">
        <w:rPr>
          <w:spacing w:val="-2"/>
          <w:szCs w:val="24"/>
        </w:rPr>
        <w:t xml:space="preserve">Late Bids will be rejected. Bids will be publicly opened on </w:t>
      </w:r>
      <w:r w:rsidRPr="005F5C61">
        <w:rPr>
          <w:b/>
          <w:spacing w:val="-2"/>
        </w:rPr>
        <w:t xml:space="preserve">January </w:t>
      </w:r>
      <w:r w:rsidRPr="00140971">
        <w:rPr>
          <w:b/>
          <w:spacing w:val="-2"/>
          <w:szCs w:val="24"/>
        </w:rPr>
        <w:t>25</w:t>
      </w:r>
      <w:r w:rsidRPr="005F5C61">
        <w:rPr>
          <w:b/>
          <w:spacing w:val="-2"/>
        </w:rPr>
        <w:t xml:space="preserve">, 2021 at </w:t>
      </w:r>
      <w:r w:rsidRPr="00140971">
        <w:rPr>
          <w:b/>
          <w:spacing w:val="-2"/>
          <w:szCs w:val="24"/>
        </w:rPr>
        <w:t>03</w:t>
      </w:r>
      <w:r w:rsidRPr="005F5C61">
        <w:rPr>
          <w:b/>
          <w:spacing w:val="-2"/>
        </w:rPr>
        <w:t xml:space="preserve">:00 </w:t>
      </w:r>
      <w:r>
        <w:rPr>
          <w:b/>
          <w:spacing w:val="-2"/>
        </w:rPr>
        <w:t xml:space="preserve">pm </w:t>
      </w:r>
      <w:r w:rsidRPr="005F5C61">
        <w:rPr>
          <w:b/>
          <w:spacing w:val="-2"/>
        </w:rPr>
        <w:t>GMT</w:t>
      </w:r>
      <w:r w:rsidRPr="00234B8E">
        <w:rPr>
          <w:spacing w:val="-2"/>
          <w:szCs w:val="24"/>
        </w:rPr>
        <w:t xml:space="preserve"> in the presence of the Bidders’ designated representatives and anyone who chooses to attend </w:t>
      </w:r>
      <w:r>
        <w:rPr>
          <w:spacing w:val="-2"/>
          <w:szCs w:val="24"/>
        </w:rPr>
        <w:t>this session</w:t>
      </w:r>
      <w:r w:rsidRPr="00234B8E">
        <w:rPr>
          <w:i/>
          <w:spacing w:val="-2"/>
          <w:szCs w:val="24"/>
        </w:rPr>
        <w:t>.</w:t>
      </w:r>
      <w:r w:rsidRPr="00234B8E">
        <w:rPr>
          <w:spacing w:val="-2"/>
          <w:szCs w:val="24"/>
        </w:rPr>
        <w:t xml:space="preserve"> The link to the opening session will be sent by email to Bidders after submitting their bid.</w:t>
      </w:r>
    </w:p>
    <w:p w:rsidR="005B67C3" w:rsidRPr="00234B8E" w:rsidRDefault="005B67C3" w:rsidP="005B67C3">
      <w:pPr>
        <w:pStyle w:val="Paragraphedeliste"/>
        <w:numPr>
          <w:ilvl w:val="0"/>
          <w:numId w:val="3"/>
        </w:numPr>
        <w:suppressAutoHyphens/>
        <w:ind w:right="-11"/>
        <w:contextualSpacing w:val="0"/>
        <w:jc w:val="both"/>
        <w:rPr>
          <w:spacing w:val="-2"/>
          <w:szCs w:val="24"/>
        </w:rPr>
      </w:pPr>
      <w:r w:rsidRPr="00234B8E">
        <w:rPr>
          <w:spacing w:val="-2"/>
          <w:szCs w:val="24"/>
        </w:rPr>
        <w:t>Bids shall be valid for 120 days from the closing date of their submission and shall be accompanied by a Bid Security, which shall remain valid for 28 days from the expiration of the bid validity period, in US Dollars or the equivalent in a freely convertible currency of:</w:t>
      </w:r>
    </w:p>
    <w:p w:rsidR="005B67C3" w:rsidRPr="00234B8E" w:rsidRDefault="005B67C3" w:rsidP="005B67C3">
      <w:pPr>
        <w:pStyle w:val="Paragraphedeliste"/>
        <w:numPr>
          <w:ilvl w:val="0"/>
          <w:numId w:val="1"/>
        </w:numPr>
        <w:ind w:left="1432" w:right="-11"/>
        <w:contextualSpacing w:val="0"/>
        <w:jc w:val="both"/>
        <w:rPr>
          <w:b/>
          <w:spacing w:val="-2"/>
          <w:szCs w:val="24"/>
        </w:rPr>
      </w:pPr>
      <w:r w:rsidRPr="00234B8E">
        <w:rPr>
          <w:b/>
          <w:spacing w:val="-2"/>
          <w:szCs w:val="24"/>
        </w:rPr>
        <w:t xml:space="preserve">Lot 1: </w:t>
      </w:r>
      <w:r>
        <w:rPr>
          <w:b/>
          <w:spacing w:val="-2"/>
          <w:szCs w:val="24"/>
        </w:rPr>
        <w:t>One Million Three</w:t>
      </w:r>
      <w:r w:rsidRPr="00234B8E">
        <w:rPr>
          <w:b/>
          <w:spacing w:val="-2"/>
          <w:szCs w:val="24"/>
        </w:rPr>
        <w:t xml:space="preserve"> </w:t>
      </w:r>
      <w:r>
        <w:rPr>
          <w:b/>
          <w:spacing w:val="-2"/>
          <w:szCs w:val="24"/>
        </w:rPr>
        <w:t>H</w:t>
      </w:r>
      <w:r w:rsidRPr="00234B8E">
        <w:rPr>
          <w:b/>
          <w:spacing w:val="-2"/>
          <w:szCs w:val="24"/>
        </w:rPr>
        <w:t xml:space="preserve">undred </w:t>
      </w:r>
      <w:r>
        <w:rPr>
          <w:b/>
          <w:spacing w:val="-2"/>
          <w:szCs w:val="24"/>
        </w:rPr>
        <w:t>T</w:t>
      </w:r>
      <w:r w:rsidRPr="00234B8E">
        <w:rPr>
          <w:b/>
          <w:spacing w:val="-2"/>
          <w:szCs w:val="24"/>
        </w:rPr>
        <w:t>housand (</w:t>
      </w:r>
      <w:r>
        <w:rPr>
          <w:b/>
          <w:spacing w:val="-2"/>
          <w:szCs w:val="24"/>
        </w:rPr>
        <w:t>1 300</w:t>
      </w:r>
      <w:r w:rsidRPr="00234B8E">
        <w:rPr>
          <w:b/>
          <w:spacing w:val="-2"/>
          <w:szCs w:val="24"/>
        </w:rPr>
        <w:t> 000) US dollars;</w:t>
      </w:r>
    </w:p>
    <w:p w:rsidR="005B67C3" w:rsidRPr="00234B8E" w:rsidRDefault="005B67C3" w:rsidP="005B67C3">
      <w:pPr>
        <w:pStyle w:val="Paragraphedeliste"/>
        <w:numPr>
          <w:ilvl w:val="0"/>
          <w:numId w:val="1"/>
        </w:numPr>
        <w:ind w:left="1432" w:right="-11"/>
        <w:contextualSpacing w:val="0"/>
        <w:jc w:val="both"/>
        <w:rPr>
          <w:b/>
          <w:spacing w:val="-2"/>
          <w:szCs w:val="24"/>
        </w:rPr>
      </w:pPr>
      <w:r w:rsidRPr="00234B8E">
        <w:rPr>
          <w:b/>
          <w:spacing w:val="-2"/>
          <w:szCs w:val="24"/>
        </w:rPr>
        <w:t xml:space="preserve">Lot 2: </w:t>
      </w:r>
      <w:r>
        <w:rPr>
          <w:b/>
          <w:spacing w:val="-2"/>
          <w:szCs w:val="24"/>
        </w:rPr>
        <w:t>Nine</w:t>
      </w:r>
      <w:r w:rsidRPr="00234B8E">
        <w:rPr>
          <w:b/>
          <w:spacing w:val="-2"/>
          <w:szCs w:val="24"/>
        </w:rPr>
        <w:t xml:space="preserve"> </w:t>
      </w:r>
      <w:r>
        <w:rPr>
          <w:b/>
          <w:spacing w:val="-2"/>
          <w:szCs w:val="24"/>
        </w:rPr>
        <w:t>H</w:t>
      </w:r>
      <w:r w:rsidRPr="00234B8E">
        <w:rPr>
          <w:b/>
          <w:spacing w:val="-2"/>
          <w:szCs w:val="24"/>
        </w:rPr>
        <w:t xml:space="preserve">undred </w:t>
      </w:r>
      <w:r>
        <w:rPr>
          <w:b/>
          <w:spacing w:val="-2"/>
          <w:szCs w:val="24"/>
        </w:rPr>
        <w:t>and Forty T</w:t>
      </w:r>
      <w:r w:rsidRPr="00234B8E">
        <w:rPr>
          <w:b/>
          <w:spacing w:val="-2"/>
          <w:szCs w:val="24"/>
        </w:rPr>
        <w:t>housand (</w:t>
      </w:r>
      <w:r>
        <w:rPr>
          <w:b/>
          <w:spacing w:val="-2"/>
          <w:szCs w:val="24"/>
        </w:rPr>
        <w:t>940</w:t>
      </w:r>
      <w:r w:rsidRPr="00234B8E">
        <w:rPr>
          <w:b/>
          <w:spacing w:val="-2"/>
          <w:szCs w:val="24"/>
        </w:rPr>
        <w:t> 000) US dollars;</w:t>
      </w:r>
    </w:p>
    <w:p w:rsidR="005B67C3" w:rsidRPr="00234B8E" w:rsidRDefault="005B67C3" w:rsidP="005B67C3">
      <w:pPr>
        <w:pStyle w:val="Paragraphedeliste"/>
        <w:numPr>
          <w:ilvl w:val="0"/>
          <w:numId w:val="1"/>
        </w:numPr>
        <w:ind w:left="1432" w:right="-11"/>
        <w:contextualSpacing w:val="0"/>
        <w:jc w:val="both"/>
        <w:rPr>
          <w:b/>
          <w:spacing w:val="-2"/>
          <w:szCs w:val="24"/>
        </w:rPr>
      </w:pPr>
      <w:r w:rsidRPr="00234B8E">
        <w:rPr>
          <w:b/>
          <w:spacing w:val="-2"/>
          <w:szCs w:val="24"/>
        </w:rPr>
        <w:t xml:space="preserve">Lot 3: One </w:t>
      </w:r>
      <w:r>
        <w:rPr>
          <w:b/>
          <w:spacing w:val="-2"/>
          <w:szCs w:val="24"/>
        </w:rPr>
        <w:t>M</w:t>
      </w:r>
      <w:r w:rsidRPr="00234B8E">
        <w:rPr>
          <w:b/>
          <w:spacing w:val="-2"/>
          <w:szCs w:val="24"/>
        </w:rPr>
        <w:t xml:space="preserve">illion </w:t>
      </w:r>
      <w:r>
        <w:rPr>
          <w:b/>
          <w:spacing w:val="-2"/>
          <w:szCs w:val="24"/>
        </w:rPr>
        <w:t xml:space="preserve">Seven Hundred Thousand </w:t>
      </w:r>
      <w:r w:rsidRPr="00234B8E">
        <w:rPr>
          <w:b/>
          <w:spacing w:val="-2"/>
          <w:szCs w:val="24"/>
        </w:rPr>
        <w:t xml:space="preserve">(1 </w:t>
      </w:r>
      <w:r>
        <w:rPr>
          <w:b/>
          <w:spacing w:val="-2"/>
          <w:szCs w:val="24"/>
        </w:rPr>
        <w:t>7</w:t>
      </w:r>
      <w:r w:rsidRPr="00234B8E">
        <w:rPr>
          <w:b/>
          <w:spacing w:val="-2"/>
          <w:szCs w:val="24"/>
        </w:rPr>
        <w:t>00 000) US dollars.</w:t>
      </w:r>
    </w:p>
    <w:p w:rsidR="005B67C3" w:rsidRPr="00234B8E" w:rsidRDefault="005B67C3" w:rsidP="005B67C3">
      <w:pPr>
        <w:numPr>
          <w:ilvl w:val="0"/>
          <w:numId w:val="3"/>
        </w:numPr>
        <w:suppressAutoHyphens/>
        <w:overflowPunct w:val="0"/>
        <w:autoSpaceDE w:val="0"/>
        <w:autoSpaceDN w:val="0"/>
        <w:adjustRightInd w:val="0"/>
        <w:spacing w:after="120"/>
        <w:ind w:right="-17"/>
        <w:textAlignment w:val="baseline"/>
        <w:rPr>
          <w:iCs/>
          <w:szCs w:val="24"/>
        </w:rPr>
      </w:pPr>
      <w:r w:rsidRPr="00234B8E">
        <w:rPr>
          <w:szCs w:val="24"/>
        </w:rPr>
        <w:t xml:space="preserve">The qualification requirements are </w:t>
      </w:r>
      <w:r>
        <w:rPr>
          <w:szCs w:val="24"/>
        </w:rPr>
        <w:t xml:space="preserve">set forth at Section III of the RFB. </w:t>
      </w:r>
      <w:r w:rsidRPr="00234B8E">
        <w:rPr>
          <w:szCs w:val="24"/>
        </w:rPr>
        <w:t xml:space="preserve"> </w:t>
      </w:r>
    </w:p>
    <w:p w:rsidR="005B67C3" w:rsidRPr="00234B8E" w:rsidRDefault="005B67C3" w:rsidP="005B67C3">
      <w:pPr>
        <w:pStyle w:val="Paragraphedeliste"/>
        <w:suppressAutoHyphens/>
        <w:ind w:left="1440" w:right="-11"/>
        <w:rPr>
          <w:spacing w:val="-2"/>
          <w:szCs w:val="24"/>
        </w:rPr>
      </w:pPr>
    </w:p>
    <w:p w:rsidR="005B67C3" w:rsidRPr="00234B8E" w:rsidRDefault="005B67C3" w:rsidP="005B67C3">
      <w:pPr>
        <w:pStyle w:val="Paragraphedeliste"/>
        <w:numPr>
          <w:ilvl w:val="0"/>
          <w:numId w:val="3"/>
        </w:numPr>
        <w:jc w:val="both"/>
        <w:rPr>
          <w:spacing w:val="-2"/>
          <w:szCs w:val="24"/>
        </w:rPr>
      </w:pPr>
      <w:r w:rsidRPr="00234B8E">
        <w:rPr>
          <w:spacing w:val="-2"/>
          <w:szCs w:val="24"/>
        </w:rPr>
        <w:lastRenderedPageBreak/>
        <w:t>Attention is drawn to the Procurement Regulations requiring the Borrower to disclose information on the successful bidder’s beneficial ownership, as part of the Contract Award Notice, using the Beneficial Ownership Disclosure Form as included in the bidding document.</w:t>
      </w:r>
    </w:p>
    <w:p w:rsidR="00084121" w:rsidRPr="005B67C3" w:rsidRDefault="00084121" w:rsidP="005B67C3"/>
    <w:sectPr w:rsidR="00084121" w:rsidRPr="005B6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29F"/>
    <w:multiLevelType w:val="hybridMultilevel"/>
    <w:tmpl w:val="808AB0C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223F136B"/>
    <w:multiLevelType w:val="hybridMultilevel"/>
    <w:tmpl w:val="428C5882"/>
    <w:lvl w:ilvl="0" w:tplc="3A1CBBD8">
      <w:start w:val="1"/>
      <w:numFmt w:val="decimal"/>
      <w:lvlText w:val="%1."/>
      <w:lvlJc w:val="left"/>
      <w:pPr>
        <w:ind w:left="630" w:hanging="63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5B31680"/>
    <w:multiLevelType w:val="hybridMultilevel"/>
    <w:tmpl w:val="E034DB62"/>
    <w:lvl w:ilvl="0" w:tplc="83EA36C2">
      <w:start w:val="1"/>
      <w:numFmt w:val="bullet"/>
      <w:lvlText w:val="-"/>
      <w:lvlJc w:val="left"/>
      <w:pPr>
        <w:ind w:left="1352" w:hanging="360"/>
      </w:pPr>
      <w:rPr>
        <w:rFonts w:ascii="Courier New" w:hAnsi="Courier New"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5A"/>
    <w:rsid w:val="00064851"/>
    <w:rsid w:val="00084121"/>
    <w:rsid w:val="001E2694"/>
    <w:rsid w:val="0036295A"/>
    <w:rsid w:val="003F4D33"/>
    <w:rsid w:val="005B67C3"/>
    <w:rsid w:val="007E6156"/>
    <w:rsid w:val="009E1E2F"/>
    <w:rsid w:val="00CB5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943D3"/>
  <w15:chartTrackingRefBased/>
  <w15:docId w15:val="{DA559CC7-B870-4575-B6A6-D379A33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95A"/>
    <w:pPr>
      <w:spacing w:after="134" w:line="240" w:lineRule="auto"/>
      <w:ind w:right="-14"/>
      <w:jc w:val="both"/>
    </w:pPr>
    <w:rPr>
      <w:rFonts w:ascii="Times New Roman" w:eastAsia="Times New Roman" w:hAnsi="Times New Roman" w:cs="Times New Roman"/>
      <w:sz w:val="24"/>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36295A"/>
    <w:rPr>
      <w:color w:val="0000FF"/>
      <w:u w:val="single"/>
    </w:rPr>
  </w:style>
  <w:style w:type="paragraph" w:styleId="Paragraphedeliste">
    <w:name w:val="List Paragraph"/>
    <w:aliases w:val="Citation List,본문(내용),List Paragraph (numbered (a)),Colorful List - Accent 11CxSpLast,List Paragraph (numbered (a))CxSpLast,List Paragraph (numbered (a))CxSpLastCxSpLast,Bullets,Bullet Styles para,Figure_name,Equipment,List Paragraph1"/>
    <w:basedOn w:val="Normal"/>
    <w:link w:val="ParagraphedelisteCar"/>
    <w:uiPriority w:val="99"/>
    <w:qFormat/>
    <w:rsid w:val="0036295A"/>
    <w:pPr>
      <w:ind w:left="720"/>
      <w:contextualSpacing/>
      <w:jc w:val="left"/>
    </w:pPr>
  </w:style>
  <w:style w:type="paragraph" w:customStyle="1" w:styleId="Heading1a">
    <w:name w:val="Heading 1a"/>
    <w:rsid w:val="0036295A"/>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lang w:val="en-US"/>
    </w:rPr>
  </w:style>
  <w:style w:type="character" w:customStyle="1" w:styleId="ParagraphedelisteCar">
    <w:name w:val="Paragraphe de liste Car"/>
    <w:aliases w:val="Citation List Car,본문(내용) Car,List Paragraph (numbered (a)) Car,Colorful List - Accent 11CxSpLast Car,List Paragraph (numbered (a))CxSpLast Car,List Paragraph (numbered (a))CxSpLastCxSpLast Car,Bullets Car,Bullet Styles para Car"/>
    <w:link w:val="Paragraphedeliste"/>
    <w:uiPriority w:val="99"/>
    <w:qFormat/>
    <w:locked/>
    <w:rsid w:val="0036295A"/>
    <w:rPr>
      <w:rFonts w:ascii="Times New Roman" w:eastAsia="Times New Roman" w:hAnsi="Times New Roman" w:cs="Times New Roman"/>
      <w:sz w:val="24"/>
      <w:szCs w:val="20"/>
      <w:lang w:val="en-US"/>
    </w:rPr>
  </w:style>
  <w:style w:type="paragraph" w:customStyle="1" w:styleId="Text2">
    <w:name w:val="Text 2"/>
    <w:basedOn w:val="Normal"/>
    <w:rsid w:val="0036295A"/>
    <w:pPr>
      <w:tabs>
        <w:tab w:val="left" w:pos="2161"/>
      </w:tabs>
      <w:spacing w:after="240"/>
      <w:ind w:left="1202" w:right="0"/>
    </w:pPr>
    <w:rPr>
      <w:rFonts w:ascii="Arial" w:hAnsi="Arial"/>
      <w:sz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was-reap@ecowas.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opbox.com/sh/gdn04nrmafs1ry0/AACGBuT3K_nb2o5xCPOVXQpsa?dl=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owasreap1@gmail.com" TargetMode="External"/><Relationship Id="rId11" Type="http://schemas.openxmlformats.org/officeDocument/2006/relationships/hyperlink" Target="mailto:puasee@outlook.pt" TargetMode="External"/><Relationship Id="rId5" Type="http://schemas.openxmlformats.org/officeDocument/2006/relationships/hyperlink" Target="mailto:ecowas-reap@ecowas.int" TargetMode="External"/><Relationship Id="rId10" Type="http://schemas.openxmlformats.org/officeDocument/2006/relationships/hyperlink" Target="mailto:hnjie@nawec.gm" TargetMode="External"/><Relationship Id="rId4" Type="http://schemas.openxmlformats.org/officeDocument/2006/relationships/webSettings" Target="webSettings.xml"/><Relationship Id="rId9" Type="http://schemas.openxmlformats.org/officeDocument/2006/relationships/hyperlink" Target="mailto:ecowasreap1@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7134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KOUASSI Lambert</dc:creator>
  <cp:keywords/>
  <dc:description/>
  <cp:lastModifiedBy>KOUASSI Lambert</cp:lastModifiedBy>
  <cp:revision>2</cp:revision>
  <dcterms:created xsi:type="dcterms:W3CDTF">2020-12-10T10:20:00Z</dcterms:created>
  <dcterms:modified xsi:type="dcterms:W3CDTF">2020-12-10T10:20:00Z</dcterms:modified>
</cp:coreProperties>
</file>