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="-1180" w:tblpY="-39"/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25"/>
        <w:gridCol w:w="7475"/>
      </w:tblGrid>
      <w:tr w:rsidR="00A705EF" w:rsidRPr="00627749" w:rsidTr="00A705EF">
        <w:trPr>
          <w:trHeight w:val="1344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5EF" w:rsidRPr="00627749" w:rsidRDefault="00A705EF" w:rsidP="00A705E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627749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C37AE05" wp14:editId="5F1BD8A5">
                  <wp:extent cx="762000" cy="844550"/>
                  <wp:effectExtent l="0" t="0" r="0" b="0"/>
                  <wp:docPr id="7" name="Picture 7" descr="C:\Users\vbombo\Pictures\cropped-logo_150-e14262839031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8914496" name="Picture 2" descr="C:\Users\vbombo\Pictures\cropped-logo_150-e14262839031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4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7749">
              <w:rPr>
                <w:rFonts w:ascii="Arial" w:hAnsi="Arial" w:cs="Arial"/>
                <w:b/>
                <w:sz w:val="24"/>
                <w:szCs w:val="24"/>
                <w:lang w:val="pt-PT"/>
              </w:rPr>
              <w:t xml:space="preserve">      </w:t>
            </w:r>
            <w:r w:rsidR="00627749">
              <w:rPr>
                <w:rFonts w:ascii="Arial" w:hAnsi="Arial" w:cs="Arial"/>
                <w:b/>
                <w:sz w:val="24"/>
                <w:szCs w:val="24"/>
                <w:lang w:val="pt-PT"/>
              </w:rPr>
              <w:t xml:space="preserve">          </w:t>
            </w:r>
            <w:r w:rsidRPr="00627749">
              <w:rPr>
                <w:rFonts w:ascii="Arial" w:hAnsi="Arial" w:cs="Arial"/>
                <w:b/>
                <w:sz w:val="24"/>
                <w:szCs w:val="24"/>
                <w:lang w:val="pt-PT"/>
              </w:rPr>
              <w:t xml:space="preserve">        </w:t>
            </w:r>
            <w:r w:rsidRPr="00627749">
              <w:rPr>
                <w:rFonts w:ascii="Arial" w:hAnsi="Arial" w:cs="Arial"/>
                <w:b/>
                <w:sz w:val="44"/>
                <w:szCs w:val="44"/>
                <w:lang w:val="pt-PT"/>
              </w:rPr>
              <w:t>PERFIL DE FUNÇÕES</w:t>
            </w:r>
          </w:p>
          <w:p w:rsidR="00A705EF" w:rsidRPr="00627749" w:rsidRDefault="00A705EF" w:rsidP="00A705EF">
            <w:pPr>
              <w:spacing w:after="0"/>
              <w:rPr>
                <w:rFonts w:ascii="Arial" w:hAnsi="Arial" w:cs="Arial"/>
                <w:sz w:val="24"/>
                <w:szCs w:val="24"/>
                <w:lang w:val="pt-PT"/>
              </w:rPr>
            </w:pPr>
          </w:p>
        </w:tc>
      </w:tr>
      <w:tr w:rsidR="00A705EF" w:rsidRPr="00983E64" w:rsidTr="00A705EF">
        <w:trPr>
          <w:trHeight w:val="271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05EF" w:rsidRPr="00627749" w:rsidRDefault="00A705EF" w:rsidP="00A705E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627749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TÍTULO DO CARGO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5EF" w:rsidRPr="00627749" w:rsidRDefault="00A705EF" w:rsidP="00983E64">
            <w:pPr>
              <w:spacing w:after="0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627749">
              <w:rPr>
                <w:rFonts w:ascii="Arial" w:hAnsi="Arial" w:cs="Arial"/>
                <w:sz w:val="24"/>
                <w:szCs w:val="24"/>
                <w:lang w:val="pt-PT"/>
              </w:rPr>
              <w:t xml:space="preserve">ASSESSOR JURÍDICO, ELABORAÇÃO PROJETO JURÍDICO E NEGOCIAÇÃO INTERNACIONAL </w:t>
            </w:r>
          </w:p>
        </w:tc>
      </w:tr>
      <w:tr w:rsidR="00A705EF" w:rsidRPr="00627749" w:rsidTr="00A705EF">
        <w:trPr>
          <w:trHeight w:val="271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05EF" w:rsidRPr="00627749" w:rsidRDefault="00A705EF" w:rsidP="00A705E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627749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INSTITUIÇÃO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5EF" w:rsidRPr="00627749" w:rsidRDefault="00A705EF" w:rsidP="00A705EF">
            <w:pPr>
              <w:spacing w:after="0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627749">
              <w:rPr>
                <w:rFonts w:ascii="Arial" w:hAnsi="Arial" w:cs="Arial"/>
                <w:sz w:val="24"/>
                <w:szCs w:val="24"/>
                <w:lang w:val="pt-PT"/>
              </w:rPr>
              <w:t>Comissão da CEDEAO</w:t>
            </w:r>
          </w:p>
        </w:tc>
      </w:tr>
      <w:tr w:rsidR="00A705EF" w:rsidRPr="00627749" w:rsidTr="00A705EF">
        <w:trPr>
          <w:trHeight w:val="271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05EF" w:rsidRPr="00627749" w:rsidRDefault="00A705EF" w:rsidP="00A705E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627749">
              <w:rPr>
                <w:rFonts w:ascii="Arial" w:hAnsi="Arial" w:cs="Arial"/>
                <w:b/>
                <w:sz w:val="24"/>
                <w:szCs w:val="24"/>
                <w:lang w:val="pt-PT"/>
              </w:rPr>
              <w:t>GRAU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5EF" w:rsidRPr="00627749" w:rsidRDefault="00A705EF" w:rsidP="00A705EF">
            <w:pPr>
              <w:spacing w:after="0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627749">
              <w:rPr>
                <w:rFonts w:ascii="Arial" w:hAnsi="Arial" w:cs="Arial"/>
                <w:sz w:val="24"/>
                <w:szCs w:val="24"/>
                <w:lang w:val="pt-PT"/>
              </w:rPr>
              <w:t>P4</w:t>
            </w:r>
          </w:p>
        </w:tc>
      </w:tr>
      <w:tr w:rsidR="00A705EF" w:rsidRPr="00627749" w:rsidTr="00A705EF">
        <w:trPr>
          <w:trHeight w:val="271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05EF" w:rsidRPr="00627749" w:rsidRDefault="00A705EF" w:rsidP="00A705E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627749">
              <w:rPr>
                <w:rFonts w:ascii="Arial" w:hAnsi="Arial" w:cs="Arial"/>
                <w:b/>
                <w:color w:val="000000"/>
                <w:sz w:val="24"/>
                <w:szCs w:val="24"/>
              </w:rPr>
              <w:t>SALÁRIO ANUAL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5EF" w:rsidRPr="00627749" w:rsidRDefault="00920E61" w:rsidP="00A705EF">
            <w:pPr>
              <w:spacing w:after="0"/>
              <w:rPr>
                <w:rFonts w:ascii="Arial" w:hAnsi="Arial" w:cs="Arial"/>
                <w:sz w:val="24"/>
                <w:szCs w:val="24"/>
                <w:lang w:val="pt-PT"/>
              </w:rPr>
            </w:pPr>
            <w:r>
              <w:rPr>
                <w:rFonts w:ascii="Arial" w:hAnsi="Arial" w:cs="Arial"/>
                <w:sz w:val="24"/>
                <w:szCs w:val="24"/>
                <w:lang w:val="pt-PT"/>
              </w:rPr>
              <w:t>UC56,591.37,USD89,289.87</w:t>
            </w:r>
          </w:p>
        </w:tc>
      </w:tr>
      <w:tr w:rsidR="00A705EF" w:rsidRPr="00627749" w:rsidTr="00A705EF">
        <w:trPr>
          <w:trHeight w:val="271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05EF" w:rsidRPr="00627749" w:rsidRDefault="00A705EF" w:rsidP="00A705EF">
            <w:pPr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27749">
              <w:rPr>
                <w:rFonts w:ascii="Arial" w:hAnsi="Arial" w:cs="Arial"/>
                <w:b/>
                <w:color w:val="000000"/>
                <w:sz w:val="24"/>
                <w:szCs w:val="24"/>
              </w:rPr>
              <w:t>STATUS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5EF" w:rsidRPr="00627749" w:rsidRDefault="00A705EF" w:rsidP="00A705EF">
            <w:pPr>
              <w:spacing w:after="0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627749">
              <w:rPr>
                <w:rFonts w:ascii="Arial" w:hAnsi="Arial" w:cs="Arial"/>
                <w:sz w:val="24"/>
                <w:szCs w:val="24"/>
                <w:lang w:val="pt-PT"/>
              </w:rPr>
              <w:t>PERMANENTE</w:t>
            </w:r>
          </w:p>
        </w:tc>
      </w:tr>
      <w:tr w:rsidR="00A705EF" w:rsidRPr="00627749" w:rsidTr="00A705EF">
        <w:trPr>
          <w:trHeight w:val="271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05EF" w:rsidRPr="00627749" w:rsidRDefault="00A705EF" w:rsidP="00A705E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627749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AGÊNCIA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5EF" w:rsidRPr="00627749" w:rsidRDefault="00A705EF" w:rsidP="00A705EF">
            <w:pPr>
              <w:spacing w:after="0"/>
              <w:rPr>
                <w:rFonts w:ascii="Arial" w:hAnsi="Arial" w:cs="Arial"/>
                <w:sz w:val="24"/>
                <w:szCs w:val="24"/>
                <w:lang w:val="pt-PT"/>
              </w:rPr>
            </w:pPr>
          </w:p>
        </w:tc>
      </w:tr>
      <w:tr w:rsidR="00A705EF" w:rsidRPr="00627749" w:rsidTr="00A705EF">
        <w:trPr>
          <w:trHeight w:val="326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05EF" w:rsidRPr="00627749" w:rsidRDefault="00A705EF" w:rsidP="00A705E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627749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DEPARTAMENTO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5EF" w:rsidRPr="00627749" w:rsidRDefault="00A705EF" w:rsidP="00A705EF">
            <w:pPr>
              <w:spacing w:after="0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627749">
              <w:rPr>
                <w:rFonts w:ascii="Arial" w:hAnsi="Arial" w:cs="Arial"/>
                <w:sz w:val="24"/>
                <w:szCs w:val="24"/>
                <w:lang w:val="pt-PT"/>
              </w:rPr>
              <w:t>GABINETE DE VICE-PRESIDÊNCIA</w:t>
            </w:r>
          </w:p>
        </w:tc>
      </w:tr>
      <w:tr w:rsidR="00A705EF" w:rsidRPr="00627749" w:rsidTr="00A705EF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05EF" w:rsidRPr="00627749" w:rsidRDefault="00A705EF" w:rsidP="00A705E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627749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DIREÇÃO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5EF" w:rsidRPr="00627749" w:rsidRDefault="00A705EF" w:rsidP="00A705EF">
            <w:pPr>
              <w:spacing w:after="0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627749">
              <w:rPr>
                <w:rFonts w:ascii="Arial" w:hAnsi="Arial" w:cs="Arial"/>
                <w:sz w:val="24"/>
                <w:szCs w:val="24"/>
                <w:lang w:val="pt-PT"/>
              </w:rPr>
              <w:t>DIREÇÃO DE ASSUNTOS JURÍDICOS</w:t>
            </w:r>
          </w:p>
        </w:tc>
      </w:tr>
      <w:tr w:rsidR="00A705EF" w:rsidRPr="00627749" w:rsidTr="00A705EF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05EF" w:rsidRPr="00627749" w:rsidRDefault="00A705EF" w:rsidP="00A705E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627749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DIVISÃO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5EF" w:rsidRPr="00627749" w:rsidRDefault="00A705EF" w:rsidP="00A705EF">
            <w:pPr>
              <w:spacing w:after="0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627749">
              <w:rPr>
                <w:rFonts w:ascii="Arial" w:hAnsi="Arial" w:cs="Arial"/>
                <w:sz w:val="24"/>
                <w:szCs w:val="24"/>
                <w:lang w:val="pt-PT"/>
              </w:rPr>
              <w:t xml:space="preserve">NEGOCIAÇÕES &amp; CODIFICAÇÃO INTERNACIONAIS </w:t>
            </w:r>
          </w:p>
        </w:tc>
      </w:tr>
      <w:tr w:rsidR="00A705EF" w:rsidRPr="00983E64" w:rsidTr="00A705EF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05EF" w:rsidRPr="00627749" w:rsidRDefault="00A705EF" w:rsidP="00A705E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627749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SOB A SUPERVISÃO DE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5EF" w:rsidRPr="00627749" w:rsidRDefault="00A705EF" w:rsidP="00A705EF">
            <w:pPr>
              <w:spacing w:after="0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627749">
              <w:rPr>
                <w:rFonts w:ascii="Arial" w:hAnsi="Arial" w:cs="Arial"/>
                <w:sz w:val="24"/>
                <w:szCs w:val="24"/>
                <w:lang w:val="pt-PT"/>
              </w:rPr>
              <w:t xml:space="preserve">ASSESSOR JURÍDICO PRINCIPAL, NEGOCIAÇÕES &amp; CODIFICAÇÃO INTERNACIONAIS </w:t>
            </w:r>
          </w:p>
        </w:tc>
      </w:tr>
      <w:tr w:rsidR="00A705EF" w:rsidRPr="00627749" w:rsidTr="00A705EF">
        <w:trPr>
          <w:trHeight w:val="49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05EF" w:rsidRPr="00627749" w:rsidRDefault="00A705EF" w:rsidP="00A705E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627749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RESPONSÁVEL PELA SUPERVISÃO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5EF" w:rsidRPr="00627749" w:rsidRDefault="00A705EF" w:rsidP="00A705EF">
            <w:pPr>
              <w:spacing w:after="0"/>
              <w:rPr>
                <w:rFonts w:ascii="Arial" w:hAnsi="Arial" w:cs="Arial"/>
                <w:sz w:val="24"/>
                <w:szCs w:val="24"/>
                <w:lang w:val="pt-PT"/>
              </w:rPr>
            </w:pPr>
          </w:p>
        </w:tc>
      </w:tr>
      <w:tr w:rsidR="00A705EF" w:rsidRPr="00627749" w:rsidTr="00A705EF">
        <w:trPr>
          <w:trHeight w:val="49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05EF" w:rsidRPr="00627749" w:rsidRDefault="00A705EF" w:rsidP="00A705EF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</w:pPr>
            <w:r w:rsidRPr="00627749">
              <w:rPr>
                <w:rFonts w:ascii="Arial" w:hAnsi="Arial" w:cs="Arial"/>
                <w:b/>
                <w:bCs/>
                <w:sz w:val="24"/>
                <w:szCs w:val="24"/>
              </w:rPr>
              <w:t>LOCAL DE AFECTAÇÃO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5EF" w:rsidRPr="00627749" w:rsidRDefault="00A705EF" w:rsidP="000F2425">
            <w:pPr>
              <w:spacing w:before="0" w:after="0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627749">
              <w:rPr>
                <w:rFonts w:ascii="Arial" w:hAnsi="Arial" w:cs="Arial"/>
                <w:sz w:val="24"/>
                <w:szCs w:val="24"/>
                <w:lang w:val="pt-PT"/>
              </w:rPr>
              <w:t>ABUJA,NIGERIA</w:t>
            </w:r>
          </w:p>
        </w:tc>
      </w:tr>
      <w:tr w:rsidR="00A705EF" w:rsidRPr="00983E64" w:rsidTr="0047097A">
        <w:trPr>
          <w:trHeight w:val="557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407" w:rsidRDefault="00F30407" w:rsidP="00A705EF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</w:pPr>
            <w:r w:rsidRPr="00F30407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 xml:space="preserve">Os pedidos devem ser enviados para: </w:t>
            </w:r>
            <w:hyperlink r:id="rId6" w:history="1">
              <w:r w:rsidRPr="00D26126">
                <w:rPr>
                  <w:rStyle w:val="Lienhypertexte"/>
                  <w:rFonts w:ascii="Arial" w:hAnsi="Arial" w:cs="Arial"/>
                  <w:b/>
                  <w:bCs/>
                  <w:sz w:val="24"/>
                  <w:szCs w:val="24"/>
                  <w:lang w:val="pt-PT"/>
                </w:rPr>
                <w:t>b6legdineg@ecowas.int</w:t>
              </w:r>
            </w:hyperlink>
          </w:p>
          <w:p w:rsidR="00F30407" w:rsidRDefault="00F30407" w:rsidP="00A705EF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</w:pPr>
            <w:bookmarkStart w:id="0" w:name="_GoBack"/>
            <w:bookmarkEnd w:id="0"/>
          </w:p>
          <w:p w:rsidR="00A705EF" w:rsidRPr="00627749" w:rsidRDefault="00A705EF" w:rsidP="00A705EF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627749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SÍNTESE DA FUNÇÃO:</w:t>
            </w:r>
          </w:p>
          <w:p w:rsidR="00A705EF" w:rsidRPr="00627749" w:rsidRDefault="00A705EF" w:rsidP="00A705EF">
            <w:pPr>
              <w:spacing w:after="0"/>
              <w:jc w:val="both"/>
              <w:rPr>
                <w:rFonts w:ascii="Arial" w:eastAsiaTheme="minorHAnsi" w:hAnsi="Arial" w:cs="Arial"/>
                <w:color w:val="212121"/>
                <w:sz w:val="24"/>
                <w:szCs w:val="24"/>
                <w:lang w:val="pt-PT"/>
              </w:rPr>
            </w:pPr>
            <w:r w:rsidRPr="00627749">
              <w:rPr>
                <w:rFonts w:ascii="Arial" w:hAnsi="Arial" w:cs="Arial"/>
                <w:color w:val="000033"/>
                <w:sz w:val="24"/>
                <w:szCs w:val="24"/>
                <w:lang w:val="pt-PT"/>
              </w:rPr>
              <w:t xml:space="preserve">Sob a orientação e supervisão geral do </w:t>
            </w:r>
            <w:r w:rsidRPr="00627749">
              <w:rPr>
                <w:rFonts w:ascii="Arial" w:hAnsi="Arial" w:cs="Arial"/>
                <w:sz w:val="24"/>
                <w:szCs w:val="24"/>
                <w:lang w:val="pt-PT"/>
              </w:rPr>
              <w:t xml:space="preserve">Consultor Jurídico Principal, Negociações &amp; Codificação Internacionais, </w:t>
            </w:r>
            <w:r w:rsidRPr="00627749">
              <w:rPr>
                <w:rFonts w:ascii="Arial" w:hAnsi="Arial" w:cs="Arial"/>
                <w:color w:val="000033"/>
                <w:sz w:val="24"/>
                <w:szCs w:val="24"/>
                <w:lang w:val="pt-PT"/>
              </w:rPr>
              <w:t>o titular</w:t>
            </w:r>
            <w:r w:rsidRPr="00627749">
              <w:rPr>
                <w:rFonts w:ascii="Arial" w:hAnsi="Arial" w:cs="Arial"/>
                <w:color w:val="212121"/>
                <w:sz w:val="24"/>
                <w:szCs w:val="24"/>
                <w:lang w:val="pt-PT"/>
              </w:rPr>
              <w:t xml:space="preserve"> participará de reuniões de negociação e prestará serviços de assessoria à CEDEAO, preparará e proporá textos legais e prestará assistência na sua implementação.</w:t>
            </w:r>
          </w:p>
          <w:p w:rsidR="00A705EF" w:rsidRPr="00627749" w:rsidRDefault="00A705EF" w:rsidP="0047097A">
            <w:pPr>
              <w:spacing w:before="100" w:beforeAutospacing="1" w:after="0" w:line="360" w:lineRule="auto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627749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FUNÇÕES E RESPONSABILIDADES</w:t>
            </w:r>
          </w:p>
          <w:p w:rsidR="00A705EF" w:rsidRPr="00627749" w:rsidRDefault="00A705EF" w:rsidP="0047097A">
            <w:pPr>
              <w:pStyle w:val="Paragraphedeliste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Arial" w:eastAsiaTheme="minorHAnsi" w:hAnsi="Arial" w:cs="Arial"/>
                <w:color w:val="212121"/>
                <w:sz w:val="24"/>
                <w:szCs w:val="24"/>
                <w:lang w:val="pt-PT"/>
              </w:rPr>
            </w:pPr>
            <w:r w:rsidRPr="00627749">
              <w:rPr>
                <w:rFonts w:ascii="Arial" w:hAnsi="Arial" w:cs="Arial"/>
                <w:color w:val="212121"/>
                <w:sz w:val="24"/>
                <w:szCs w:val="24"/>
                <w:lang w:val="pt-PT"/>
              </w:rPr>
              <w:t>Auxiliar na elaboração de Atos jurídicos da Comunidade, incluindo Atos Adicionais da Conferência dos Chefes de Estado e de Governo, Regulamentos, Diretivas e Decisões do Conselho de Ministros, de acordo com o novo regime jurídico da Comunidade;</w:t>
            </w:r>
          </w:p>
          <w:p w:rsidR="00A705EF" w:rsidRPr="00627749" w:rsidRDefault="00A705EF" w:rsidP="00A705EF">
            <w:pPr>
              <w:pStyle w:val="Paragraphedeliste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Arial" w:eastAsiaTheme="minorHAnsi" w:hAnsi="Arial" w:cs="Arial"/>
                <w:color w:val="212121"/>
                <w:sz w:val="24"/>
                <w:szCs w:val="24"/>
                <w:lang w:val="pt-PT"/>
              </w:rPr>
            </w:pPr>
            <w:r w:rsidRPr="00627749">
              <w:rPr>
                <w:rFonts w:ascii="Arial" w:hAnsi="Arial" w:cs="Arial"/>
                <w:color w:val="212121"/>
                <w:sz w:val="24"/>
                <w:szCs w:val="24"/>
                <w:lang w:val="pt-PT"/>
              </w:rPr>
              <w:t>Auxiliar na elaboração de outros tipos de atos jurídicos em nome da Comissão, incluindo convenções, acordos e contratos;</w:t>
            </w:r>
          </w:p>
          <w:p w:rsidR="00A705EF" w:rsidRPr="00627749" w:rsidRDefault="00A705EF" w:rsidP="00A705EF">
            <w:pPr>
              <w:pStyle w:val="Paragraphedeliste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Arial" w:eastAsiaTheme="minorHAnsi" w:hAnsi="Arial" w:cs="Arial"/>
                <w:color w:val="212121"/>
                <w:sz w:val="24"/>
                <w:szCs w:val="24"/>
                <w:lang w:val="pt-PT"/>
              </w:rPr>
            </w:pPr>
            <w:r w:rsidRPr="00627749">
              <w:rPr>
                <w:rFonts w:ascii="Arial" w:hAnsi="Arial" w:cs="Arial"/>
                <w:color w:val="212121"/>
                <w:sz w:val="24"/>
                <w:szCs w:val="24"/>
                <w:lang w:val="pt-PT"/>
              </w:rPr>
              <w:t>Desenvolver programas para a harmonização das políticas legais e judiciais elaboradas pelo Diretor e auxiliar na sua implementação;</w:t>
            </w:r>
          </w:p>
          <w:p w:rsidR="00A705EF" w:rsidRPr="00627749" w:rsidRDefault="00A705EF" w:rsidP="00A705EF">
            <w:pPr>
              <w:pStyle w:val="Paragraphedeliste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Arial" w:eastAsiaTheme="minorHAnsi" w:hAnsi="Arial" w:cs="Arial"/>
                <w:color w:val="212121"/>
                <w:sz w:val="24"/>
                <w:szCs w:val="24"/>
                <w:lang w:val="pt-PT"/>
              </w:rPr>
            </w:pPr>
            <w:r w:rsidRPr="00627749">
              <w:rPr>
                <w:rFonts w:ascii="Arial" w:hAnsi="Arial" w:cs="Arial"/>
                <w:color w:val="212121"/>
                <w:sz w:val="24"/>
                <w:szCs w:val="24"/>
                <w:lang w:val="pt-PT"/>
              </w:rPr>
              <w:t>Elaborar projetos de acordos de cooperação entre os Estados-membros em questões legais e judiciais;</w:t>
            </w:r>
          </w:p>
          <w:p w:rsidR="00A705EF" w:rsidRPr="00627749" w:rsidRDefault="00A705EF" w:rsidP="00A705EF">
            <w:pPr>
              <w:pStyle w:val="Paragraphedeliste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Arial" w:eastAsiaTheme="minorHAnsi" w:hAnsi="Arial" w:cs="Arial"/>
                <w:color w:val="212121"/>
                <w:sz w:val="24"/>
                <w:szCs w:val="24"/>
                <w:lang w:val="pt-PT"/>
              </w:rPr>
            </w:pPr>
            <w:r w:rsidRPr="00627749">
              <w:rPr>
                <w:rFonts w:ascii="Arial" w:hAnsi="Arial" w:cs="Arial"/>
                <w:color w:val="212121"/>
                <w:sz w:val="24"/>
                <w:szCs w:val="24"/>
                <w:lang w:val="pt-PT"/>
              </w:rPr>
              <w:t>Auxiliar na monitorização das relações de trabalho da Comissão com o Parlamento e o Tribunal de Justiça da CEDEAO e promover sinergias entre os advogados;</w:t>
            </w:r>
          </w:p>
          <w:p w:rsidR="00A705EF" w:rsidRPr="00627749" w:rsidRDefault="00A705EF" w:rsidP="00A705EF">
            <w:pPr>
              <w:pStyle w:val="Paragraphedeliste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Arial" w:eastAsiaTheme="minorHAnsi" w:hAnsi="Arial" w:cs="Arial"/>
                <w:color w:val="212121"/>
                <w:sz w:val="24"/>
                <w:szCs w:val="24"/>
                <w:lang w:val="pt-PT"/>
              </w:rPr>
            </w:pPr>
            <w:r w:rsidRPr="00627749">
              <w:rPr>
                <w:rFonts w:ascii="Arial" w:hAnsi="Arial" w:cs="Arial"/>
                <w:color w:val="212121"/>
                <w:sz w:val="24"/>
                <w:szCs w:val="24"/>
                <w:lang w:val="pt-PT"/>
              </w:rPr>
              <w:lastRenderedPageBreak/>
              <w:t>Garantir o respeito pelos privilégios e imunidades conferidos à Comissão e seu pessoal, nos termos do Acordo da Sede, da Convenção Geral sobre Privilégios e Imunidades da CEDEAO e de outras convenções internacionais;</w:t>
            </w:r>
          </w:p>
          <w:p w:rsidR="00A705EF" w:rsidRPr="00627749" w:rsidRDefault="00A705EF" w:rsidP="00A705EF">
            <w:pPr>
              <w:pStyle w:val="Paragraphedeliste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Arial" w:eastAsiaTheme="minorHAnsi" w:hAnsi="Arial" w:cs="Arial"/>
                <w:color w:val="212121"/>
                <w:sz w:val="24"/>
                <w:szCs w:val="24"/>
                <w:lang w:val="pt-PT"/>
              </w:rPr>
            </w:pPr>
            <w:r w:rsidRPr="00627749">
              <w:rPr>
                <w:rFonts w:ascii="Arial" w:hAnsi="Arial" w:cs="Arial"/>
                <w:color w:val="212121"/>
                <w:sz w:val="24"/>
                <w:szCs w:val="24"/>
                <w:lang w:val="pt-PT"/>
              </w:rPr>
              <w:t>Prestar apoio ao Diretor, através do Consultor Jurídico Sénior, para a execução de tarefas em suas respetivas áreas de competência;</w:t>
            </w:r>
          </w:p>
          <w:p w:rsidR="00A705EF" w:rsidRPr="00627749" w:rsidRDefault="00A705EF" w:rsidP="00A705EF">
            <w:pPr>
              <w:pStyle w:val="Paragraphedeliste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Arial" w:eastAsiaTheme="minorHAnsi" w:hAnsi="Arial" w:cs="Arial"/>
                <w:color w:val="212121"/>
                <w:sz w:val="24"/>
                <w:szCs w:val="24"/>
                <w:lang w:val="pt-PT"/>
              </w:rPr>
            </w:pPr>
            <w:r w:rsidRPr="00627749">
              <w:rPr>
                <w:rFonts w:ascii="Arial" w:hAnsi="Arial" w:cs="Arial"/>
                <w:color w:val="212121"/>
                <w:sz w:val="24"/>
                <w:szCs w:val="24"/>
                <w:lang w:val="pt-PT"/>
              </w:rPr>
              <w:t>Prestar aconselhamento jurídico na sua área a funcionários estatutários e todo o pessoal da Comissão;</w:t>
            </w:r>
          </w:p>
          <w:p w:rsidR="00A705EF" w:rsidRPr="00627749" w:rsidRDefault="00A705EF" w:rsidP="00A705EF">
            <w:pPr>
              <w:pStyle w:val="Paragraphedeliste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Arial" w:eastAsiaTheme="minorHAnsi" w:hAnsi="Arial" w:cs="Arial"/>
                <w:color w:val="212121"/>
                <w:sz w:val="24"/>
                <w:szCs w:val="24"/>
                <w:lang w:val="pt-PT"/>
              </w:rPr>
            </w:pPr>
            <w:r w:rsidRPr="00627749">
              <w:rPr>
                <w:rFonts w:ascii="Arial" w:hAnsi="Arial" w:cs="Arial"/>
                <w:color w:val="212121"/>
                <w:sz w:val="24"/>
                <w:szCs w:val="24"/>
                <w:lang w:val="pt-PT"/>
              </w:rPr>
              <w:t>Formular também pareceres jurídicos em reuniões estatutárias ou internas da Comissão para facilitar o entendimento e a tomada de decisões;</w:t>
            </w:r>
          </w:p>
          <w:p w:rsidR="00A705EF" w:rsidRPr="00627749" w:rsidRDefault="00A705EF" w:rsidP="00A705EF">
            <w:pPr>
              <w:numPr>
                <w:ilvl w:val="0"/>
                <w:numId w:val="1"/>
              </w:numPr>
              <w:spacing w:before="0" w:beforeAutospacing="1" w:after="0" w:afterAutospacing="1"/>
              <w:rPr>
                <w:rFonts w:ascii="Arial" w:eastAsiaTheme="minorHAnsi" w:hAnsi="Arial" w:cs="Arial"/>
                <w:color w:val="212121"/>
                <w:sz w:val="24"/>
                <w:szCs w:val="24"/>
                <w:lang w:val="pt-PT"/>
              </w:rPr>
            </w:pPr>
            <w:r w:rsidRPr="00627749">
              <w:rPr>
                <w:rFonts w:ascii="Arial" w:hAnsi="Arial" w:cs="Arial"/>
                <w:color w:val="212121"/>
                <w:sz w:val="24"/>
                <w:szCs w:val="24"/>
                <w:lang w:val="pt-PT"/>
              </w:rPr>
              <w:t>Participar nas negociações entre a Comissão da CEDEAO e os parceiros ou instituições de desenvolvimento no âmbito do financiamento de projetos comunitários ou no fortalecimento das relações de cooperação e parceria;</w:t>
            </w:r>
          </w:p>
          <w:p w:rsidR="00A705EF" w:rsidRPr="00627749" w:rsidRDefault="00A705EF" w:rsidP="00A705EF">
            <w:pPr>
              <w:numPr>
                <w:ilvl w:val="0"/>
                <w:numId w:val="1"/>
              </w:numPr>
              <w:spacing w:before="0" w:beforeAutospacing="1" w:after="0" w:afterAutospacing="1"/>
              <w:rPr>
                <w:rFonts w:ascii="Arial" w:eastAsiaTheme="minorHAnsi" w:hAnsi="Arial" w:cs="Arial"/>
                <w:color w:val="212121"/>
                <w:sz w:val="24"/>
                <w:szCs w:val="24"/>
                <w:lang w:val="pt-PT"/>
              </w:rPr>
            </w:pPr>
            <w:r w:rsidRPr="00627749">
              <w:rPr>
                <w:rFonts w:ascii="Arial" w:hAnsi="Arial" w:cs="Arial"/>
                <w:color w:val="212121"/>
                <w:sz w:val="24"/>
                <w:szCs w:val="24"/>
                <w:lang w:val="pt-PT"/>
              </w:rPr>
              <w:t>Participar de reuniões internacionais de negociação com parceiros, países terceiros e outras Comunidades Regionais;</w:t>
            </w:r>
          </w:p>
          <w:p w:rsidR="00A705EF" w:rsidRPr="00627749" w:rsidRDefault="00A705EF" w:rsidP="00A705EF">
            <w:pPr>
              <w:numPr>
                <w:ilvl w:val="0"/>
                <w:numId w:val="1"/>
              </w:numPr>
              <w:spacing w:before="0" w:beforeAutospacing="1" w:after="0" w:afterAutospacing="1"/>
              <w:rPr>
                <w:rFonts w:ascii="Arial" w:eastAsiaTheme="minorHAnsi" w:hAnsi="Arial" w:cs="Arial"/>
                <w:color w:val="212121"/>
                <w:sz w:val="24"/>
                <w:szCs w:val="24"/>
                <w:lang w:val="pt-PT"/>
              </w:rPr>
            </w:pPr>
            <w:r w:rsidRPr="00627749">
              <w:rPr>
                <w:rFonts w:ascii="Arial" w:hAnsi="Arial" w:cs="Arial"/>
                <w:color w:val="212121"/>
                <w:sz w:val="24"/>
                <w:szCs w:val="24"/>
                <w:lang w:val="pt-PT"/>
              </w:rPr>
              <w:t>Representar a Comissão da CEDEAO em certas conferências ou seminários;</w:t>
            </w:r>
          </w:p>
          <w:p w:rsidR="00A705EF" w:rsidRPr="00627749" w:rsidRDefault="00A705EF" w:rsidP="00A705EF">
            <w:pPr>
              <w:pStyle w:val="Paragraphedeliste"/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627749">
              <w:rPr>
                <w:rFonts w:ascii="Arial" w:hAnsi="Arial" w:cs="Arial"/>
                <w:sz w:val="24"/>
                <w:szCs w:val="24"/>
                <w:lang w:val="pt-PT"/>
              </w:rPr>
              <w:t>Executar qualquer outra tarefa designada pelo supervisor.</w:t>
            </w:r>
          </w:p>
          <w:p w:rsidR="00A705EF" w:rsidRPr="00627749" w:rsidRDefault="00A705EF" w:rsidP="00A705EF">
            <w:pPr>
              <w:pStyle w:val="Paragraphedeliste"/>
              <w:widowControl w:val="0"/>
              <w:overflowPunct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</w:p>
          <w:p w:rsidR="00A705EF" w:rsidRPr="00627749" w:rsidRDefault="00A705EF" w:rsidP="00A705EF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627749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QUALIFICAÇÕES ACADÉMICAS E EXPERIÊNCIA</w:t>
            </w:r>
          </w:p>
          <w:p w:rsidR="00A705EF" w:rsidRPr="00627749" w:rsidRDefault="00A705EF" w:rsidP="00A705EF">
            <w:pPr>
              <w:pStyle w:val="Paragraphedeliste"/>
              <w:numPr>
                <w:ilvl w:val="0"/>
                <w:numId w:val="11"/>
              </w:numPr>
              <w:spacing w:after="60" w:line="264" w:lineRule="auto"/>
              <w:ind w:left="270" w:hanging="270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627749">
              <w:rPr>
                <w:rFonts w:ascii="Arial" w:hAnsi="Arial" w:cs="Arial"/>
                <w:sz w:val="24"/>
                <w:szCs w:val="24"/>
                <w:lang w:val="pt-PT"/>
              </w:rPr>
              <w:t>Licenciatura (ou equivalente) em direito, com especialização em direito internacional, administrativo ou comercial, obtida de uma universidade reconhecida;</w:t>
            </w:r>
          </w:p>
          <w:p w:rsidR="00A705EF" w:rsidRPr="00627749" w:rsidRDefault="00A705EF" w:rsidP="00A705EF">
            <w:pPr>
              <w:pStyle w:val="Paragraphedeliste"/>
              <w:numPr>
                <w:ilvl w:val="0"/>
                <w:numId w:val="11"/>
              </w:numPr>
              <w:spacing w:after="60" w:line="264" w:lineRule="auto"/>
              <w:ind w:left="270" w:hanging="270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627749">
              <w:rPr>
                <w:rFonts w:ascii="Arial" w:hAnsi="Arial" w:cs="Arial"/>
                <w:sz w:val="24"/>
                <w:szCs w:val="24"/>
                <w:lang w:val="pt-PT"/>
              </w:rPr>
              <w:t>7 anos de experiência progressiva como responsável na categoria de advogado do escritório jurídico de uma organização ou governo intergovernamental é desejável;</w:t>
            </w:r>
          </w:p>
          <w:p w:rsidR="00A705EF" w:rsidRPr="00627749" w:rsidRDefault="00A705EF" w:rsidP="00A705EF">
            <w:pPr>
              <w:pStyle w:val="Paragraphedeliste"/>
              <w:numPr>
                <w:ilvl w:val="0"/>
                <w:numId w:val="11"/>
              </w:numPr>
              <w:spacing w:after="60" w:line="264" w:lineRule="auto"/>
              <w:ind w:left="270" w:hanging="270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627749">
              <w:rPr>
                <w:rFonts w:ascii="Arial" w:hAnsi="Arial" w:cs="Arial"/>
                <w:sz w:val="24"/>
                <w:szCs w:val="24"/>
                <w:lang w:val="pt-PT"/>
              </w:rPr>
              <w:t xml:space="preserve"> conhecimento do direito internacional; capacidade de aplicar conhecimentos jurídicos para analisar uma gama diversificada de questões e problemas jurídicos complexos e incomuns e desenvolver soluções inovadoras e criativas;</w:t>
            </w:r>
          </w:p>
          <w:p w:rsidR="00A705EF" w:rsidRPr="00627749" w:rsidRDefault="00A705EF" w:rsidP="00A705EF">
            <w:pPr>
              <w:pStyle w:val="Paragraphedeliste"/>
              <w:numPr>
                <w:ilvl w:val="0"/>
                <w:numId w:val="11"/>
              </w:numPr>
              <w:spacing w:after="60" w:line="264" w:lineRule="auto"/>
              <w:ind w:left="270" w:hanging="270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627749">
              <w:rPr>
                <w:rFonts w:ascii="Arial" w:hAnsi="Arial" w:cs="Arial"/>
                <w:sz w:val="24"/>
                <w:szCs w:val="24"/>
                <w:lang w:val="pt-PT"/>
              </w:rPr>
              <w:t xml:space="preserve">excelente conhecimento de questões legais relacionadas com as funções, estrutura e atividades de organizações internacionais;  </w:t>
            </w:r>
          </w:p>
          <w:p w:rsidR="00A705EF" w:rsidRPr="00627749" w:rsidRDefault="00A705EF" w:rsidP="00A705EF">
            <w:pPr>
              <w:pStyle w:val="Paragraphedeliste"/>
              <w:numPr>
                <w:ilvl w:val="0"/>
                <w:numId w:val="11"/>
              </w:numPr>
              <w:spacing w:after="60" w:line="264" w:lineRule="auto"/>
              <w:ind w:left="270" w:hanging="270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627749">
              <w:rPr>
                <w:rFonts w:ascii="Arial" w:hAnsi="Arial" w:cs="Arial"/>
                <w:sz w:val="24"/>
                <w:szCs w:val="24"/>
                <w:lang w:val="pt-PT"/>
              </w:rPr>
              <w:t>Proficiência na redação jurídica e capacidade de preparar dossiers jurídicos, pareceres ou apresentações legais, e uma variedade de instrumentos jurídicos e documentos relacionados.</w:t>
            </w:r>
          </w:p>
          <w:p w:rsidR="0047097A" w:rsidRDefault="00244AC8" w:rsidP="00244AC8">
            <w:pPr>
              <w:pStyle w:val="Paragraphedeliste"/>
              <w:tabs>
                <w:tab w:val="left" w:pos="630"/>
              </w:tabs>
              <w:spacing w:after="60" w:line="264" w:lineRule="auto"/>
              <w:ind w:left="0"/>
              <w:jc w:val="both"/>
              <w:rPr>
                <w:rStyle w:val="lev"/>
                <w:rFonts w:ascii="Arial" w:hAnsi="Arial"/>
                <w:color w:val="2B2B2B"/>
                <w:sz w:val="24"/>
                <w:szCs w:val="24"/>
                <w:bdr w:val="none" w:sz="0" w:space="0" w:color="auto" w:frame="1"/>
                <w:shd w:val="clear" w:color="auto" w:fill="F4F4F4"/>
                <w:lang w:val="pt-PT"/>
              </w:rPr>
            </w:pPr>
            <w:r w:rsidRPr="0047097A">
              <w:rPr>
                <w:rStyle w:val="lev"/>
                <w:rFonts w:ascii="Arial" w:hAnsi="Arial"/>
                <w:color w:val="2B2B2B"/>
                <w:sz w:val="24"/>
                <w:szCs w:val="24"/>
                <w:bdr w:val="none" w:sz="0" w:space="0" w:color="auto" w:frame="1"/>
                <w:shd w:val="clear" w:color="auto" w:fill="F4F4F4"/>
                <w:lang w:val="pt-PT"/>
              </w:rPr>
              <w:t xml:space="preserve">LIMITE DE IDADE </w:t>
            </w:r>
          </w:p>
          <w:p w:rsidR="00244AC8" w:rsidRDefault="00244AC8" w:rsidP="00244AC8">
            <w:pPr>
              <w:pStyle w:val="Paragraphedeliste"/>
              <w:tabs>
                <w:tab w:val="left" w:pos="630"/>
              </w:tabs>
              <w:spacing w:after="60" w:line="264" w:lineRule="auto"/>
              <w:ind w:left="0"/>
              <w:jc w:val="both"/>
              <w:rPr>
                <w:rFonts w:ascii="Arial" w:hAnsi="Arial"/>
                <w:sz w:val="24"/>
                <w:szCs w:val="24"/>
                <w:lang w:val="pt-PT"/>
              </w:rPr>
            </w:pPr>
            <w:r w:rsidRPr="0047097A">
              <w:rPr>
                <w:rFonts w:ascii="Arial" w:hAnsi="Arial"/>
                <w:color w:val="2B2B2B"/>
                <w:sz w:val="24"/>
                <w:szCs w:val="24"/>
                <w:shd w:val="clear" w:color="auto" w:fill="F4F4F4"/>
                <w:lang w:val="pt-PT"/>
              </w:rPr>
              <w:t>Ter menos de 50 anos. Esta disposição não se aplica a candidatos internos.</w:t>
            </w:r>
          </w:p>
          <w:p w:rsidR="00A705EF" w:rsidRPr="00627749" w:rsidRDefault="00A705EF" w:rsidP="00A705EF">
            <w:pPr>
              <w:tabs>
                <w:tab w:val="left" w:pos="720"/>
              </w:tabs>
              <w:spacing w:before="0" w:after="0" w:line="360" w:lineRule="auto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</w:p>
          <w:p w:rsidR="00A705EF" w:rsidRPr="00627749" w:rsidRDefault="00A705EF" w:rsidP="00A705EF">
            <w:pPr>
              <w:tabs>
                <w:tab w:val="left" w:pos="720"/>
              </w:tabs>
              <w:spacing w:before="0" w:after="0"/>
              <w:jc w:val="both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627749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PRINCIPAIS COMPETÊNCIAS NA CEDEAO</w:t>
            </w:r>
          </w:p>
          <w:p w:rsidR="00A705EF" w:rsidRPr="00627749" w:rsidRDefault="00A705EF" w:rsidP="00A705EF">
            <w:pPr>
              <w:pStyle w:val="Paragraphedeliste"/>
              <w:numPr>
                <w:ilvl w:val="0"/>
                <w:numId w:val="4"/>
              </w:numPr>
              <w:spacing w:after="60" w:line="264" w:lineRule="auto"/>
              <w:ind w:left="270" w:hanging="270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627749">
              <w:rPr>
                <w:rFonts w:ascii="Arial" w:hAnsi="Arial" w:cs="Arial"/>
                <w:sz w:val="24"/>
                <w:szCs w:val="24"/>
                <w:lang w:val="pt-PT"/>
              </w:rPr>
              <w:t>Capacidade de fazer com que os grupos trabalhem juntos de forma cooperativa, recrutando um envolvimento ativo, criando um clima de respeito e abertura, aplicando técnicas eficazes de facilitação de grupo, explorando seus potenciais, motivando-os e orientando-os;</w:t>
            </w:r>
          </w:p>
          <w:p w:rsidR="00A705EF" w:rsidRPr="00627749" w:rsidRDefault="00A705EF" w:rsidP="00A705EF">
            <w:pPr>
              <w:pStyle w:val="Paragraphedeliste"/>
              <w:numPr>
                <w:ilvl w:val="0"/>
                <w:numId w:val="4"/>
              </w:numPr>
              <w:spacing w:after="60" w:line="264" w:lineRule="auto"/>
              <w:ind w:left="270" w:hanging="270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627749">
              <w:rPr>
                <w:rFonts w:ascii="Arial" w:hAnsi="Arial" w:cs="Arial"/>
                <w:sz w:val="24"/>
                <w:szCs w:val="24"/>
                <w:lang w:val="pt-PT"/>
              </w:rPr>
              <w:t>Organizar e liderar grupos de trabalho interdivisões no desenvolvimento de soluções criativas para resolver problemas e ou liderar um pequeno grupo de profissionais iniciantes e pessoal de apoio administrativo;</w:t>
            </w:r>
          </w:p>
          <w:p w:rsidR="00A705EF" w:rsidRPr="00627749" w:rsidRDefault="00A705EF" w:rsidP="00A705EF">
            <w:pPr>
              <w:pStyle w:val="Paragraphedeliste"/>
              <w:numPr>
                <w:ilvl w:val="0"/>
                <w:numId w:val="4"/>
              </w:numPr>
              <w:spacing w:after="60" w:line="264" w:lineRule="auto"/>
              <w:ind w:left="270" w:hanging="270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627749">
              <w:rPr>
                <w:rFonts w:ascii="Arial" w:hAnsi="Arial" w:cs="Arial"/>
                <w:sz w:val="24"/>
                <w:szCs w:val="24"/>
                <w:lang w:val="pt-PT"/>
              </w:rPr>
              <w:t>Capacidade de respeitar a cadeia de comando de maneira apropriada;</w:t>
            </w:r>
          </w:p>
          <w:p w:rsidR="00A705EF" w:rsidRPr="00627749" w:rsidRDefault="00A705EF" w:rsidP="00A705EF">
            <w:pPr>
              <w:pStyle w:val="Paragraphedeliste"/>
              <w:numPr>
                <w:ilvl w:val="0"/>
                <w:numId w:val="4"/>
              </w:numPr>
              <w:spacing w:after="60" w:line="264" w:lineRule="auto"/>
              <w:ind w:left="270" w:hanging="270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627749">
              <w:rPr>
                <w:rFonts w:ascii="Arial" w:hAnsi="Arial" w:cs="Arial"/>
                <w:sz w:val="24"/>
                <w:szCs w:val="24"/>
                <w:lang w:val="pt-PT"/>
              </w:rPr>
              <w:t>Desenvolver técnicas de formação em exercício combinadas com excelentes habilidades de treinamento e orientação; conhecimento de novas abordagens de orientação de pessoal para facilitar a compreensão da posição e organização;</w:t>
            </w:r>
          </w:p>
          <w:p w:rsidR="00A705EF" w:rsidRPr="00627749" w:rsidRDefault="00A705EF" w:rsidP="00A705EF">
            <w:pPr>
              <w:pStyle w:val="Paragraphedeliste"/>
              <w:numPr>
                <w:ilvl w:val="0"/>
                <w:numId w:val="4"/>
              </w:numPr>
              <w:spacing w:after="60" w:line="264" w:lineRule="auto"/>
              <w:ind w:left="270" w:hanging="270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627749">
              <w:rPr>
                <w:rFonts w:ascii="Arial" w:hAnsi="Arial" w:cs="Arial"/>
                <w:sz w:val="24"/>
                <w:szCs w:val="24"/>
                <w:lang w:val="pt-PT"/>
              </w:rPr>
              <w:lastRenderedPageBreak/>
              <w:t xml:space="preserve">Capacidade de designar trabalho para direcionar relatórios e fornecer </w:t>
            </w:r>
            <w:r w:rsidRPr="00627749">
              <w:rPr>
                <w:rFonts w:ascii="Arial" w:hAnsi="Arial" w:cs="Arial"/>
                <w:i/>
                <w:iCs/>
                <w:sz w:val="24"/>
                <w:szCs w:val="24"/>
                <w:lang w:val="pt-PT"/>
              </w:rPr>
              <w:t>feedback</w:t>
            </w:r>
            <w:r w:rsidRPr="00627749">
              <w:rPr>
                <w:rFonts w:ascii="Arial" w:hAnsi="Arial" w:cs="Arial"/>
                <w:sz w:val="24"/>
                <w:szCs w:val="24"/>
                <w:lang w:val="pt-PT"/>
              </w:rPr>
              <w:t xml:space="preserve"> oportuno e consistente sobre proficiência e eficácia técnica;</w:t>
            </w:r>
          </w:p>
          <w:p w:rsidR="00A705EF" w:rsidRPr="00627749" w:rsidRDefault="00A705EF" w:rsidP="00A705EF">
            <w:pPr>
              <w:pStyle w:val="Paragraphedeliste"/>
              <w:numPr>
                <w:ilvl w:val="0"/>
                <w:numId w:val="4"/>
              </w:numPr>
              <w:spacing w:after="60" w:line="264" w:lineRule="auto"/>
              <w:ind w:left="270" w:hanging="270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627749">
              <w:rPr>
                <w:rFonts w:ascii="Arial" w:hAnsi="Arial" w:cs="Arial"/>
                <w:sz w:val="24"/>
                <w:szCs w:val="24"/>
                <w:lang w:val="pt-PT"/>
              </w:rPr>
              <w:t>Capacidade de representar a organização de forma eficaz perante as partes externas.</w:t>
            </w:r>
          </w:p>
          <w:p w:rsidR="00A705EF" w:rsidRPr="00627749" w:rsidRDefault="00A705EF" w:rsidP="00A705EF">
            <w:pPr>
              <w:pStyle w:val="Paragraphedeliste"/>
              <w:numPr>
                <w:ilvl w:val="0"/>
                <w:numId w:val="5"/>
              </w:numPr>
              <w:spacing w:after="60" w:line="264" w:lineRule="auto"/>
              <w:ind w:left="270" w:hanging="270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627749">
              <w:rPr>
                <w:rFonts w:ascii="Arial" w:hAnsi="Arial" w:cs="Arial"/>
                <w:sz w:val="24"/>
                <w:szCs w:val="24"/>
                <w:lang w:val="pt-PT"/>
              </w:rPr>
              <w:t>Capacidade de considerar o impacto de uma mudança na direção programática para as necessidades das partes interessadas internas e externas;</w:t>
            </w:r>
          </w:p>
          <w:p w:rsidR="00A705EF" w:rsidRPr="00627749" w:rsidRDefault="00A705EF" w:rsidP="00A705EF">
            <w:pPr>
              <w:pStyle w:val="Paragraphedeliste"/>
              <w:numPr>
                <w:ilvl w:val="0"/>
                <w:numId w:val="5"/>
              </w:numPr>
              <w:spacing w:after="60" w:line="264" w:lineRule="auto"/>
              <w:ind w:left="270" w:hanging="270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627749">
              <w:rPr>
                <w:rFonts w:ascii="Arial" w:hAnsi="Arial" w:cs="Arial"/>
                <w:sz w:val="24"/>
                <w:szCs w:val="24"/>
                <w:lang w:val="pt-PT"/>
              </w:rPr>
              <w:t xml:space="preserve">Capacidade de promover e considerar o </w:t>
            </w:r>
            <w:r w:rsidRPr="00627749">
              <w:rPr>
                <w:rFonts w:ascii="Arial" w:hAnsi="Arial" w:cs="Arial"/>
                <w:i/>
                <w:iCs/>
                <w:sz w:val="24"/>
                <w:szCs w:val="24"/>
                <w:lang w:val="pt-PT"/>
              </w:rPr>
              <w:t>feedback</w:t>
            </w:r>
            <w:r w:rsidRPr="00627749">
              <w:rPr>
                <w:rFonts w:ascii="Arial" w:hAnsi="Arial" w:cs="Arial"/>
                <w:sz w:val="24"/>
                <w:szCs w:val="24"/>
                <w:lang w:val="pt-PT"/>
              </w:rPr>
              <w:t xml:space="preserve"> do pessoal para agilizar os processos, a fim de cumprir prazos de relevância para as expectativas do cliente; </w:t>
            </w:r>
          </w:p>
          <w:p w:rsidR="00A705EF" w:rsidRPr="00627749" w:rsidRDefault="00A705EF" w:rsidP="00A705EF">
            <w:pPr>
              <w:pStyle w:val="Paragraphedeliste"/>
              <w:numPr>
                <w:ilvl w:val="0"/>
                <w:numId w:val="5"/>
              </w:numPr>
              <w:spacing w:after="60" w:line="264" w:lineRule="auto"/>
              <w:ind w:left="270" w:hanging="270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627749">
              <w:rPr>
                <w:rFonts w:ascii="Arial" w:hAnsi="Arial" w:cs="Arial"/>
                <w:sz w:val="24"/>
                <w:szCs w:val="24"/>
                <w:lang w:val="pt-PT"/>
              </w:rPr>
              <w:t>Capacidade de manter, de maneira consistente, compostura e direção em situações de alta pressão;</w:t>
            </w:r>
          </w:p>
          <w:p w:rsidR="00A705EF" w:rsidRPr="00627749" w:rsidRDefault="00A705EF" w:rsidP="00A705EF">
            <w:pPr>
              <w:pStyle w:val="Paragraphedeliste"/>
              <w:numPr>
                <w:ilvl w:val="0"/>
                <w:numId w:val="5"/>
              </w:numPr>
              <w:spacing w:after="60" w:line="264" w:lineRule="auto"/>
              <w:ind w:left="270" w:hanging="270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627749">
              <w:rPr>
                <w:rFonts w:ascii="Arial" w:hAnsi="Arial" w:cs="Arial"/>
                <w:sz w:val="24"/>
                <w:szCs w:val="24"/>
                <w:lang w:val="pt-PT"/>
              </w:rPr>
              <w:t xml:space="preserve">Desenvolver competências de resolução de problemas, mediação e resolução de conflitos para tratar discrepâncias, reclamações, estrangulamentos, restrições de tempo que afetam a qualidade e a quantidade de serviços ao cliente; </w:t>
            </w:r>
          </w:p>
          <w:p w:rsidR="00A705EF" w:rsidRPr="00627749" w:rsidRDefault="00A705EF" w:rsidP="00A705EF">
            <w:pPr>
              <w:pStyle w:val="Paragraphedeliste"/>
              <w:numPr>
                <w:ilvl w:val="0"/>
                <w:numId w:val="5"/>
              </w:numPr>
              <w:spacing w:after="60" w:line="264" w:lineRule="auto"/>
              <w:ind w:left="270" w:hanging="270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627749">
              <w:rPr>
                <w:rFonts w:ascii="Arial" w:hAnsi="Arial" w:cs="Arial"/>
                <w:sz w:val="24"/>
                <w:szCs w:val="24"/>
                <w:lang w:val="pt-PT"/>
              </w:rPr>
              <w:t>Capacidade de antecipar as crescentes necessidades e expectativas dos clientes para melhorar continuamente a qualidade, os prazos, a prestação de serviços e responder às perguntas dos clientes em tempo hábil;</w:t>
            </w:r>
          </w:p>
          <w:p w:rsidR="00A705EF" w:rsidRPr="00627749" w:rsidRDefault="00A705EF" w:rsidP="00A705EF">
            <w:pPr>
              <w:pStyle w:val="Paragraphedeliste"/>
              <w:numPr>
                <w:ilvl w:val="0"/>
                <w:numId w:val="5"/>
              </w:numPr>
              <w:spacing w:after="60" w:line="264" w:lineRule="auto"/>
              <w:ind w:left="270" w:hanging="27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627749">
              <w:rPr>
                <w:rFonts w:ascii="Arial" w:hAnsi="Arial" w:cs="Arial"/>
                <w:sz w:val="24"/>
                <w:szCs w:val="24"/>
                <w:lang w:val="pt-PT"/>
              </w:rPr>
              <w:t>Capacidade de comunicar abertamente com os clientes, mantendo-os informados do progresso e questões que requerem atenção/resoluções.</w:t>
            </w:r>
          </w:p>
          <w:p w:rsidR="00A705EF" w:rsidRPr="00627749" w:rsidRDefault="00A705EF" w:rsidP="00A705EF">
            <w:pPr>
              <w:pStyle w:val="Paragraphedeliste"/>
              <w:numPr>
                <w:ilvl w:val="0"/>
                <w:numId w:val="12"/>
              </w:numPr>
              <w:spacing w:after="60" w:line="264" w:lineRule="auto"/>
              <w:ind w:left="337" w:hanging="27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627749">
              <w:rPr>
                <w:rFonts w:ascii="Arial" w:hAnsi="Arial" w:cs="Arial"/>
                <w:sz w:val="24"/>
                <w:szCs w:val="24"/>
                <w:lang w:val="pt-PT"/>
              </w:rPr>
              <w:t xml:space="preserve">Capacidade de implementar mudanças programáticas de uma forma que garanta um ambiente de trabalho livre de preconceitos, aplicação justa e equitativa a novas regras/regulamentos;  </w:t>
            </w:r>
          </w:p>
          <w:p w:rsidR="00A705EF" w:rsidRPr="00627749" w:rsidRDefault="00A705EF" w:rsidP="00A705EF">
            <w:pPr>
              <w:pStyle w:val="Paragraphedeliste"/>
              <w:numPr>
                <w:ilvl w:val="0"/>
                <w:numId w:val="12"/>
              </w:numPr>
              <w:spacing w:after="60" w:line="264" w:lineRule="auto"/>
              <w:ind w:left="337" w:hanging="27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627749">
              <w:rPr>
                <w:rFonts w:ascii="Arial" w:hAnsi="Arial" w:cs="Arial"/>
                <w:sz w:val="24"/>
                <w:szCs w:val="24"/>
                <w:lang w:val="pt-PT"/>
              </w:rPr>
              <w:t>Experiência e capacidade de aderir a políticas, metas, objetivos e princípios de valorização da diversidade na execução de deveres e responsabilidades quotidianos; promover/modelar comportamentos que demonstrem tolerância e compreensão de várias culturas;</w:t>
            </w:r>
          </w:p>
          <w:p w:rsidR="00A705EF" w:rsidRPr="00627749" w:rsidRDefault="00A705EF" w:rsidP="00A705EF">
            <w:pPr>
              <w:pStyle w:val="Paragraphedeliste"/>
              <w:numPr>
                <w:ilvl w:val="0"/>
                <w:numId w:val="12"/>
              </w:numPr>
              <w:spacing w:after="60" w:line="264" w:lineRule="auto"/>
              <w:ind w:left="337" w:hanging="27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627749">
              <w:rPr>
                <w:rFonts w:ascii="Arial" w:hAnsi="Arial" w:cs="Arial"/>
                <w:sz w:val="24"/>
                <w:szCs w:val="24"/>
                <w:lang w:val="pt-PT"/>
              </w:rPr>
              <w:t>Capacidade de manter a objetividade na gestão de conflitos, independentemente de diferenças/posições culturais, diferenças de género, e encorajar outros funcionários a superar preconceitos e diferenças culturais e de género.</w:t>
            </w:r>
          </w:p>
          <w:p w:rsidR="00A705EF" w:rsidRPr="00627749" w:rsidRDefault="00A705EF" w:rsidP="00A705EF">
            <w:pPr>
              <w:pStyle w:val="Paragraphedeliste"/>
              <w:numPr>
                <w:ilvl w:val="0"/>
                <w:numId w:val="12"/>
              </w:numPr>
              <w:spacing w:after="60" w:line="264" w:lineRule="auto"/>
              <w:ind w:left="337" w:hanging="27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627749">
              <w:rPr>
                <w:rFonts w:ascii="Arial" w:hAnsi="Arial" w:cs="Arial"/>
                <w:sz w:val="24"/>
                <w:szCs w:val="24"/>
                <w:lang w:val="pt-PT"/>
              </w:rPr>
              <w:t>Capacidade de criar valor a partir da potencialização de diversas capacidades e insumos de várias culturas, funcionários e clientes;</w:t>
            </w:r>
          </w:p>
          <w:p w:rsidR="00A705EF" w:rsidRPr="00627749" w:rsidRDefault="00A705EF" w:rsidP="00A705EF">
            <w:pPr>
              <w:pStyle w:val="Paragraphedeliste"/>
              <w:numPr>
                <w:ilvl w:val="0"/>
                <w:numId w:val="12"/>
              </w:numPr>
              <w:spacing w:after="60" w:line="264" w:lineRule="auto"/>
              <w:ind w:left="337" w:hanging="27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627749">
              <w:rPr>
                <w:rFonts w:ascii="Arial" w:hAnsi="Arial" w:cs="Arial"/>
                <w:sz w:val="24"/>
                <w:szCs w:val="24"/>
                <w:lang w:val="pt-PT"/>
              </w:rPr>
              <w:t xml:space="preserve">Capacidade e responsabilidade de incorporar as perspetivas de género e assegurar a participação igual de mulheres e homens em todas as áreas de trabalho; </w:t>
            </w:r>
          </w:p>
          <w:p w:rsidR="00A705EF" w:rsidRPr="00627749" w:rsidRDefault="00A705EF" w:rsidP="00A705EF">
            <w:pPr>
              <w:pStyle w:val="Paragraphedeliste"/>
              <w:numPr>
                <w:ilvl w:val="0"/>
                <w:numId w:val="12"/>
              </w:numPr>
              <w:spacing w:after="60" w:line="264" w:lineRule="auto"/>
              <w:ind w:left="337" w:hanging="27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627749">
              <w:rPr>
                <w:rFonts w:ascii="Arial" w:hAnsi="Arial" w:cs="Arial"/>
                <w:sz w:val="24"/>
                <w:szCs w:val="24"/>
                <w:lang w:val="pt-PT"/>
              </w:rPr>
              <w:t>Capacidade de criar um ambiente interativo diversificado e inclusivo que se beneficie de diversos pontos fortes, reunindo práticas inovadoras;</w:t>
            </w:r>
          </w:p>
          <w:p w:rsidR="00A705EF" w:rsidRPr="00627749" w:rsidRDefault="00A705EF" w:rsidP="00A705EF">
            <w:pPr>
              <w:pStyle w:val="Paragraphedeliste"/>
              <w:numPr>
                <w:ilvl w:val="0"/>
                <w:numId w:val="12"/>
              </w:numPr>
              <w:tabs>
                <w:tab w:val="left" w:pos="630"/>
              </w:tabs>
              <w:spacing w:after="60" w:line="264" w:lineRule="auto"/>
              <w:ind w:left="337" w:hanging="27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627749">
              <w:rPr>
                <w:rFonts w:ascii="Arial" w:hAnsi="Arial" w:cs="Arial"/>
                <w:sz w:val="24"/>
                <w:szCs w:val="24"/>
                <w:lang w:val="pt-PT"/>
              </w:rPr>
              <w:t xml:space="preserve">Capacidade de buscar as melhores práticas para tomar decisões organizacionais relevantes para a gestão da diversidade, garantindo que as atividades do projeto e do programa identifiquem áreas vulneráveis e disponham-se de verificações sistemáticas. </w:t>
            </w:r>
          </w:p>
          <w:p w:rsidR="00A705EF" w:rsidRPr="00627749" w:rsidRDefault="00A705EF" w:rsidP="00A705EF">
            <w:pPr>
              <w:pStyle w:val="Paragraphedeliste"/>
              <w:numPr>
                <w:ilvl w:val="0"/>
                <w:numId w:val="5"/>
              </w:numPr>
              <w:tabs>
                <w:tab w:val="left" w:pos="270"/>
              </w:tabs>
              <w:spacing w:after="60" w:line="264" w:lineRule="auto"/>
              <w:ind w:left="270" w:hanging="270"/>
              <w:contextualSpacing w:val="0"/>
              <w:jc w:val="both"/>
              <w:rPr>
                <w:rFonts w:ascii="Arial" w:eastAsia="Times New Roman" w:hAnsi="Arial" w:cs="Arial"/>
                <w:sz w:val="24"/>
                <w:szCs w:val="24"/>
                <w:lang w:val="pt-PT"/>
              </w:rPr>
            </w:pPr>
            <w:r w:rsidRPr="00627749">
              <w:rPr>
                <w:rFonts w:ascii="Arial" w:hAnsi="Arial" w:cs="Arial"/>
                <w:sz w:val="24"/>
                <w:szCs w:val="24"/>
                <w:lang w:val="pt-PT"/>
              </w:rPr>
              <w:t>Conhecimento das instituições da CEDEAO e como os diferentes órgãos se relacionam entre si, particularmente no que se refere ao próprio setor/programas de trabalho;</w:t>
            </w:r>
          </w:p>
          <w:p w:rsidR="00A705EF" w:rsidRPr="00627749" w:rsidRDefault="00A705EF" w:rsidP="00A705EF">
            <w:pPr>
              <w:pStyle w:val="Paragraphedeliste"/>
              <w:numPr>
                <w:ilvl w:val="0"/>
                <w:numId w:val="5"/>
              </w:numPr>
              <w:tabs>
                <w:tab w:val="left" w:pos="270"/>
              </w:tabs>
              <w:spacing w:after="60" w:line="264" w:lineRule="auto"/>
              <w:ind w:left="270" w:hanging="270"/>
              <w:contextualSpacing w:val="0"/>
              <w:jc w:val="both"/>
              <w:rPr>
                <w:rFonts w:ascii="Arial" w:eastAsia="Times New Roman" w:hAnsi="Arial" w:cs="Arial"/>
                <w:sz w:val="24"/>
                <w:szCs w:val="24"/>
                <w:lang w:val="pt-PT"/>
              </w:rPr>
            </w:pPr>
            <w:r w:rsidRPr="00627749">
              <w:rPr>
                <w:rFonts w:ascii="Arial" w:hAnsi="Arial" w:cs="Arial"/>
                <w:sz w:val="24"/>
                <w:szCs w:val="24"/>
                <w:lang w:val="pt-PT"/>
              </w:rPr>
              <w:t xml:space="preserve"> Conhecimento de abordagens para o desenvolvimento de políticas e programas de uma organização internacional, bem como gestão de projetos;</w:t>
            </w:r>
          </w:p>
          <w:p w:rsidR="00A705EF" w:rsidRPr="00627749" w:rsidRDefault="00A705EF" w:rsidP="00A705EF">
            <w:pPr>
              <w:pStyle w:val="Paragraphedeliste"/>
              <w:numPr>
                <w:ilvl w:val="0"/>
                <w:numId w:val="5"/>
              </w:numPr>
              <w:tabs>
                <w:tab w:val="left" w:pos="270"/>
              </w:tabs>
              <w:spacing w:after="60" w:line="264" w:lineRule="auto"/>
              <w:ind w:left="270" w:hanging="270"/>
              <w:contextualSpacing w:val="0"/>
              <w:jc w:val="both"/>
              <w:rPr>
                <w:rFonts w:ascii="Arial" w:eastAsia="Times New Roman" w:hAnsi="Arial" w:cs="Arial"/>
                <w:sz w:val="24"/>
                <w:szCs w:val="24"/>
                <w:lang w:val="pt-PT"/>
              </w:rPr>
            </w:pPr>
            <w:r w:rsidRPr="00627749">
              <w:rPr>
                <w:rFonts w:ascii="Arial" w:hAnsi="Arial" w:cs="Arial"/>
                <w:sz w:val="24"/>
                <w:szCs w:val="24"/>
                <w:lang w:val="pt-PT"/>
              </w:rPr>
              <w:t>Conhecimento das regras, processos e procedimentos de uma organização internacional, de pertinência às tarefas relacionadas à própria posição;</w:t>
            </w:r>
          </w:p>
          <w:p w:rsidR="00A705EF" w:rsidRPr="00627749" w:rsidRDefault="00A705EF" w:rsidP="00A705EF">
            <w:pPr>
              <w:pStyle w:val="Paragraphedeliste"/>
              <w:numPr>
                <w:ilvl w:val="0"/>
                <w:numId w:val="5"/>
              </w:numPr>
              <w:tabs>
                <w:tab w:val="left" w:pos="270"/>
              </w:tabs>
              <w:spacing w:after="60" w:line="264" w:lineRule="auto"/>
              <w:ind w:left="270" w:hanging="270"/>
              <w:contextualSpacing w:val="0"/>
              <w:jc w:val="both"/>
              <w:rPr>
                <w:rFonts w:ascii="Arial" w:eastAsia="Times New Roman" w:hAnsi="Arial" w:cs="Arial"/>
                <w:sz w:val="24"/>
                <w:szCs w:val="24"/>
                <w:lang w:val="pt-PT"/>
              </w:rPr>
            </w:pPr>
            <w:r w:rsidRPr="00627749">
              <w:rPr>
                <w:rFonts w:ascii="Arial" w:hAnsi="Arial" w:cs="Arial"/>
                <w:sz w:val="24"/>
                <w:szCs w:val="24"/>
                <w:lang w:val="pt-PT"/>
              </w:rPr>
              <w:t xml:space="preserve">conhecimento das tendências, indicadores, desafios e oportunidades de desenvolvimento dos Estados-membros, no que se refere ao projeto/programa atribuído à sua própria posição. </w:t>
            </w:r>
          </w:p>
          <w:p w:rsidR="00A705EF" w:rsidRPr="00627749" w:rsidRDefault="00A705EF" w:rsidP="00A705EF">
            <w:pPr>
              <w:pStyle w:val="Paragraphedeliste"/>
              <w:numPr>
                <w:ilvl w:val="0"/>
                <w:numId w:val="9"/>
              </w:numPr>
              <w:tabs>
                <w:tab w:val="left" w:pos="270"/>
              </w:tabs>
              <w:spacing w:after="60" w:line="264" w:lineRule="auto"/>
              <w:ind w:left="288" w:hanging="270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627749">
              <w:rPr>
                <w:rFonts w:ascii="Arial" w:hAnsi="Arial" w:cs="Arial"/>
                <w:sz w:val="24"/>
                <w:szCs w:val="24"/>
                <w:lang w:val="pt-PT"/>
              </w:rPr>
              <w:lastRenderedPageBreak/>
              <w:t>Criatividade e flexibilidade para desviar-se dos métodos tradicionais no desenvolvimento de novos procedimentos, processos e ferramentas, usando a tecnologia para simplificar os métodos e as abordagens sempre que possível;</w:t>
            </w:r>
          </w:p>
          <w:p w:rsidR="00A705EF" w:rsidRPr="00627749" w:rsidRDefault="00A705EF" w:rsidP="00A705EF">
            <w:pPr>
              <w:pStyle w:val="Paragraphedeliste"/>
              <w:numPr>
                <w:ilvl w:val="0"/>
                <w:numId w:val="9"/>
              </w:numPr>
              <w:tabs>
                <w:tab w:val="left" w:pos="270"/>
              </w:tabs>
              <w:spacing w:after="60" w:line="264" w:lineRule="auto"/>
              <w:ind w:left="288" w:hanging="270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627749">
              <w:rPr>
                <w:rFonts w:ascii="Arial" w:hAnsi="Arial" w:cs="Arial"/>
                <w:sz w:val="24"/>
                <w:szCs w:val="24"/>
                <w:lang w:val="pt-PT"/>
              </w:rPr>
              <w:t xml:space="preserve">Capacidade de reavaliar os procedimentos atuais e sugerir melhorias para garantir um processo eficaz e simplificado; </w:t>
            </w:r>
          </w:p>
          <w:p w:rsidR="00A705EF" w:rsidRPr="00627749" w:rsidRDefault="00A705EF" w:rsidP="00A705EF">
            <w:pPr>
              <w:pStyle w:val="Paragraphedeliste"/>
              <w:numPr>
                <w:ilvl w:val="0"/>
                <w:numId w:val="9"/>
              </w:numPr>
              <w:tabs>
                <w:tab w:val="left" w:pos="270"/>
              </w:tabs>
              <w:spacing w:after="60" w:line="264" w:lineRule="auto"/>
              <w:ind w:left="288" w:hanging="270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627749">
              <w:rPr>
                <w:rFonts w:ascii="Arial" w:hAnsi="Arial" w:cs="Arial"/>
                <w:sz w:val="24"/>
                <w:szCs w:val="24"/>
                <w:lang w:val="pt-PT"/>
              </w:rPr>
              <w:t xml:space="preserve">Capacidade de reunir e resumir informações para prever pontos de vista das partes interessadas sobre uma nova política/programas; </w:t>
            </w:r>
            <w:bookmarkStart w:id="1" w:name="_Hlk485135967"/>
            <w:r w:rsidRPr="00627749">
              <w:rPr>
                <w:rFonts w:ascii="Arial" w:hAnsi="Arial" w:cs="Arial"/>
                <w:sz w:val="24"/>
                <w:szCs w:val="24"/>
                <w:lang w:val="pt-PT"/>
              </w:rPr>
              <w:t>e excelentes competências analíticas para avaliar as políticas e tendências externas ao revisar as opções, prós, contras e recomendações de políticas/programas;</w:t>
            </w:r>
          </w:p>
          <w:bookmarkEnd w:id="1"/>
          <w:p w:rsidR="00A705EF" w:rsidRPr="00627749" w:rsidRDefault="00A705EF" w:rsidP="00A705EF">
            <w:pPr>
              <w:pStyle w:val="Paragraphedeliste"/>
              <w:numPr>
                <w:ilvl w:val="0"/>
                <w:numId w:val="9"/>
              </w:numPr>
              <w:tabs>
                <w:tab w:val="left" w:pos="270"/>
              </w:tabs>
              <w:spacing w:after="60" w:line="264" w:lineRule="auto"/>
              <w:ind w:left="288" w:hanging="270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627749">
              <w:rPr>
                <w:rFonts w:ascii="Arial" w:hAnsi="Arial" w:cs="Arial"/>
                <w:sz w:val="24"/>
                <w:szCs w:val="24"/>
                <w:lang w:val="pt-PT"/>
              </w:rPr>
              <w:t>Capacidade de sintetizar informações complexas coletadas de uma variedade de fontes externas e internas e divulgá-las a outras pessoas de maneira lógica;</w:t>
            </w:r>
          </w:p>
          <w:p w:rsidR="00A705EF" w:rsidRPr="00627749" w:rsidRDefault="00A705EF" w:rsidP="00A705EF">
            <w:pPr>
              <w:pStyle w:val="Paragraphedeliste"/>
              <w:numPr>
                <w:ilvl w:val="0"/>
                <w:numId w:val="9"/>
              </w:numPr>
              <w:tabs>
                <w:tab w:val="left" w:pos="270"/>
              </w:tabs>
              <w:spacing w:after="60" w:line="264" w:lineRule="auto"/>
              <w:ind w:left="288" w:hanging="270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627749">
              <w:rPr>
                <w:rFonts w:ascii="Arial" w:hAnsi="Arial" w:cs="Arial"/>
                <w:sz w:val="24"/>
                <w:szCs w:val="24"/>
                <w:lang w:val="pt-PT"/>
              </w:rPr>
              <w:t>Capacidade de aplicar metodologias apropriadas para descobrir ou identificar questões políticas e de recursos.</w:t>
            </w:r>
          </w:p>
          <w:p w:rsidR="00A705EF" w:rsidRPr="00627749" w:rsidRDefault="00A705EF" w:rsidP="00A705EF">
            <w:pPr>
              <w:pStyle w:val="Paragraphedeliste"/>
              <w:numPr>
                <w:ilvl w:val="0"/>
                <w:numId w:val="9"/>
              </w:numPr>
              <w:tabs>
                <w:tab w:val="left" w:pos="270"/>
              </w:tabs>
              <w:spacing w:after="60" w:line="264" w:lineRule="auto"/>
              <w:ind w:left="288" w:hanging="270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627749">
              <w:rPr>
                <w:rFonts w:ascii="Arial" w:hAnsi="Arial" w:cs="Arial"/>
                <w:sz w:val="24"/>
                <w:szCs w:val="24"/>
                <w:lang w:val="pt-PT"/>
              </w:rPr>
              <w:t>desenvolver competências interpessoais, de negociação, trabalho em rede e apresentação com habilidades comprovadas para influenciar, explicar informações complexas e demonstrar empatia e mente aberta;</w:t>
            </w:r>
          </w:p>
          <w:p w:rsidR="00A705EF" w:rsidRPr="00627749" w:rsidRDefault="00A705EF" w:rsidP="00A705EF">
            <w:pPr>
              <w:pStyle w:val="Paragraphedeliste"/>
              <w:numPr>
                <w:ilvl w:val="0"/>
                <w:numId w:val="9"/>
              </w:numPr>
              <w:tabs>
                <w:tab w:val="left" w:pos="270"/>
              </w:tabs>
              <w:spacing w:after="60" w:line="264" w:lineRule="auto"/>
              <w:ind w:left="288" w:hanging="270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627749">
              <w:rPr>
                <w:rFonts w:ascii="Arial" w:hAnsi="Arial" w:cs="Arial"/>
                <w:sz w:val="24"/>
                <w:szCs w:val="24"/>
                <w:lang w:val="pt-PT"/>
              </w:rPr>
              <w:t>Capacidade de demonstrar proficiência operacional no uso do computador na comunicação, usando ferramentas tecnológicas;</w:t>
            </w:r>
          </w:p>
          <w:p w:rsidR="00A705EF" w:rsidRPr="00627749" w:rsidRDefault="00A705EF" w:rsidP="00A705EF">
            <w:pPr>
              <w:pStyle w:val="Paragraphedeliste"/>
              <w:numPr>
                <w:ilvl w:val="0"/>
                <w:numId w:val="9"/>
              </w:numPr>
              <w:tabs>
                <w:tab w:val="left" w:pos="270"/>
              </w:tabs>
              <w:spacing w:after="60" w:line="264" w:lineRule="auto"/>
              <w:ind w:left="288" w:hanging="270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627749">
              <w:rPr>
                <w:rFonts w:ascii="Arial" w:hAnsi="Arial" w:cs="Arial"/>
                <w:sz w:val="24"/>
                <w:szCs w:val="24"/>
                <w:lang w:val="pt-PT"/>
              </w:rPr>
              <w:t>Capacidade de transmitir informações de forma clara, concisa, sucinta e organizada, através de expressões escritas e verbais;</w:t>
            </w:r>
          </w:p>
          <w:p w:rsidR="00A705EF" w:rsidRPr="00627749" w:rsidRDefault="00A705EF" w:rsidP="00A705EF">
            <w:pPr>
              <w:pStyle w:val="Paragraphedeliste"/>
              <w:numPr>
                <w:ilvl w:val="0"/>
                <w:numId w:val="9"/>
              </w:numPr>
              <w:spacing w:after="60" w:line="264" w:lineRule="auto"/>
              <w:ind w:left="288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627749">
              <w:rPr>
                <w:rFonts w:ascii="Arial" w:hAnsi="Arial" w:cs="Arial"/>
                <w:sz w:val="24"/>
                <w:szCs w:val="24"/>
                <w:lang w:val="pt-PT"/>
              </w:rPr>
              <w:t>exibir habilidades de escuta ativa para encorajar uma comunicação mais forte entre os membros da equipa, para mostrar cuidado e fazê-los sentir-se valorizados e para impulsionar o engajamento dos funcionários em todas as instituições e agências;</w:t>
            </w:r>
          </w:p>
          <w:p w:rsidR="00A705EF" w:rsidRPr="00627749" w:rsidRDefault="00A705EF" w:rsidP="00A705EF">
            <w:pPr>
              <w:pStyle w:val="Paragraphedeliste"/>
              <w:numPr>
                <w:ilvl w:val="0"/>
                <w:numId w:val="9"/>
              </w:numPr>
              <w:spacing w:after="60" w:line="264" w:lineRule="auto"/>
              <w:ind w:left="288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627749">
              <w:rPr>
                <w:rFonts w:ascii="Arial" w:hAnsi="Arial" w:cs="Arial"/>
                <w:sz w:val="24"/>
                <w:szCs w:val="24"/>
                <w:lang w:val="pt-PT"/>
              </w:rPr>
              <w:t>fluência oral e escrita em uma das línguas oficiais da Comunidade da CEDEAO (inglês, francês &amp; português). o conhecimento de um segundo idioma será uma vantagem adicional.</w:t>
            </w:r>
          </w:p>
          <w:p w:rsidR="00A705EF" w:rsidRPr="00627749" w:rsidRDefault="00A705EF" w:rsidP="00A705EF">
            <w:pPr>
              <w:pStyle w:val="Paragraphedeliste"/>
              <w:numPr>
                <w:ilvl w:val="0"/>
                <w:numId w:val="10"/>
              </w:numPr>
              <w:spacing w:after="60" w:line="264" w:lineRule="auto"/>
              <w:ind w:left="270" w:hanging="270"/>
              <w:contextualSpacing w:val="0"/>
              <w:jc w:val="both"/>
              <w:rPr>
                <w:rFonts w:ascii="Arial" w:eastAsia="Times New Roman" w:hAnsi="Arial" w:cs="Arial"/>
                <w:sz w:val="24"/>
                <w:szCs w:val="24"/>
                <w:lang w:val="pt-PT"/>
              </w:rPr>
            </w:pPr>
            <w:r w:rsidRPr="00627749">
              <w:rPr>
                <w:rFonts w:ascii="Arial" w:hAnsi="Arial" w:cs="Arial"/>
                <w:sz w:val="24"/>
                <w:szCs w:val="24"/>
                <w:lang w:val="pt-PT"/>
              </w:rPr>
              <w:t xml:space="preserve">capacidade de considerar circunstâncias externas, fatores e tendências ao organizar as atividades do projeto para garantir os melhores resultados; </w:t>
            </w:r>
          </w:p>
          <w:p w:rsidR="00A705EF" w:rsidRPr="00627749" w:rsidRDefault="00A705EF" w:rsidP="00A705EF">
            <w:pPr>
              <w:pStyle w:val="Paragraphedeliste"/>
              <w:numPr>
                <w:ilvl w:val="0"/>
                <w:numId w:val="10"/>
              </w:numPr>
              <w:spacing w:after="60" w:line="264" w:lineRule="auto"/>
              <w:ind w:left="270" w:hanging="270"/>
              <w:contextualSpacing w:val="0"/>
              <w:jc w:val="both"/>
              <w:rPr>
                <w:rFonts w:ascii="Arial" w:eastAsia="Times New Roman" w:hAnsi="Arial" w:cs="Arial"/>
                <w:sz w:val="24"/>
                <w:szCs w:val="24"/>
                <w:lang w:val="pt-PT"/>
              </w:rPr>
            </w:pPr>
            <w:r w:rsidRPr="00627749">
              <w:rPr>
                <w:rFonts w:ascii="Arial" w:hAnsi="Arial" w:cs="Arial"/>
                <w:sz w:val="24"/>
                <w:szCs w:val="24"/>
                <w:lang w:val="pt-PT"/>
              </w:rPr>
              <w:t>capacidade de revisar os resultados do processo, correspondência, relatórios e documentos de políticas para desenvolver planos alcançáveis;</w:t>
            </w:r>
          </w:p>
          <w:p w:rsidR="00A705EF" w:rsidRPr="00627749" w:rsidRDefault="00A705EF" w:rsidP="00A705EF">
            <w:pPr>
              <w:pStyle w:val="Paragraphedeliste"/>
              <w:numPr>
                <w:ilvl w:val="0"/>
                <w:numId w:val="10"/>
              </w:numPr>
              <w:spacing w:after="60" w:line="264" w:lineRule="auto"/>
              <w:ind w:left="270" w:hanging="270"/>
              <w:contextualSpacing w:val="0"/>
              <w:jc w:val="both"/>
              <w:rPr>
                <w:rFonts w:ascii="Arial" w:eastAsia="Times New Roman" w:hAnsi="Arial" w:cs="Arial"/>
                <w:sz w:val="24"/>
                <w:szCs w:val="24"/>
                <w:lang w:val="pt-PT"/>
              </w:rPr>
            </w:pPr>
            <w:r w:rsidRPr="00627749">
              <w:rPr>
                <w:rFonts w:ascii="Arial" w:hAnsi="Arial" w:cs="Arial"/>
                <w:sz w:val="24"/>
                <w:szCs w:val="24"/>
                <w:lang w:val="pt-PT"/>
              </w:rPr>
              <w:t>capacidade de conduzir reuniões com funcionários, partes interessadas, colegas e outras pessoas para verificar as necessidades do programa organizacional e/ou do projeto, fazendo ajustes nos planos e atividades de modo adequado;</w:t>
            </w:r>
          </w:p>
          <w:p w:rsidR="00A705EF" w:rsidRPr="00627749" w:rsidRDefault="00A705EF" w:rsidP="00A705EF">
            <w:pPr>
              <w:pStyle w:val="Paragraphedeliste"/>
              <w:numPr>
                <w:ilvl w:val="0"/>
                <w:numId w:val="10"/>
              </w:numPr>
              <w:spacing w:after="60" w:line="264" w:lineRule="auto"/>
              <w:ind w:left="270" w:hanging="270"/>
              <w:contextualSpacing w:val="0"/>
              <w:jc w:val="both"/>
              <w:rPr>
                <w:rFonts w:ascii="Arial" w:eastAsia="Times New Roman" w:hAnsi="Arial" w:cs="Arial"/>
                <w:sz w:val="24"/>
                <w:szCs w:val="24"/>
                <w:lang w:val="pt-PT"/>
              </w:rPr>
            </w:pPr>
            <w:r w:rsidRPr="00627749">
              <w:rPr>
                <w:rFonts w:ascii="Arial" w:hAnsi="Arial" w:cs="Arial"/>
                <w:sz w:val="24"/>
                <w:szCs w:val="24"/>
                <w:lang w:val="pt-PT"/>
              </w:rPr>
              <w:t>Competência para ajustar os planos do projeto com base na contribuição do pessoal e das partes interessadas e/ou a capacidade de projetar e implementar diretrizes, ferramentas e modelos para acomodar programas e serviços novos ou revisados.</w:t>
            </w:r>
          </w:p>
          <w:p w:rsidR="00A705EF" w:rsidRPr="00627749" w:rsidRDefault="00A705EF" w:rsidP="00A705EF">
            <w:pPr>
              <w:tabs>
                <w:tab w:val="left" w:pos="720"/>
              </w:tabs>
              <w:spacing w:before="0"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</w:pPr>
          </w:p>
          <w:p w:rsidR="00A705EF" w:rsidRPr="00627749" w:rsidRDefault="00A705EF" w:rsidP="00A705EF">
            <w:pPr>
              <w:shd w:val="clear" w:color="auto" w:fill="FFFFFF"/>
              <w:spacing w:before="0" w:after="0"/>
              <w:jc w:val="both"/>
              <w:rPr>
                <w:rFonts w:ascii="Arial" w:eastAsia="Times New Roman" w:hAnsi="Arial" w:cs="Arial"/>
                <w:sz w:val="24"/>
                <w:szCs w:val="24"/>
                <w:lang w:val="pt-PT"/>
              </w:rPr>
            </w:pPr>
          </w:p>
        </w:tc>
      </w:tr>
    </w:tbl>
    <w:p w:rsidR="007D3E60" w:rsidRPr="00627749" w:rsidRDefault="007D3E60" w:rsidP="007D3E60">
      <w:pPr>
        <w:rPr>
          <w:rFonts w:ascii="Arial" w:hAnsi="Arial" w:cs="Arial"/>
          <w:sz w:val="24"/>
          <w:szCs w:val="24"/>
          <w:lang w:val="pt-PT"/>
        </w:rPr>
      </w:pPr>
    </w:p>
    <w:p w:rsidR="007D3E60" w:rsidRPr="00627749" w:rsidRDefault="00711EF5" w:rsidP="007D3E60">
      <w:pPr>
        <w:pStyle w:val="En-tte"/>
        <w:tabs>
          <w:tab w:val="clear" w:pos="4680"/>
          <w:tab w:val="clear" w:pos="9360"/>
          <w:tab w:val="left" w:pos="6930"/>
        </w:tabs>
        <w:rPr>
          <w:rFonts w:ascii="Arial" w:hAnsi="Arial" w:cs="Arial"/>
          <w:sz w:val="24"/>
          <w:szCs w:val="24"/>
          <w:lang w:val="pt-PT"/>
        </w:rPr>
      </w:pPr>
      <w:r w:rsidRPr="00627749">
        <w:rPr>
          <w:rFonts w:ascii="Arial" w:hAnsi="Arial" w:cs="Arial"/>
          <w:sz w:val="24"/>
          <w:szCs w:val="24"/>
          <w:lang w:val="pt-PT"/>
        </w:rPr>
        <w:tab/>
      </w:r>
    </w:p>
    <w:p w:rsidR="00975EEF" w:rsidRPr="00627749" w:rsidRDefault="00975EEF">
      <w:pPr>
        <w:rPr>
          <w:rFonts w:ascii="Arial" w:hAnsi="Arial" w:cs="Arial"/>
          <w:sz w:val="24"/>
          <w:szCs w:val="24"/>
          <w:lang w:val="pt-PT"/>
        </w:rPr>
      </w:pPr>
    </w:p>
    <w:sectPr w:rsidR="00975EEF" w:rsidRPr="00627749" w:rsidSect="00671BD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ambria Math"/>
    <w:charset w:val="00"/>
    <w:family w:val="auto"/>
    <w:pitch w:val="variable"/>
    <w:sig w:usb0="8000002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F43C6"/>
    <w:multiLevelType w:val="hybridMultilevel"/>
    <w:tmpl w:val="AED238BE"/>
    <w:lvl w:ilvl="0" w:tplc="71683F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2675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768A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0865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F260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3CF3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92BB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7487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100A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57972"/>
    <w:multiLevelType w:val="hybridMultilevel"/>
    <w:tmpl w:val="DC961022"/>
    <w:lvl w:ilvl="0" w:tplc="8D381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23C489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7497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6C25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424A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DAB5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EC22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7A92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E268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866EF"/>
    <w:multiLevelType w:val="hybridMultilevel"/>
    <w:tmpl w:val="E836FF26"/>
    <w:lvl w:ilvl="0" w:tplc="D6A89E80">
      <w:start w:val="5"/>
      <w:numFmt w:val="bullet"/>
      <w:lvlText w:val="•"/>
      <w:lvlJc w:val="left"/>
      <w:pPr>
        <w:ind w:left="720" w:hanging="360"/>
      </w:pPr>
      <w:rPr>
        <w:rFonts w:ascii="Montserrat" w:eastAsia="Calibri" w:hAnsi="Montserrat" w:cs="Times New Roman" w:hint="default"/>
        <w:color w:val="000000"/>
      </w:rPr>
    </w:lvl>
    <w:lvl w:ilvl="1" w:tplc="440AB3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CAFD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24F3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2AA4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2A5E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2C57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8074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CE33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C3EDB"/>
    <w:multiLevelType w:val="hybridMultilevel"/>
    <w:tmpl w:val="15722386"/>
    <w:lvl w:ilvl="0" w:tplc="A9D0385A"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" w:hint="default"/>
      </w:rPr>
    </w:lvl>
    <w:lvl w:ilvl="1" w:tplc="1F5A10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6C8F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14AE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7EE1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480B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9AE7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D633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36A9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57813"/>
    <w:multiLevelType w:val="hybridMultilevel"/>
    <w:tmpl w:val="8F48507A"/>
    <w:lvl w:ilvl="0" w:tplc="CCD8FB42">
      <w:start w:val="5"/>
      <w:numFmt w:val="bullet"/>
      <w:lvlText w:val="•"/>
      <w:lvlJc w:val="left"/>
      <w:pPr>
        <w:ind w:left="768" w:hanging="360"/>
      </w:pPr>
      <w:rPr>
        <w:rFonts w:ascii="Montserrat" w:eastAsia="Calibri" w:hAnsi="Montserrat" w:cs="Times New Roman" w:hint="default"/>
        <w:color w:val="000000"/>
      </w:rPr>
    </w:lvl>
    <w:lvl w:ilvl="1" w:tplc="AC4A3B5A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3EA21F3E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D32CE318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95067DCC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9C4CB3C2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9FB42774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E8B623F0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F47A7724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20C26A30"/>
    <w:multiLevelType w:val="hybridMultilevel"/>
    <w:tmpl w:val="0680A7C8"/>
    <w:lvl w:ilvl="0" w:tplc="14D0C6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D5CED9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E059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440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54D5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F2B4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E85E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D25F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5CB0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84B46"/>
    <w:multiLevelType w:val="multilevel"/>
    <w:tmpl w:val="0A548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E624F6"/>
    <w:multiLevelType w:val="hybridMultilevel"/>
    <w:tmpl w:val="74D48C38"/>
    <w:lvl w:ilvl="0" w:tplc="3A3438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5AD0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FC1D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D21F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6D2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F810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A619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0E2D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9E28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93709"/>
    <w:multiLevelType w:val="hybridMultilevel"/>
    <w:tmpl w:val="4E349B96"/>
    <w:lvl w:ilvl="0" w:tplc="9C1EBB6C">
      <w:start w:val="5"/>
      <w:numFmt w:val="bullet"/>
      <w:lvlText w:val="•"/>
      <w:lvlJc w:val="left"/>
      <w:pPr>
        <w:ind w:left="720" w:hanging="360"/>
      </w:pPr>
      <w:rPr>
        <w:rFonts w:ascii="Montserrat" w:eastAsia="Calibri" w:hAnsi="Montserrat" w:cs="Times New Roman" w:hint="default"/>
        <w:color w:val="000000"/>
      </w:rPr>
    </w:lvl>
    <w:lvl w:ilvl="1" w:tplc="B9E2A2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14D2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848F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9696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B888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3C00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F4C8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32C6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795386"/>
    <w:multiLevelType w:val="hybridMultilevel"/>
    <w:tmpl w:val="923C81F2"/>
    <w:lvl w:ilvl="0" w:tplc="8092FAAA">
      <w:start w:val="5"/>
      <w:numFmt w:val="bullet"/>
      <w:lvlText w:val="•"/>
      <w:lvlJc w:val="left"/>
      <w:pPr>
        <w:ind w:left="720" w:hanging="360"/>
      </w:pPr>
      <w:rPr>
        <w:rFonts w:ascii="Montserrat" w:eastAsia="Calibri" w:hAnsi="Montserrat" w:cs="Times New Roman" w:hint="default"/>
        <w:color w:val="000000"/>
      </w:rPr>
    </w:lvl>
    <w:lvl w:ilvl="1" w:tplc="E1AC06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56DB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A8A5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0CBE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FE29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7EE1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CCDD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8E3A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C079DE"/>
    <w:multiLevelType w:val="hybridMultilevel"/>
    <w:tmpl w:val="F9EC572E"/>
    <w:lvl w:ilvl="0" w:tplc="BB3451F8">
      <w:start w:val="5"/>
      <w:numFmt w:val="bullet"/>
      <w:lvlText w:val="•"/>
      <w:lvlJc w:val="left"/>
      <w:pPr>
        <w:ind w:left="720" w:hanging="360"/>
      </w:pPr>
      <w:rPr>
        <w:rFonts w:ascii="Montserrat" w:eastAsia="Calibri" w:hAnsi="Montserrat" w:cs="Times New Roman" w:hint="default"/>
        <w:color w:val="000000"/>
      </w:rPr>
    </w:lvl>
    <w:lvl w:ilvl="1" w:tplc="F4D65F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880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5A4F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6490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5448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38AF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7602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A48B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3B6757"/>
    <w:multiLevelType w:val="hybridMultilevel"/>
    <w:tmpl w:val="4484CB82"/>
    <w:lvl w:ilvl="0" w:tplc="A0242F8A">
      <w:start w:val="5"/>
      <w:numFmt w:val="bullet"/>
      <w:lvlText w:val="•"/>
      <w:lvlJc w:val="left"/>
      <w:pPr>
        <w:ind w:left="720" w:hanging="360"/>
      </w:pPr>
      <w:rPr>
        <w:rFonts w:ascii="Montserrat" w:eastAsia="Calibri" w:hAnsi="Montserrat" w:cs="Times New Roman" w:hint="default"/>
        <w:color w:val="000000"/>
      </w:rPr>
    </w:lvl>
    <w:lvl w:ilvl="1" w:tplc="4C5830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3EFC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18A4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9A3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BE82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86F4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2C8F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40DD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9"/>
  </w:num>
  <w:num w:numId="6">
    <w:abstractNumId w:val="11"/>
  </w:num>
  <w:num w:numId="7">
    <w:abstractNumId w:val="4"/>
  </w:num>
  <w:num w:numId="8">
    <w:abstractNumId w:val="8"/>
  </w:num>
  <w:num w:numId="9">
    <w:abstractNumId w:val="2"/>
  </w:num>
  <w:num w:numId="10">
    <w:abstractNumId w:val="5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E60"/>
    <w:rsid w:val="000E320E"/>
    <w:rsid w:val="000F2425"/>
    <w:rsid w:val="001466A7"/>
    <w:rsid w:val="001A6636"/>
    <w:rsid w:val="00204F37"/>
    <w:rsid w:val="00244AC8"/>
    <w:rsid w:val="00251C89"/>
    <w:rsid w:val="002566D6"/>
    <w:rsid w:val="002C05AE"/>
    <w:rsid w:val="0047097A"/>
    <w:rsid w:val="00627749"/>
    <w:rsid w:val="00671BD2"/>
    <w:rsid w:val="00690B1C"/>
    <w:rsid w:val="006E411A"/>
    <w:rsid w:val="007065E6"/>
    <w:rsid w:val="007114BA"/>
    <w:rsid w:val="00711EF5"/>
    <w:rsid w:val="007D3E60"/>
    <w:rsid w:val="007E7763"/>
    <w:rsid w:val="008A328B"/>
    <w:rsid w:val="008B4D5C"/>
    <w:rsid w:val="008C437E"/>
    <w:rsid w:val="00920E61"/>
    <w:rsid w:val="00963614"/>
    <w:rsid w:val="00975EEF"/>
    <w:rsid w:val="00983E64"/>
    <w:rsid w:val="00A705EF"/>
    <w:rsid w:val="00A76F1B"/>
    <w:rsid w:val="00AD5359"/>
    <w:rsid w:val="00AE37A5"/>
    <w:rsid w:val="00AF0A64"/>
    <w:rsid w:val="00B55CEE"/>
    <w:rsid w:val="00CF02AA"/>
    <w:rsid w:val="00CF078F"/>
    <w:rsid w:val="00D11F91"/>
    <w:rsid w:val="00D80800"/>
    <w:rsid w:val="00E63FFC"/>
    <w:rsid w:val="00F26402"/>
    <w:rsid w:val="00F30407"/>
    <w:rsid w:val="00FB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C65A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E60"/>
    <w:pPr>
      <w:spacing w:before="60" w:after="20"/>
    </w:pPr>
    <w:rPr>
      <w:rFonts w:ascii="Calibri" w:eastAsia="Calibri" w:hAnsi="Calibri" w:cs="Times New Roman"/>
      <w:sz w:val="20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D3E60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7D3E60"/>
    <w:rPr>
      <w:rFonts w:ascii="Calibri" w:eastAsia="Calibri" w:hAnsi="Calibri" w:cs="Times New Roman"/>
      <w:sz w:val="20"/>
      <w:szCs w:val="22"/>
    </w:rPr>
  </w:style>
  <w:style w:type="character" w:styleId="lev">
    <w:name w:val="Strong"/>
    <w:uiPriority w:val="22"/>
    <w:qFormat/>
    <w:rsid w:val="007D3E60"/>
    <w:rPr>
      <w:b/>
      <w:bCs/>
    </w:rPr>
  </w:style>
  <w:style w:type="paragraph" w:styleId="Paragraphedeliste">
    <w:name w:val="List Paragraph"/>
    <w:aliases w:val="Bullet List,Bulletr List Paragraph,Colorful List Accent 1,Dot pt,F5 List Paragraph,FooterText,List Paragraph1,List Paragraph2,List Paragraph21,Paragraphe de liste1,Parágrafo da Lista1,Plan,Párrafo de lista1,numbered,リスト段落1,列出段落,列出段落1"/>
    <w:basedOn w:val="Normal"/>
    <w:link w:val="ParagraphedelisteCar"/>
    <w:uiPriority w:val="34"/>
    <w:qFormat/>
    <w:rsid w:val="00AD5359"/>
    <w:pPr>
      <w:ind w:left="720"/>
      <w:contextualSpacing/>
    </w:pPr>
  </w:style>
  <w:style w:type="character" w:customStyle="1" w:styleId="ParagraphedelisteCar">
    <w:name w:val="Paragraphe de liste Car"/>
    <w:aliases w:val="Bullet List Car,Bulletr List Paragraph Car,Colorful List Accent 1 Car,Dot pt Car,F5 List Paragraph Car,FooterText Car,List Paragraph1 Car,List Paragraph2 Car,List Paragraph21 Car,Paragraphe de liste1 Car,Parágrafo da Lista1 Car"/>
    <w:link w:val="Paragraphedeliste"/>
    <w:uiPriority w:val="34"/>
    <w:rsid w:val="00E63FFC"/>
    <w:rPr>
      <w:rFonts w:ascii="Calibri" w:eastAsia="Calibri" w:hAnsi="Calibri" w:cs="Times New Roman"/>
      <w:sz w:val="20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776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7763"/>
    <w:rPr>
      <w:rFonts w:ascii="Segoe UI" w:eastAsia="Calibr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F3040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304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6legdineg@ecowas.in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1575</Words>
  <Characters>8668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ProBook</cp:lastModifiedBy>
  <cp:revision>34</cp:revision>
  <cp:lastPrinted>2020-02-20T10:48:00Z</cp:lastPrinted>
  <dcterms:created xsi:type="dcterms:W3CDTF">2018-11-21T12:53:00Z</dcterms:created>
  <dcterms:modified xsi:type="dcterms:W3CDTF">2020-02-21T16:12:00Z</dcterms:modified>
</cp:coreProperties>
</file>