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36" w:rsidRDefault="00176D36" w:rsidP="00176D36">
      <w:bookmarkStart w:id="0" w:name="_GoBack"/>
      <w:bookmarkEnd w:id="0"/>
      <w:r>
        <w:t xml:space="preserve">                                                                    </w:t>
      </w:r>
      <w:r>
        <w:rPr>
          <w:rFonts w:ascii="Tahoma" w:hAnsi="Tahoma" w:cs="Tahoma"/>
          <w:b/>
          <w:noProof/>
          <w:color w:val="FFFFFF"/>
          <w:sz w:val="19"/>
          <w:szCs w:val="19"/>
        </w:rPr>
        <w:t xml:space="preserve">                             </w:t>
      </w:r>
      <w:r>
        <w:rPr>
          <w:rFonts w:ascii="Tahoma" w:hAnsi="Tahoma" w:cs="Tahoma"/>
          <w:b/>
          <w:noProof/>
          <w:color w:val="FFFFFF"/>
          <w:sz w:val="19"/>
          <w:szCs w:val="19"/>
          <w:lang w:val="fr-FR" w:eastAsia="fr-FR"/>
        </w:rPr>
        <w:drawing>
          <wp:inline distT="0" distB="0" distL="0" distR="0" wp14:anchorId="1B942DF0" wp14:editId="1EB31DAA">
            <wp:extent cx="952503" cy="952503"/>
            <wp:effectExtent l="0" t="0" r="0" b="0"/>
            <wp:docPr id="5" name="Picture 5" descr="http://www.spu.ecowas.int/wp-content/themes/atahualpa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76D36" w:rsidRPr="00483D59" w:rsidRDefault="00176D36" w:rsidP="00176D36">
      <w:pPr>
        <w:jc w:val="center"/>
        <w:rPr>
          <w:rFonts w:ascii="Garamond" w:hAnsi="Garamond" w:cs="Tahoma"/>
          <w:b/>
          <w:u w:val="single"/>
        </w:rPr>
      </w:pPr>
    </w:p>
    <w:p w:rsidR="00176D36" w:rsidRDefault="00176D36" w:rsidP="00176D36">
      <w:pPr>
        <w:jc w:val="center"/>
        <w:rPr>
          <w:rFonts w:ascii="Garamond" w:hAnsi="Garamond" w:cs="Tahoma"/>
          <w:b/>
          <w:u w:val="single"/>
        </w:rPr>
      </w:pPr>
      <w:r w:rsidRPr="00483D59">
        <w:rPr>
          <w:rFonts w:ascii="Garamond" w:hAnsi="Garamond" w:cs="Tahoma"/>
          <w:b/>
          <w:u w:val="single"/>
        </w:rPr>
        <w:t xml:space="preserve">NOTICE OF PROVISIONAL AWARD OF CONTRACT </w:t>
      </w:r>
    </w:p>
    <w:p w:rsidR="00176D36" w:rsidRPr="00483D59" w:rsidRDefault="00176D36" w:rsidP="00176D36">
      <w:pPr>
        <w:jc w:val="center"/>
        <w:rPr>
          <w:rFonts w:ascii="Garamond" w:hAnsi="Garamond" w:cs="Tahoma"/>
          <w:b/>
          <w:u w:val="single"/>
        </w:rPr>
      </w:pPr>
    </w:p>
    <w:p w:rsidR="00176D36" w:rsidRDefault="00176D36" w:rsidP="00176D36">
      <w:pPr>
        <w:rPr>
          <w:rFonts w:ascii="Garamond" w:hAnsi="Garamond"/>
          <w:b/>
        </w:rPr>
      </w:pPr>
      <w:r w:rsidRPr="00FB03BF">
        <w:rPr>
          <w:rFonts w:ascii="Garamond" w:hAnsi="Garamond"/>
          <w:b/>
        </w:rPr>
        <w:t>The ECOWAS Commission wishes to inform the General Public, Particularly its Esteemed Bidders, Notice of Provisional Award of Contracts for the following Tenders:</w:t>
      </w:r>
    </w:p>
    <w:p w:rsidR="00176D36" w:rsidRPr="00E278F5" w:rsidRDefault="00176D36" w:rsidP="00176D36">
      <w:pPr>
        <w:rPr>
          <w:rFonts w:ascii="Garamond" w:hAnsi="Garamond"/>
          <w:b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tbl>
      <w:tblPr>
        <w:tblW w:w="13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1440"/>
        <w:gridCol w:w="1260"/>
        <w:gridCol w:w="1530"/>
        <w:gridCol w:w="1530"/>
        <w:gridCol w:w="2070"/>
        <w:gridCol w:w="3870"/>
      </w:tblGrid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rPr>
                <w:rFonts w:ascii="Garamond" w:hAnsi="Garamond" w:cs="Tahoma"/>
                <w:b/>
                <w:lang w:val="fr-FR"/>
              </w:rPr>
            </w:pPr>
            <w:r>
              <w:rPr>
                <w:rFonts w:ascii="Garamond" w:hAnsi="Garamond" w:cs="Tahoma"/>
                <w:b/>
                <w:lang w:val="fr-FR"/>
              </w:rPr>
              <w:t>Tenders Name 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r w:rsidRPr="00483D59">
              <w:rPr>
                <w:rFonts w:ascii="Garamond" w:hAnsi="Garamond" w:cs="Tahoma"/>
                <w:b/>
                <w:lang w:val="fr-FR"/>
              </w:rPr>
              <w:t>Publication 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rPr>
                <w:rFonts w:ascii="Garamond" w:hAnsi="Garamond" w:cs="Tahoma"/>
                <w:b/>
                <w:lang w:val="fr-FR"/>
              </w:rPr>
            </w:pP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Sub</w:t>
            </w:r>
            <w:r>
              <w:rPr>
                <w:rFonts w:ascii="Garamond" w:hAnsi="Garamond" w:cs="Tahoma"/>
                <w:b/>
                <w:lang w:val="fr-FR"/>
              </w:rPr>
              <w:t>m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-  </w:t>
            </w:r>
            <w:r w:rsidRPr="00483D59">
              <w:rPr>
                <w:rFonts w:ascii="Garamond" w:hAnsi="Garamond" w:cs="Tahoma"/>
                <w:b/>
                <w:lang w:val="fr-FR"/>
              </w:rPr>
              <w:t>D/L</w:t>
            </w:r>
            <w:r>
              <w:rPr>
                <w:rFonts w:ascii="Garamond" w:hAnsi="Garamond" w:cs="Tahoma"/>
                <w:b/>
                <w:lang w:val="fr-FR"/>
              </w:rPr>
              <w:t>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of  EOI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Received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of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Late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Submission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of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EOIs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Evaluated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Successful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Underwriter</w:t>
            </w:r>
            <w:proofErr w:type="spellEnd"/>
          </w:p>
        </w:tc>
      </w:tr>
    </w:tbl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tbl>
      <w:tblPr>
        <w:tblW w:w="13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1440"/>
        <w:gridCol w:w="1260"/>
        <w:gridCol w:w="1530"/>
        <w:gridCol w:w="1530"/>
        <w:gridCol w:w="2070"/>
        <w:gridCol w:w="3870"/>
      </w:tblGrid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t xml:space="preserve">                                                                                                 </w:t>
            </w:r>
            <w:r>
              <w:rPr>
                <w:rFonts w:ascii="Calibri Light" w:hAnsi="Calibri Light" w:cs="Calibri Light"/>
                <w:b/>
                <w:lang w:val="fr-FR"/>
              </w:rPr>
              <w:t>PREQUALIFICATION FOR THE SERVICES OF INSURANCE  UNDERWRITERS FOR ECOWAS INSTITUTIONS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1/  SUN NEWSPAPER OF4TH OCT.2019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2/ THISDAY NEWSPAPER OF 4TH OCT. 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Pr="00483D59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01</w:t>
            </w:r>
            <w:r w:rsidRPr="00F2703F">
              <w:rPr>
                <w:rFonts w:ascii="Calibri Light" w:hAnsi="Calibri Light" w:cs="Calibri Light"/>
                <w:b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b/>
              </w:rPr>
              <w:t xml:space="preserve"> NOVEMBER 2019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 xml:space="preserve">44 </w:t>
            </w:r>
            <w:proofErr w:type="spellStart"/>
            <w:r>
              <w:rPr>
                <w:rFonts w:ascii="Calibri Light" w:hAnsi="Calibri Light" w:cs="Calibri Light"/>
                <w:b/>
                <w:lang w:val="fr-FR"/>
              </w:rPr>
              <w:t>EOIs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Pr="00483D59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NIL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A/   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</w:p>
          <w:p w:rsidR="00176D36" w:rsidRPr="002B0367" w:rsidRDefault="00176D36" w:rsidP="004F6880">
            <w:pPr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</w:rPr>
              <w:t xml:space="preserve">     </w:t>
            </w:r>
            <w:r w:rsidRPr="00E278F5">
              <w:rPr>
                <w:rFonts w:ascii="Calibri Light" w:hAnsi="Calibri Light" w:cs="Calibri Light"/>
                <w:b/>
                <w:sz w:val="32"/>
                <w:szCs w:val="32"/>
                <w:highlight w:val="lightGray"/>
              </w:rPr>
              <w:t>FOR LIFE: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</w:p>
          <w:p w:rsidR="00176D36" w:rsidRPr="00483D59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 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</w:t>
            </w:r>
            <w:r w:rsidRPr="002B0367">
              <w:rPr>
                <w:rFonts w:ascii="Calibri Light" w:hAnsi="Calibri Light" w:cs="Calibri Light"/>
                <w:b/>
                <w:sz w:val="28"/>
                <w:szCs w:val="28"/>
              </w:rPr>
              <w:t>/      AIICO AMERICAN INT’L</w:t>
            </w:r>
            <w:r>
              <w:rPr>
                <w:rFonts w:ascii="Calibri Light" w:hAnsi="Calibri Light" w:cs="Calibri Light"/>
                <w:b/>
              </w:rPr>
              <w:t xml:space="preserve">  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(Lead)                                    65% </w:t>
            </w:r>
          </w:p>
          <w:p w:rsidR="00176D36" w:rsidRPr="002B0367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2/     </w:t>
            </w:r>
            <w:r w:rsidRPr="002B0367">
              <w:rPr>
                <w:rFonts w:ascii="Calibri Light" w:hAnsi="Calibri Light" w:cs="Calibri Light"/>
                <w:b/>
              </w:rPr>
              <w:t>METROPOLITAN LIFE INS. NIG LTD</w:t>
            </w:r>
          </w:p>
          <w:p w:rsidR="00176D36" w:rsidRDefault="00176D36" w:rsidP="004F6880">
            <w:pPr>
              <w:rPr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</w:t>
            </w:r>
            <w:r w:rsidRPr="002B0367">
              <w:rPr>
                <w:rFonts w:ascii="Calibri Light" w:hAnsi="Calibri Light" w:cs="Calibri Light"/>
                <w:b/>
              </w:rPr>
              <w:t>CO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2B0367">
              <w:rPr>
                <w:rFonts w:ascii="Calibri Light" w:hAnsi="Calibri Light" w:cs="Calibri Light"/>
                <w:b/>
              </w:rPr>
              <w:t>UNDERWRITER</w:t>
            </w:r>
            <w:r>
              <w:rPr>
                <w:b/>
              </w:rPr>
              <w:t xml:space="preserve">               35%</w:t>
            </w:r>
          </w:p>
          <w:p w:rsidR="00176D36" w:rsidRDefault="00176D36" w:rsidP="004F6880">
            <w:pPr>
              <w:rPr>
                <w:b/>
              </w:rPr>
            </w:pPr>
          </w:p>
          <w:p w:rsidR="00176D36" w:rsidRDefault="00176D36" w:rsidP="004F6880">
            <w:pPr>
              <w:rPr>
                <w:b/>
              </w:rPr>
            </w:pPr>
          </w:p>
          <w:p w:rsidR="00176D36" w:rsidRPr="00285162" w:rsidRDefault="00176D36" w:rsidP="004F6880">
            <w:pPr>
              <w:rPr>
                <w:b/>
              </w:rPr>
            </w:pPr>
          </w:p>
        </w:tc>
      </w:tr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PREQUALIFICATION FOR THE SERVICES OF INSURANCE  UNDERWRITERS FOR ECOWAS INSTITUTIONS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1/  SUN NEWSPAPER OF4TH OCT.2019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 xml:space="preserve">2/ THISDAY NEWSPAPER   </w:t>
            </w:r>
            <w:r>
              <w:rPr>
                <w:rFonts w:ascii="Calibri Light" w:hAnsi="Calibri Light" w:cs="Calibri Light"/>
                <w:b/>
                <w:lang w:val="fr-FR"/>
              </w:rPr>
              <w:lastRenderedPageBreak/>
              <w:t>4TH OCT. 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01</w:t>
            </w:r>
            <w:r w:rsidRPr="00F2703F">
              <w:rPr>
                <w:rFonts w:ascii="Calibri Light" w:hAnsi="Calibri Light" w:cs="Calibri Light"/>
                <w:b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b/>
              </w:rPr>
              <w:t xml:space="preserve"> NOVEMBER 2019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 xml:space="preserve">44 </w:t>
            </w:r>
            <w:proofErr w:type="spellStart"/>
            <w:r>
              <w:rPr>
                <w:rFonts w:ascii="Calibri Light" w:hAnsi="Calibri Light" w:cs="Calibri Light"/>
                <w:b/>
                <w:lang w:val="fr-FR"/>
              </w:rPr>
              <w:t>EOIs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NIL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B/  </w:t>
            </w:r>
          </w:p>
          <w:p w:rsidR="00176D36" w:rsidRPr="00E278F5" w:rsidRDefault="00176D36" w:rsidP="004F6880">
            <w:pPr>
              <w:rPr>
                <w:rFonts w:ascii="Calibri Light" w:hAnsi="Calibri Light" w:cs="Calibri Light"/>
                <w:b/>
                <w:sz w:val="32"/>
                <w:szCs w:val="32"/>
              </w:rPr>
            </w:pPr>
            <w:r w:rsidRPr="00E278F5">
              <w:rPr>
                <w:rFonts w:ascii="Calibri Light" w:hAnsi="Calibri Light" w:cs="Calibri Light"/>
                <w:b/>
                <w:sz w:val="32"/>
                <w:szCs w:val="32"/>
                <w:highlight w:val="lightGray"/>
              </w:rPr>
              <w:t>FOR NON-LIFE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1/   LEADWAY LTD ASSURANCE CO. LTD   (Lead)                                   60%</w:t>
            </w:r>
          </w:p>
          <w:p w:rsidR="00176D36" w:rsidRDefault="00176D36" w:rsidP="004F6880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2/    NEM INSURANCE PLC </w:t>
            </w:r>
          </w:p>
          <w:p w:rsidR="00176D36" w:rsidRPr="00E278F5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(CO- UNDERWRITERS          </w:t>
            </w:r>
            <w:r>
              <w:rPr>
                <w:b/>
              </w:rPr>
              <w:t xml:space="preserve"> 25%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3</w:t>
            </w:r>
            <w:proofErr w:type="gramStart"/>
            <w:r>
              <w:rPr>
                <w:rFonts w:ascii="Calibri Light" w:hAnsi="Calibri Light" w:cs="Calibri Light"/>
                <w:b/>
              </w:rPr>
              <w:t>/  VERITAS</w:t>
            </w:r>
            <w:proofErr w:type="gramEnd"/>
            <w:r>
              <w:rPr>
                <w:rFonts w:ascii="Calibri Light" w:hAnsi="Calibri Light" w:cs="Calibri Light"/>
                <w:b/>
              </w:rPr>
              <w:t xml:space="preserve"> KAPITAL ASSURA. PLC</w:t>
            </w:r>
          </w:p>
          <w:p w:rsidR="00176D36" w:rsidRPr="00FB03BF" w:rsidRDefault="00176D36" w:rsidP="004F6880">
            <w:pPr>
              <w:rPr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(2nd  CO  UNDERWRITERS</w:t>
            </w:r>
            <w:r>
              <w:rPr>
                <w:b/>
              </w:rPr>
              <w:t xml:space="preserve">     15%</w:t>
            </w:r>
          </w:p>
        </w:tc>
      </w:tr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lastRenderedPageBreak/>
              <w:t xml:space="preserve">PREQUALIFICATION FOR THE SERVICES OF INSURANCE  </w:t>
            </w:r>
            <w:r w:rsidRPr="00584688">
              <w:rPr>
                <w:rFonts w:ascii="Calibri Light" w:hAnsi="Calibri Light" w:cs="Calibri Light"/>
                <w:b/>
                <w:sz w:val="36"/>
                <w:szCs w:val="36"/>
                <w:lang w:val="fr-FR"/>
              </w:rPr>
              <w:t xml:space="preserve">BROKERS </w:t>
            </w:r>
            <w:r>
              <w:rPr>
                <w:rFonts w:ascii="Calibri Light" w:hAnsi="Calibri Light" w:cs="Calibri Light"/>
                <w:b/>
                <w:lang w:val="fr-FR"/>
              </w:rPr>
              <w:t>FOR ECOWAS INSTITUTIONS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Pr="00E0650E" w:rsidRDefault="00176D36" w:rsidP="004F6880">
            <w:pPr>
              <w:rPr>
                <w:rFonts w:ascii="Calibri Light" w:hAnsi="Calibri Light" w:cs="Calibri Light"/>
                <w:b/>
                <w:sz w:val="28"/>
                <w:szCs w:val="28"/>
                <w:lang w:val="fr-FR"/>
              </w:rPr>
            </w:pPr>
            <w:r w:rsidRPr="00E0650E">
              <w:rPr>
                <w:rFonts w:ascii="Calibri Light" w:hAnsi="Calibri Light" w:cs="Calibri Light"/>
                <w:b/>
                <w:sz w:val="28"/>
                <w:szCs w:val="28"/>
                <w:lang w:val="fr-FR"/>
              </w:rPr>
              <w:t xml:space="preserve">63 </w:t>
            </w:r>
            <w:proofErr w:type="spellStart"/>
            <w:r w:rsidRPr="00E0650E">
              <w:rPr>
                <w:rFonts w:ascii="Calibri Light" w:hAnsi="Calibri Light" w:cs="Calibri Light"/>
                <w:b/>
                <w:sz w:val="28"/>
                <w:szCs w:val="28"/>
                <w:lang w:val="fr-FR"/>
              </w:rPr>
              <w:t>EOIs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NIL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Pr="00104130" w:rsidRDefault="00176D36" w:rsidP="004F6880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E278F5">
              <w:rPr>
                <w:rFonts w:ascii="Calibri Light" w:hAnsi="Calibri Light" w:cs="Calibri Light"/>
                <w:b/>
                <w:sz w:val="36"/>
                <w:szCs w:val="36"/>
                <w:highlight w:val="lightGray"/>
              </w:rPr>
              <w:t>BROKERS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1/ SCIB NIG. LTD &amp; CO. (</w:t>
            </w:r>
            <w:proofErr w:type="spellStart"/>
            <w:r>
              <w:rPr>
                <w:rFonts w:ascii="Calibri Light" w:hAnsi="Calibri Light" w:cs="Calibri Light"/>
                <w:b/>
              </w:rPr>
              <w:t>LeadBrokers</w:t>
            </w:r>
            <w:proofErr w:type="spellEnd"/>
            <w:r>
              <w:rPr>
                <w:rFonts w:ascii="Calibri Light" w:hAnsi="Calibri Light" w:cs="Calibri Light"/>
                <w:b/>
              </w:rPr>
              <w:t xml:space="preserve">  </w:t>
            </w:r>
          </w:p>
          <w:p w:rsidR="00176D36" w:rsidRDefault="00176D36" w:rsidP="004F688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50%</w:t>
            </w:r>
          </w:p>
          <w:p w:rsidR="00176D36" w:rsidRDefault="00176D36" w:rsidP="004F688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2/ TOTAL SECURITY INS.  BROKERS 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                         LTD </w:t>
            </w:r>
          </w:p>
          <w:p w:rsidR="00176D36" w:rsidRPr="00BE7E25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2</w:t>
            </w:r>
            <w:r w:rsidRPr="00A06C2A">
              <w:rPr>
                <w:rFonts w:ascii="Calibri Light" w:hAnsi="Calibri Light" w:cs="Calibri Light"/>
                <w:b/>
                <w:vertAlign w:val="superscript"/>
              </w:rPr>
              <w:t>ND</w:t>
            </w:r>
            <w:r>
              <w:rPr>
                <w:rFonts w:ascii="Calibri Light" w:hAnsi="Calibri Light" w:cs="Calibri Light"/>
                <w:b/>
              </w:rPr>
              <w:t xml:space="preserve"> CO-BROKERS</w:t>
            </w:r>
            <w:r>
              <w:rPr>
                <w:b/>
              </w:rPr>
              <w:t xml:space="preserve">    30%</w:t>
            </w: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3/  BONDWELL INS. Broker LTD</w:t>
            </w:r>
          </w:p>
          <w:p w:rsidR="00176D36" w:rsidRDefault="00176D36" w:rsidP="004F6880">
            <w:pPr>
              <w:rPr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 3</w:t>
            </w:r>
            <w:r w:rsidRPr="00A06C2A">
              <w:rPr>
                <w:rFonts w:ascii="Calibri Light" w:hAnsi="Calibri Light" w:cs="Calibri Light"/>
                <w:b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b/>
              </w:rPr>
              <w:t xml:space="preserve"> CO-BROKERS </w:t>
            </w:r>
            <w:r>
              <w:rPr>
                <w:b/>
              </w:rPr>
              <w:t xml:space="preserve">   20%</w:t>
            </w:r>
          </w:p>
          <w:p w:rsidR="00176D36" w:rsidRDefault="00176D36" w:rsidP="004F6880">
            <w:pPr>
              <w:rPr>
                <w:b/>
              </w:rPr>
            </w:pPr>
          </w:p>
          <w:p w:rsidR="00176D36" w:rsidRDefault="00176D36" w:rsidP="004F6880">
            <w:pPr>
              <w:rPr>
                <w:b/>
              </w:rPr>
            </w:pPr>
          </w:p>
        </w:tc>
      </w:tr>
    </w:tbl>
    <w:p w:rsidR="00176D36" w:rsidRPr="00483D59" w:rsidRDefault="00176D36" w:rsidP="00176D36">
      <w:pPr>
        <w:rPr>
          <w:rFonts w:ascii="Garamond" w:hAnsi="Garamond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36"/>
          <w:szCs w:val="36"/>
        </w:rPr>
      </w:pPr>
    </w:p>
    <w:p w:rsidR="00176D36" w:rsidRPr="00FB03BF" w:rsidRDefault="00176D36" w:rsidP="00176D36">
      <w:pPr>
        <w:jc w:val="both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                       ECOWAS COMMISSION MANAGEMENT </w:t>
      </w:r>
    </w:p>
    <w:p w:rsidR="00176D36" w:rsidRPr="00FB03BF" w:rsidRDefault="00176D36" w:rsidP="00176D36">
      <w:pPr>
        <w:rPr>
          <w:rFonts w:ascii="Garamond" w:hAnsi="Garamond" w:cs="Tahoma"/>
          <w:b/>
          <w:sz w:val="36"/>
          <w:szCs w:val="36"/>
          <w:u w:val="single"/>
        </w:rPr>
      </w:pPr>
    </w:p>
    <w:p w:rsidR="00176D36" w:rsidRPr="00483D59" w:rsidRDefault="00176D36" w:rsidP="00176D36">
      <w:pPr>
        <w:jc w:val="both"/>
        <w:rPr>
          <w:rFonts w:ascii="Garamond" w:hAnsi="Garamond"/>
          <w:b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pPr>
        <w:jc w:val="both"/>
        <w:rPr>
          <w:rFonts w:ascii="Garamond" w:hAnsi="Garamond"/>
          <w:b/>
          <w:sz w:val="28"/>
          <w:szCs w:val="28"/>
        </w:rPr>
      </w:pPr>
    </w:p>
    <w:p w:rsidR="00176D36" w:rsidRDefault="00176D36" w:rsidP="00176D36">
      <w:r>
        <w:lastRenderedPageBreak/>
        <w:t xml:space="preserve">                                                                                          </w:t>
      </w:r>
      <w:r>
        <w:rPr>
          <w:rFonts w:ascii="Tahoma" w:hAnsi="Tahoma" w:cs="Tahoma"/>
          <w:b/>
          <w:noProof/>
          <w:color w:val="FFFFFF"/>
          <w:sz w:val="19"/>
          <w:szCs w:val="19"/>
          <w:lang w:val="fr-FR" w:eastAsia="fr-FR"/>
        </w:rPr>
        <w:drawing>
          <wp:inline distT="0" distB="0" distL="0" distR="0" wp14:anchorId="5885D58D" wp14:editId="215E776A">
            <wp:extent cx="952503" cy="952503"/>
            <wp:effectExtent l="0" t="0" r="0" b="0"/>
            <wp:docPr id="4" name="Picture 4" descr="http://www.spu.ecowas.int/wp-content/themes/atahualpa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6D36" w:rsidRPr="00483D59" w:rsidRDefault="00176D36" w:rsidP="00176D36">
      <w:pPr>
        <w:jc w:val="center"/>
        <w:rPr>
          <w:rFonts w:ascii="Garamond" w:hAnsi="Garamond" w:cs="Tahoma"/>
          <w:b/>
          <w:u w:val="single"/>
        </w:rPr>
      </w:pPr>
    </w:p>
    <w:p w:rsidR="00176D36" w:rsidRDefault="00176D36" w:rsidP="00176D36">
      <w:pPr>
        <w:jc w:val="center"/>
        <w:rPr>
          <w:rFonts w:ascii="Garamond" w:hAnsi="Garamond" w:cs="Tahoma"/>
          <w:b/>
          <w:u w:val="single"/>
        </w:rPr>
      </w:pPr>
      <w:r w:rsidRPr="00483D59">
        <w:rPr>
          <w:rFonts w:ascii="Garamond" w:hAnsi="Garamond" w:cs="Tahoma"/>
          <w:b/>
          <w:u w:val="single"/>
        </w:rPr>
        <w:t xml:space="preserve">NOTICE OF PROVISIONAL AWARD OF CONTRACT </w:t>
      </w:r>
    </w:p>
    <w:p w:rsidR="00176D36" w:rsidRPr="00483D59" w:rsidRDefault="00176D36" w:rsidP="00176D36">
      <w:pPr>
        <w:jc w:val="center"/>
        <w:rPr>
          <w:rFonts w:ascii="Garamond" w:hAnsi="Garamond" w:cs="Tahoma"/>
          <w:b/>
          <w:u w:val="single"/>
        </w:rPr>
      </w:pPr>
    </w:p>
    <w:p w:rsidR="00176D36" w:rsidRPr="00FB03BF" w:rsidRDefault="00176D36" w:rsidP="00176D36">
      <w:pPr>
        <w:rPr>
          <w:rFonts w:ascii="Garamond" w:hAnsi="Garamond"/>
          <w:b/>
        </w:rPr>
      </w:pPr>
      <w:r w:rsidRPr="00FB03BF">
        <w:rPr>
          <w:rFonts w:ascii="Garamond" w:hAnsi="Garamond"/>
          <w:b/>
        </w:rPr>
        <w:t>The ECOWAS Commission wishes to inform the General Public, Particularly its Esteemed Bidders, Notice of Provisional Award of Con</w:t>
      </w:r>
      <w:r>
        <w:rPr>
          <w:rFonts w:ascii="Garamond" w:hAnsi="Garamond"/>
          <w:b/>
        </w:rPr>
        <w:t>tracts for the following Tender</w:t>
      </w:r>
      <w:r w:rsidRPr="00FB03BF">
        <w:rPr>
          <w:rFonts w:ascii="Garamond" w:hAnsi="Garamond"/>
          <w:b/>
        </w:rPr>
        <w:t>:</w:t>
      </w:r>
    </w:p>
    <w:p w:rsidR="00176D36" w:rsidRPr="00483D59" w:rsidRDefault="00176D36" w:rsidP="00176D36">
      <w:pPr>
        <w:rPr>
          <w:rFonts w:ascii="Garamond" w:hAnsi="Garamond"/>
        </w:rPr>
      </w:pPr>
    </w:p>
    <w:p w:rsidR="00176D36" w:rsidRPr="00483D59" w:rsidRDefault="00176D36" w:rsidP="00176D36">
      <w:pPr>
        <w:rPr>
          <w:rFonts w:ascii="Garamond" w:hAnsi="Garamond"/>
        </w:rPr>
      </w:pPr>
    </w:p>
    <w:tbl>
      <w:tblPr>
        <w:tblW w:w="12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1440"/>
        <w:gridCol w:w="1260"/>
        <w:gridCol w:w="1260"/>
        <w:gridCol w:w="1530"/>
        <w:gridCol w:w="1530"/>
        <w:gridCol w:w="2070"/>
        <w:gridCol w:w="1980"/>
      </w:tblGrid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rPr>
                <w:rFonts w:ascii="Garamond" w:hAnsi="Garamond" w:cs="Tahoma"/>
                <w:b/>
                <w:lang w:val="fr-FR"/>
              </w:rPr>
            </w:pPr>
            <w:r>
              <w:rPr>
                <w:rFonts w:ascii="Garamond" w:hAnsi="Garamond" w:cs="Tahoma"/>
                <w:b/>
                <w:lang w:val="fr-FR"/>
              </w:rPr>
              <w:t>Tenders Name 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r w:rsidRPr="00483D59">
              <w:rPr>
                <w:rFonts w:ascii="Garamond" w:hAnsi="Garamond" w:cs="Tahoma"/>
                <w:b/>
                <w:lang w:val="fr-FR"/>
              </w:rPr>
              <w:t>Publication 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rPr>
                <w:rFonts w:ascii="Garamond" w:hAnsi="Garamond" w:cs="Tahoma"/>
                <w:b/>
                <w:lang w:val="fr-FR"/>
              </w:rPr>
            </w:pP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Sub</w:t>
            </w:r>
            <w:r>
              <w:rPr>
                <w:rFonts w:ascii="Garamond" w:hAnsi="Garamond" w:cs="Tahoma"/>
                <w:b/>
                <w:lang w:val="fr-FR"/>
              </w:rPr>
              <w:t>m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-  </w:t>
            </w:r>
            <w:r w:rsidRPr="00483D59">
              <w:rPr>
                <w:rFonts w:ascii="Garamond" w:hAnsi="Garamond" w:cs="Tahoma"/>
                <w:b/>
                <w:lang w:val="fr-FR"/>
              </w:rPr>
              <w:t>D/L</w:t>
            </w:r>
            <w:r>
              <w:rPr>
                <w:rFonts w:ascii="Garamond" w:hAnsi="Garamond" w:cs="Tahoma"/>
                <w:b/>
                <w:lang w:val="fr-FR"/>
              </w:rPr>
              <w:t>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D36" w:rsidRPr="00483D59" w:rsidRDefault="00176D36" w:rsidP="004F6880">
            <w:pPr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of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Purchased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Bid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Doc.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of </w:t>
            </w:r>
            <w:proofErr w:type="spellStart"/>
            <w:r>
              <w:rPr>
                <w:rFonts w:ascii="Garamond" w:hAnsi="Garamond" w:cs="Tahoma"/>
                <w:b/>
                <w:lang w:val="fr-FR"/>
              </w:rPr>
              <w:t>Bids</w:t>
            </w:r>
            <w:proofErr w:type="spellEnd"/>
            <w:r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Received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Number</w:t>
            </w:r>
            <w:proofErr w:type="spellEnd"/>
            <w:r w:rsidRPr="00483D59">
              <w:rPr>
                <w:rFonts w:ascii="Garamond" w:hAnsi="Garamond" w:cs="Tahoma"/>
                <w:b/>
                <w:lang w:val="fr-FR"/>
              </w:rPr>
              <w:t xml:space="preserve"> of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Bids</w:t>
            </w:r>
            <w:proofErr w:type="spellEnd"/>
            <w:r w:rsidRPr="00483D59"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Evaluated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Successful</w:t>
            </w:r>
            <w:proofErr w:type="spellEnd"/>
            <w:r w:rsidRPr="00483D59"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Bidder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jc w:val="center"/>
              <w:rPr>
                <w:rFonts w:ascii="Garamond" w:hAnsi="Garamond" w:cs="Tahoma"/>
                <w:b/>
                <w:lang w:val="fr-FR"/>
              </w:rPr>
            </w:pP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Bid</w:t>
            </w:r>
            <w:proofErr w:type="spellEnd"/>
            <w:r w:rsidRPr="00483D59">
              <w:rPr>
                <w:rFonts w:ascii="Garamond" w:hAnsi="Garamond" w:cs="Tahoma"/>
                <w:b/>
                <w:lang w:val="fr-FR"/>
              </w:rPr>
              <w:t xml:space="preserve"> </w:t>
            </w:r>
            <w:proofErr w:type="spellStart"/>
            <w:r w:rsidRPr="00483D59">
              <w:rPr>
                <w:rFonts w:ascii="Garamond" w:hAnsi="Garamond" w:cs="Tahoma"/>
                <w:b/>
                <w:lang w:val="fr-FR"/>
              </w:rPr>
              <w:t>Amount</w:t>
            </w:r>
            <w:proofErr w:type="spellEnd"/>
          </w:p>
        </w:tc>
      </w:tr>
      <w:tr w:rsidR="00176D36" w:rsidRPr="00483D59" w:rsidTr="004F6880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Pr="00483D59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IFB – ICB : SUPPLY OF 27 VEHICLES FOR ECOWAS, ITS INSTITUTIONS  &amp; AGENCIES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36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proofErr w:type="spellStart"/>
            <w:r>
              <w:rPr>
                <w:rFonts w:ascii="Calibri Light" w:hAnsi="Calibri Light" w:cs="Calibri Light"/>
                <w:b/>
                <w:lang w:val="fr-FR"/>
              </w:rPr>
              <w:t>Published</w:t>
            </w:r>
            <w:proofErr w:type="spellEnd"/>
            <w:r>
              <w:rPr>
                <w:rFonts w:ascii="Calibri Light" w:hAnsi="Calibri Light" w:cs="Calibri Light"/>
                <w:b/>
                <w:lang w:val="fr-FR"/>
              </w:rPr>
              <w:t xml:space="preserve"> in All ECOWAS M/STATES  AND </w:t>
            </w:r>
          </w:p>
          <w:p w:rsidR="00176D36" w:rsidRPr="00483D59" w:rsidRDefault="00176D36" w:rsidP="004F6880">
            <w:pPr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ECOWAS W/SITE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/>
          <w:p w:rsidR="00176D36" w:rsidRPr="00E02595" w:rsidRDefault="00176D36" w:rsidP="004F6880">
            <w:pPr>
              <w:rPr>
                <w:b/>
              </w:rPr>
            </w:pPr>
            <w:r w:rsidRPr="00E02595"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Nov- ember </w:t>
            </w:r>
            <w:r w:rsidRPr="00E02595">
              <w:rPr>
                <w:b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Pr="00483D59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Pr="00483D59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</w:p>
          <w:p w:rsidR="00176D36" w:rsidRPr="00483D59" w:rsidRDefault="00176D36" w:rsidP="004F6880">
            <w:pPr>
              <w:jc w:val="center"/>
              <w:rPr>
                <w:rFonts w:ascii="Calibri Light" w:hAnsi="Calibri Light" w:cs="Calibri Light"/>
                <w:b/>
                <w:lang w:val="fr-FR"/>
              </w:rPr>
            </w:pPr>
            <w:r>
              <w:rPr>
                <w:rFonts w:ascii="Calibri Light" w:hAnsi="Calibri Light" w:cs="Calibri Light"/>
                <w:b/>
                <w:lang w:val="fr-FR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>
            <w:pPr>
              <w:rPr>
                <w:rFonts w:ascii="Calibri Light" w:hAnsi="Calibri Light" w:cs="Calibri Light"/>
                <w:b/>
              </w:rPr>
            </w:pPr>
          </w:p>
          <w:p w:rsidR="00176D36" w:rsidRPr="00F2703F" w:rsidRDefault="00176D36" w:rsidP="004F6880">
            <w:pPr>
              <w:rPr>
                <w:rFonts w:ascii="Calibri Light" w:hAnsi="Calibri Light" w:cs="Calibri Light"/>
                <w:b/>
              </w:rPr>
            </w:pPr>
            <w:r w:rsidRPr="00F2703F">
              <w:rPr>
                <w:rFonts w:ascii="Calibri Light" w:hAnsi="Calibri Light" w:cs="Calibri Light"/>
                <w:b/>
              </w:rPr>
              <w:t>SUPERMARITIME SA (SUISSE)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36" w:rsidRDefault="00176D36" w:rsidP="004F6880"/>
          <w:p w:rsidR="00176D36" w:rsidRPr="00F2703F" w:rsidRDefault="00176D36" w:rsidP="004F6880">
            <w:pPr>
              <w:rPr>
                <w:b/>
              </w:rPr>
            </w:pPr>
            <w:r>
              <w:rPr>
                <w:b/>
              </w:rPr>
              <w:t>USD</w:t>
            </w:r>
          </w:p>
          <w:p w:rsidR="00176D36" w:rsidRPr="00483D59" w:rsidRDefault="00176D36" w:rsidP="004F6880">
            <w:r w:rsidRPr="00F2703F">
              <w:rPr>
                <w:b/>
              </w:rPr>
              <w:t>1,994,616.-</w:t>
            </w:r>
          </w:p>
        </w:tc>
      </w:tr>
    </w:tbl>
    <w:p w:rsidR="00176D36" w:rsidRDefault="00176D36" w:rsidP="00176D36"/>
    <w:p w:rsidR="00176D36" w:rsidRDefault="00176D36" w:rsidP="00176D36">
      <w:pPr>
        <w:jc w:val="both"/>
        <w:rPr>
          <w:rFonts w:ascii="Garamond" w:hAnsi="Garamond"/>
          <w:b/>
          <w:sz w:val="36"/>
          <w:szCs w:val="36"/>
        </w:rPr>
      </w:pPr>
      <w:r w:rsidRPr="00FB03BF">
        <w:rPr>
          <w:rFonts w:ascii="Garamond" w:hAnsi="Garamond"/>
          <w:b/>
          <w:sz w:val="36"/>
          <w:szCs w:val="36"/>
        </w:rPr>
        <w:t>While thanking all bidders for their interest, the ECOWAS Commission Management invites all unsuccessful bidders to Procurement Division for the collection of their Bid Securities or Bid Bonds and samples.</w:t>
      </w:r>
    </w:p>
    <w:p w:rsidR="00176D36" w:rsidRDefault="00176D36" w:rsidP="00176D36">
      <w:pPr>
        <w:jc w:val="both"/>
        <w:rPr>
          <w:rFonts w:ascii="Garamond" w:hAnsi="Garamond"/>
          <w:b/>
          <w:sz w:val="36"/>
          <w:szCs w:val="36"/>
        </w:rPr>
      </w:pPr>
    </w:p>
    <w:p w:rsidR="00902418" w:rsidRDefault="00176D36" w:rsidP="00176D36">
      <w:r>
        <w:rPr>
          <w:rFonts w:ascii="Garamond" w:hAnsi="Garamond"/>
          <w:b/>
          <w:sz w:val="36"/>
          <w:szCs w:val="36"/>
        </w:rPr>
        <w:t>ECOWAS COMMISSION MANAGEMENT</w:t>
      </w:r>
    </w:p>
    <w:sectPr w:rsidR="00902418" w:rsidSect="00176D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36"/>
    <w:rsid w:val="00176D36"/>
    <w:rsid w:val="00283EC0"/>
    <w:rsid w:val="009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5E79-5C3A-4D77-9911-A5F06A4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Kubglenu Jonas ADUNKPE</dc:creator>
  <cp:keywords/>
  <dc:description/>
  <cp:lastModifiedBy>Seydou Kassory Mohamed BANGOURA</cp:lastModifiedBy>
  <cp:revision>2</cp:revision>
  <dcterms:created xsi:type="dcterms:W3CDTF">2019-12-05T16:19:00Z</dcterms:created>
  <dcterms:modified xsi:type="dcterms:W3CDTF">2019-12-05T16:19:00Z</dcterms:modified>
</cp:coreProperties>
</file>