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EF8" w:rsidRPr="00CD4E57" w:rsidRDefault="00965EF8" w:rsidP="00965EF8">
      <w:pPr>
        <w:spacing w:after="0" w:line="360" w:lineRule="auto"/>
        <w:jc w:val="both"/>
        <w:rPr>
          <w:rFonts w:ascii="Garamond" w:eastAsia="Times New Roman" w:hAnsi="Garamond" w:cs="Arial"/>
          <w:b/>
          <w:sz w:val="24"/>
          <w:szCs w:val="24"/>
          <w:lang w:val="fr-FR" w:eastAsia="en-GB"/>
        </w:rPr>
      </w:pPr>
    </w:p>
    <w:p w:rsidR="00965EF8" w:rsidRPr="00CD4E57" w:rsidRDefault="00965EF8" w:rsidP="00965EF8">
      <w:pPr>
        <w:spacing w:after="0" w:line="360" w:lineRule="auto"/>
        <w:jc w:val="both"/>
        <w:rPr>
          <w:rFonts w:ascii="Garamond" w:eastAsia="Times New Roman" w:hAnsi="Garamond" w:cs="Arial"/>
          <w:b/>
          <w:sz w:val="24"/>
          <w:szCs w:val="24"/>
          <w:lang w:val="fr-FR" w:eastAsia="en-GB"/>
        </w:rPr>
      </w:pPr>
    </w:p>
    <w:p w:rsidR="00965EF8" w:rsidRPr="00CD4E57" w:rsidRDefault="00965EF8" w:rsidP="00965EF8">
      <w:pPr>
        <w:spacing w:after="0" w:line="360" w:lineRule="auto"/>
        <w:jc w:val="both"/>
        <w:rPr>
          <w:rFonts w:ascii="Garamond" w:eastAsia="Times New Roman" w:hAnsi="Garamond" w:cs="Arial"/>
          <w:b/>
          <w:sz w:val="24"/>
          <w:szCs w:val="24"/>
          <w:lang w:val="fr-FR" w:eastAsia="en-GB"/>
        </w:rPr>
      </w:pPr>
    </w:p>
    <w:p w:rsidR="00965EF8" w:rsidRPr="00CD4E57" w:rsidRDefault="00CD4E57" w:rsidP="00965EF8">
      <w:pPr>
        <w:spacing w:after="0" w:line="360" w:lineRule="auto"/>
        <w:jc w:val="both"/>
        <w:rPr>
          <w:rFonts w:ascii="Garamond" w:eastAsia="Times New Roman" w:hAnsi="Garamond" w:cs="Arial"/>
          <w:b/>
          <w:sz w:val="24"/>
          <w:szCs w:val="24"/>
          <w:lang w:val="fr-FR" w:eastAsia="en-GB"/>
        </w:rPr>
      </w:pPr>
      <w:r>
        <w:rPr>
          <w:rFonts w:ascii="Garamond" w:eastAsia="Times New Roman" w:hAnsi="Garamond" w:cs="Arial"/>
          <w:b/>
          <w:sz w:val="24"/>
          <w:szCs w:val="24"/>
          <w:lang w:val="fr-FR" w:eastAsia="en-GB"/>
        </w:rPr>
        <w:t>Du</w:t>
      </w:r>
      <w:r w:rsidR="00DD2184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ab/>
      </w:r>
      <w:r w:rsidR="00DD2184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ab/>
        <w:t xml:space="preserve">  : 15/07</w:t>
      </w:r>
      <w:r w:rsidR="00965EF8" w:rsidRPr="00CD4E57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>/2019</w:t>
      </w:r>
      <w:r w:rsidR="00965EF8" w:rsidRPr="00CD4E57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              </w:t>
      </w:r>
      <w:r>
        <w:rPr>
          <w:rFonts w:ascii="Garamond" w:eastAsia="Times New Roman" w:hAnsi="Garamond" w:cs="Arial"/>
          <w:b/>
          <w:sz w:val="24"/>
          <w:szCs w:val="24"/>
          <w:lang w:val="fr-FR" w:eastAsia="en-GB"/>
        </w:rPr>
        <w:t xml:space="preserve">Au </w:t>
      </w:r>
      <w:r w:rsidR="00DD2184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>: 15/08</w:t>
      </w:r>
      <w:r w:rsidR="00965EF8" w:rsidRPr="00CD4E57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>/2019</w:t>
      </w:r>
    </w:p>
    <w:p w:rsidR="00965EF8" w:rsidRPr="00CD4E57" w:rsidRDefault="00965EF8" w:rsidP="00965EF8">
      <w:pPr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val="fr-FR" w:eastAsia="en-GB"/>
        </w:rPr>
      </w:pPr>
      <w:r w:rsidRPr="00CD4E57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>Client</w:t>
      </w:r>
      <w:r w:rsidRPr="00CD4E57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ab/>
      </w:r>
      <w:r w:rsidRPr="00CD4E57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ab/>
        <w:t xml:space="preserve">  :</w:t>
      </w:r>
      <w:r w:rsidRPr="00CD4E57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Commission</w:t>
      </w:r>
      <w:r w:rsidR="00CD4E57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de la CEDEAO</w:t>
      </w:r>
    </w:p>
    <w:p w:rsidR="00965EF8" w:rsidRPr="00CD4E57" w:rsidRDefault="00965EF8" w:rsidP="00965EF8">
      <w:pPr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val="fr-FR" w:eastAsia="en-GB"/>
        </w:rPr>
      </w:pPr>
      <w:r w:rsidRPr="00CD4E57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>Type</w:t>
      </w:r>
      <w:r w:rsidRPr="00CD4E57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ab/>
      </w:r>
      <w:r w:rsidRPr="00CD4E57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ab/>
        <w:t xml:space="preserve">  :</w:t>
      </w:r>
      <w:r w:rsidRPr="00CD4E57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</w:t>
      </w:r>
      <w:r w:rsidR="00CD4E57">
        <w:rPr>
          <w:rFonts w:ascii="Garamond" w:eastAsia="Times New Roman" w:hAnsi="Garamond" w:cs="Arial"/>
          <w:sz w:val="24"/>
          <w:szCs w:val="24"/>
          <w:lang w:val="fr-FR" w:eastAsia="en-GB"/>
        </w:rPr>
        <w:t>Appel à Manifestation d’Intérêt (AMI)</w:t>
      </w:r>
    </w:p>
    <w:p w:rsidR="00965EF8" w:rsidRPr="00CD4E57" w:rsidRDefault="00965EF8" w:rsidP="00965EF8">
      <w:pPr>
        <w:spacing w:after="0" w:line="360" w:lineRule="auto"/>
        <w:ind w:left="1560" w:hanging="1560"/>
        <w:jc w:val="both"/>
        <w:rPr>
          <w:rFonts w:ascii="Garamond" w:eastAsia="SimSun" w:hAnsi="Garamond" w:cs="Arial"/>
          <w:b/>
          <w:color w:val="000000"/>
          <w:sz w:val="24"/>
          <w:szCs w:val="24"/>
          <w:lang w:val="fr-FR" w:eastAsia="zh-CN"/>
        </w:rPr>
      </w:pPr>
      <w:r w:rsidRPr="00CD4E57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>TITLE</w:t>
      </w:r>
      <w:r w:rsidRPr="00CD4E57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ab/>
        <w:t xml:space="preserve">: </w:t>
      </w:r>
      <w:r w:rsidR="00CD4E57" w:rsidRPr="00CD4E57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 xml:space="preserve">RECRUTEMENT DE DEUX (2) CONSULTANTS INDIVIDUELS POUR LA REALISATION D’UNE ÉTUDE DE FAISABILITÉ </w:t>
      </w:r>
      <w:r w:rsidR="00CD4E57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 xml:space="preserve">POUR LA CRÉATION DE L’ACADÉMIE OUEST AFRICAINE DES SCIENCES (AOAS) </w:t>
      </w:r>
    </w:p>
    <w:p w:rsidR="00965EF8" w:rsidRPr="00CD4E57" w:rsidRDefault="00CD4E57" w:rsidP="00965EF8">
      <w:pPr>
        <w:spacing w:before="100" w:beforeAutospacing="1" w:after="100" w:afterAutospacing="1" w:line="240" w:lineRule="auto"/>
        <w:ind w:firstLine="720"/>
        <w:jc w:val="both"/>
        <w:rPr>
          <w:rFonts w:ascii="Garamond" w:eastAsia="SimSun" w:hAnsi="Garamond" w:cs="Arial"/>
          <w:sz w:val="24"/>
          <w:szCs w:val="24"/>
          <w:lang w:val="fr-FR" w:eastAsia="zh-CN"/>
        </w:rPr>
      </w:pPr>
      <w:r w:rsidRPr="00CD4E57">
        <w:rPr>
          <w:rFonts w:ascii="Garamond" w:eastAsia="SimSun" w:hAnsi="Garamond" w:cs="Arial"/>
          <w:bCs/>
          <w:color w:val="000000"/>
          <w:sz w:val="24"/>
          <w:szCs w:val="24"/>
          <w:lang w:val="fr-FR" w:eastAsia="zh-CN"/>
        </w:rPr>
        <w:t xml:space="preserve">La Communauté Économique des États de l'Afrique de l'Ouest (CEDEAO) représentée par la Commission de la CEDEAO </w:t>
      </w:r>
      <w:r w:rsidR="004345EC">
        <w:rPr>
          <w:rFonts w:ascii="Garamond" w:eastAsia="SimSun" w:hAnsi="Garamond" w:cs="Arial"/>
          <w:bCs/>
          <w:color w:val="000000"/>
          <w:sz w:val="24"/>
          <w:szCs w:val="24"/>
          <w:lang w:val="fr-FR" w:eastAsia="zh-CN"/>
        </w:rPr>
        <w:t>envisage de</w:t>
      </w:r>
      <w:r w:rsidRPr="00CD4E57">
        <w:rPr>
          <w:rFonts w:ascii="Garamond" w:eastAsia="SimSun" w:hAnsi="Garamond" w:cs="Arial"/>
          <w:bCs/>
          <w:color w:val="000000"/>
          <w:sz w:val="24"/>
          <w:szCs w:val="24"/>
          <w:lang w:val="fr-FR" w:eastAsia="zh-CN"/>
        </w:rPr>
        <w:t xml:space="preserve"> réaliser une étude de faisabilité pour la création de l'Académie Ouest Africaine des Sciences (</w:t>
      </w:r>
      <w:r w:rsidR="002F0BD2">
        <w:rPr>
          <w:rFonts w:ascii="Garamond" w:eastAsia="SimSun" w:hAnsi="Garamond" w:cs="Arial"/>
          <w:bCs/>
          <w:color w:val="000000"/>
          <w:sz w:val="24"/>
          <w:szCs w:val="24"/>
          <w:lang w:val="fr-FR" w:eastAsia="zh-CN"/>
        </w:rPr>
        <w:t>AOAS</w:t>
      </w:r>
      <w:r w:rsidRPr="00CD4E57">
        <w:rPr>
          <w:rFonts w:ascii="Garamond" w:eastAsia="SimSun" w:hAnsi="Garamond" w:cs="Arial"/>
          <w:bCs/>
          <w:color w:val="000000"/>
          <w:sz w:val="24"/>
          <w:szCs w:val="24"/>
          <w:lang w:val="fr-FR" w:eastAsia="zh-CN"/>
        </w:rPr>
        <w:t>).</w:t>
      </w:r>
    </w:p>
    <w:p w:rsidR="002F0BD2" w:rsidRPr="002F0BD2" w:rsidRDefault="002F0BD2" w:rsidP="002F0BD2">
      <w:pPr>
        <w:autoSpaceDE w:val="0"/>
        <w:autoSpaceDN w:val="0"/>
        <w:adjustRightInd w:val="0"/>
        <w:spacing w:after="200" w:line="240" w:lineRule="auto"/>
        <w:jc w:val="both"/>
        <w:rPr>
          <w:rFonts w:ascii="Garamond" w:eastAsia="Times New Roman" w:hAnsi="Garamond" w:cs="Arial"/>
          <w:bCs/>
          <w:iCs/>
          <w:sz w:val="24"/>
          <w:szCs w:val="24"/>
          <w:lang w:val="fr-FR" w:eastAsia="en-GB"/>
        </w:rPr>
      </w:pPr>
      <w:r>
        <w:rPr>
          <w:rFonts w:ascii="Garamond" w:eastAsia="Times New Roman" w:hAnsi="Garamond" w:cs="Arial"/>
          <w:bCs/>
          <w:sz w:val="24"/>
          <w:szCs w:val="24"/>
          <w:lang w:val="fr-FR" w:eastAsia="en-GB"/>
        </w:rPr>
        <w:t>2.</w:t>
      </w:r>
      <w:r>
        <w:rPr>
          <w:rFonts w:ascii="Garamond" w:eastAsia="Times New Roman" w:hAnsi="Garamond" w:cs="Arial"/>
          <w:bCs/>
          <w:sz w:val="24"/>
          <w:szCs w:val="24"/>
          <w:lang w:val="fr-FR" w:eastAsia="en-GB"/>
        </w:rPr>
        <w:tab/>
      </w:r>
      <w:r w:rsidRPr="002F0BD2">
        <w:rPr>
          <w:rFonts w:ascii="Garamond" w:eastAsia="Times New Roman" w:hAnsi="Garamond" w:cs="Arial"/>
          <w:bCs/>
          <w:iCs/>
          <w:sz w:val="24"/>
          <w:szCs w:val="24"/>
          <w:lang w:val="fr-FR" w:eastAsia="en-GB"/>
        </w:rPr>
        <w:t>Cette consultation a pour objectif global de fournir à la CEDEAO, e</w:t>
      </w:r>
      <w:r>
        <w:rPr>
          <w:rFonts w:ascii="Garamond" w:eastAsia="Times New Roman" w:hAnsi="Garamond" w:cs="Arial"/>
          <w:bCs/>
          <w:iCs/>
          <w:sz w:val="24"/>
          <w:szCs w:val="24"/>
          <w:lang w:val="fr-FR" w:eastAsia="en-GB"/>
        </w:rPr>
        <w:t>t</w:t>
      </w:r>
      <w:r w:rsidRPr="002F0BD2">
        <w:rPr>
          <w:rFonts w:ascii="Garamond" w:eastAsia="Times New Roman" w:hAnsi="Garamond" w:cs="Arial"/>
          <w:bCs/>
          <w:iCs/>
          <w:sz w:val="24"/>
          <w:szCs w:val="24"/>
          <w:lang w:val="fr-FR" w:eastAsia="en-GB"/>
        </w:rPr>
        <w:t xml:space="preserve"> particuli</w:t>
      </w:r>
      <w:r>
        <w:rPr>
          <w:rFonts w:ascii="Garamond" w:eastAsia="Times New Roman" w:hAnsi="Garamond" w:cs="Arial"/>
          <w:bCs/>
          <w:iCs/>
          <w:sz w:val="24"/>
          <w:szCs w:val="24"/>
          <w:lang w:val="fr-FR" w:eastAsia="en-GB"/>
        </w:rPr>
        <w:t xml:space="preserve">èrement </w:t>
      </w:r>
      <w:r w:rsidRPr="002F0BD2">
        <w:rPr>
          <w:rFonts w:ascii="Garamond" w:eastAsia="Times New Roman" w:hAnsi="Garamond" w:cs="Arial"/>
          <w:bCs/>
          <w:iCs/>
          <w:sz w:val="24"/>
          <w:szCs w:val="24"/>
          <w:lang w:val="fr-FR" w:eastAsia="en-GB"/>
        </w:rPr>
        <w:t xml:space="preserve">au Département de l'Éducation, de la </w:t>
      </w:r>
      <w:r>
        <w:rPr>
          <w:rFonts w:ascii="Garamond" w:eastAsia="Times New Roman" w:hAnsi="Garamond" w:cs="Arial"/>
          <w:bCs/>
          <w:iCs/>
          <w:sz w:val="24"/>
          <w:szCs w:val="24"/>
          <w:lang w:val="fr-FR" w:eastAsia="en-GB"/>
        </w:rPr>
        <w:t>S</w:t>
      </w:r>
      <w:r w:rsidRPr="002F0BD2">
        <w:rPr>
          <w:rFonts w:ascii="Garamond" w:eastAsia="Times New Roman" w:hAnsi="Garamond" w:cs="Arial"/>
          <w:bCs/>
          <w:iCs/>
          <w:sz w:val="24"/>
          <w:szCs w:val="24"/>
          <w:lang w:val="fr-FR" w:eastAsia="en-GB"/>
        </w:rPr>
        <w:t xml:space="preserve">cience et de la </w:t>
      </w:r>
      <w:r>
        <w:rPr>
          <w:rFonts w:ascii="Garamond" w:eastAsia="Times New Roman" w:hAnsi="Garamond" w:cs="Arial"/>
          <w:bCs/>
          <w:iCs/>
          <w:sz w:val="24"/>
          <w:szCs w:val="24"/>
          <w:lang w:val="fr-FR" w:eastAsia="en-GB"/>
        </w:rPr>
        <w:t>C</w:t>
      </w:r>
      <w:r w:rsidRPr="002F0BD2">
        <w:rPr>
          <w:rFonts w:ascii="Garamond" w:eastAsia="Times New Roman" w:hAnsi="Garamond" w:cs="Arial"/>
          <w:bCs/>
          <w:iCs/>
          <w:sz w:val="24"/>
          <w:szCs w:val="24"/>
          <w:lang w:val="fr-FR" w:eastAsia="en-GB"/>
        </w:rPr>
        <w:t xml:space="preserve">ulture, un rapport </w:t>
      </w:r>
      <w:r>
        <w:rPr>
          <w:rFonts w:ascii="Garamond" w:eastAsia="Times New Roman" w:hAnsi="Garamond" w:cs="Arial"/>
          <w:bCs/>
          <w:iCs/>
          <w:sz w:val="24"/>
          <w:szCs w:val="24"/>
          <w:lang w:val="fr-FR" w:eastAsia="en-GB"/>
        </w:rPr>
        <w:t>sur</w:t>
      </w:r>
      <w:r w:rsidRPr="002F0BD2">
        <w:rPr>
          <w:rFonts w:ascii="Garamond" w:eastAsia="Times New Roman" w:hAnsi="Garamond" w:cs="Arial"/>
          <w:bCs/>
          <w:iCs/>
          <w:sz w:val="24"/>
          <w:szCs w:val="24"/>
          <w:lang w:val="fr-FR" w:eastAsia="en-GB"/>
        </w:rPr>
        <w:t xml:space="preserve"> les conditions</w:t>
      </w:r>
      <w:r w:rsidR="00217AD9">
        <w:rPr>
          <w:rFonts w:ascii="Garamond" w:eastAsia="Times New Roman" w:hAnsi="Garamond" w:cs="Arial"/>
          <w:bCs/>
          <w:iCs/>
          <w:sz w:val="24"/>
          <w:szCs w:val="24"/>
          <w:lang w:val="fr-FR" w:eastAsia="en-GB"/>
        </w:rPr>
        <w:t xml:space="preserve"> requises pour la</w:t>
      </w:r>
      <w:r w:rsidRPr="002F0BD2">
        <w:rPr>
          <w:rFonts w:ascii="Garamond" w:eastAsia="Times New Roman" w:hAnsi="Garamond" w:cs="Arial"/>
          <w:bCs/>
          <w:iCs/>
          <w:sz w:val="24"/>
          <w:szCs w:val="24"/>
          <w:lang w:val="fr-FR" w:eastAsia="en-GB"/>
        </w:rPr>
        <w:t xml:space="preserve"> création de l'Académie </w:t>
      </w:r>
      <w:r>
        <w:rPr>
          <w:rFonts w:ascii="Garamond" w:eastAsia="Times New Roman" w:hAnsi="Garamond" w:cs="Arial"/>
          <w:bCs/>
          <w:iCs/>
          <w:sz w:val="24"/>
          <w:szCs w:val="24"/>
          <w:lang w:val="fr-FR" w:eastAsia="en-GB"/>
        </w:rPr>
        <w:t xml:space="preserve">ouest africaine </w:t>
      </w:r>
      <w:r w:rsidRPr="002F0BD2">
        <w:rPr>
          <w:rFonts w:ascii="Garamond" w:eastAsia="Times New Roman" w:hAnsi="Garamond" w:cs="Arial"/>
          <w:bCs/>
          <w:iCs/>
          <w:sz w:val="24"/>
          <w:szCs w:val="24"/>
          <w:lang w:val="fr-FR" w:eastAsia="en-GB"/>
        </w:rPr>
        <w:t>des sciences (</w:t>
      </w:r>
      <w:r>
        <w:rPr>
          <w:rFonts w:ascii="Garamond" w:eastAsia="Times New Roman" w:hAnsi="Garamond" w:cs="Arial"/>
          <w:bCs/>
          <w:iCs/>
          <w:sz w:val="24"/>
          <w:szCs w:val="24"/>
          <w:lang w:val="fr-FR" w:eastAsia="en-GB"/>
        </w:rPr>
        <w:t>AOAS</w:t>
      </w:r>
      <w:r w:rsidRPr="002F0BD2">
        <w:rPr>
          <w:rFonts w:ascii="Garamond" w:eastAsia="Times New Roman" w:hAnsi="Garamond" w:cs="Arial"/>
          <w:bCs/>
          <w:iCs/>
          <w:sz w:val="24"/>
          <w:szCs w:val="24"/>
          <w:lang w:val="fr-FR" w:eastAsia="en-GB"/>
        </w:rPr>
        <w:t xml:space="preserve">), son fonctionnement et son financement. Ce rapport présentera les mécanismes, les conditions et les moyens (humains, techniques et financiers) </w:t>
      </w:r>
      <w:r>
        <w:rPr>
          <w:rFonts w:ascii="Garamond" w:eastAsia="Times New Roman" w:hAnsi="Garamond" w:cs="Arial"/>
          <w:bCs/>
          <w:iCs/>
          <w:sz w:val="24"/>
          <w:szCs w:val="24"/>
          <w:lang w:val="fr-FR" w:eastAsia="en-GB"/>
        </w:rPr>
        <w:t>nécessaires à</w:t>
      </w:r>
      <w:r w:rsidRPr="002F0BD2">
        <w:rPr>
          <w:rFonts w:ascii="Garamond" w:eastAsia="Times New Roman" w:hAnsi="Garamond" w:cs="Arial"/>
          <w:bCs/>
          <w:iCs/>
          <w:sz w:val="24"/>
          <w:szCs w:val="24"/>
          <w:lang w:val="fr-FR" w:eastAsia="en-GB"/>
        </w:rPr>
        <w:t xml:space="preserve"> la </w:t>
      </w:r>
      <w:r>
        <w:rPr>
          <w:rFonts w:ascii="Garamond" w:eastAsia="Times New Roman" w:hAnsi="Garamond" w:cs="Arial"/>
          <w:bCs/>
          <w:iCs/>
          <w:sz w:val="24"/>
          <w:szCs w:val="24"/>
          <w:lang w:val="fr-FR" w:eastAsia="en-GB"/>
        </w:rPr>
        <w:t>création</w:t>
      </w:r>
      <w:r w:rsidRPr="002F0BD2">
        <w:rPr>
          <w:rFonts w:ascii="Garamond" w:eastAsia="Times New Roman" w:hAnsi="Garamond" w:cs="Arial"/>
          <w:bCs/>
          <w:iCs/>
          <w:sz w:val="24"/>
          <w:szCs w:val="24"/>
          <w:lang w:val="fr-FR" w:eastAsia="en-GB"/>
        </w:rPr>
        <w:t xml:space="preserve"> de cette Académie. </w:t>
      </w:r>
      <w:r w:rsidR="00217AD9">
        <w:rPr>
          <w:rFonts w:ascii="Garamond" w:eastAsia="Times New Roman" w:hAnsi="Garamond" w:cs="Arial"/>
          <w:bCs/>
          <w:iCs/>
          <w:sz w:val="24"/>
          <w:szCs w:val="24"/>
          <w:lang w:val="fr-FR" w:eastAsia="en-GB"/>
        </w:rPr>
        <w:t xml:space="preserve">Une fois en place, </w:t>
      </w:r>
      <w:r w:rsidRPr="002F0BD2">
        <w:rPr>
          <w:rFonts w:ascii="Garamond" w:eastAsia="Times New Roman" w:hAnsi="Garamond" w:cs="Arial"/>
          <w:bCs/>
          <w:iCs/>
          <w:sz w:val="24"/>
          <w:szCs w:val="24"/>
          <w:lang w:val="fr-FR" w:eastAsia="en-GB"/>
        </w:rPr>
        <w:t>cette académie régionale devrait jouer un rôle d'évaluation et de conseil auprès des gouvernements dans la prise de décision</w:t>
      </w:r>
      <w:r w:rsidR="0029236A">
        <w:rPr>
          <w:rFonts w:ascii="Garamond" w:eastAsia="Times New Roman" w:hAnsi="Garamond" w:cs="Arial"/>
          <w:bCs/>
          <w:iCs/>
          <w:sz w:val="24"/>
          <w:szCs w:val="24"/>
          <w:lang w:val="fr-FR" w:eastAsia="en-GB"/>
        </w:rPr>
        <w:t>s</w:t>
      </w:r>
      <w:r w:rsidRPr="002F0BD2">
        <w:rPr>
          <w:rFonts w:ascii="Garamond" w:eastAsia="Times New Roman" w:hAnsi="Garamond" w:cs="Arial"/>
          <w:bCs/>
          <w:iCs/>
          <w:sz w:val="24"/>
          <w:szCs w:val="24"/>
          <w:lang w:val="fr-FR" w:eastAsia="en-GB"/>
        </w:rPr>
        <w:t xml:space="preserve"> sur les choix stratégiques scientifiques et technologiques.</w:t>
      </w:r>
    </w:p>
    <w:p w:rsidR="00965EF8" w:rsidRPr="00CD4E57" w:rsidRDefault="00965EF8" w:rsidP="00965EF8">
      <w:pPr>
        <w:pStyle w:val="NoSpacing"/>
        <w:ind w:left="720"/>
        <w:rPr>
          <w:rFonts w:ascii="Garamond" w:hAnsi="Garamond" w:cs="Times New Roman"/>
          <w:lang w:val="fr-FR" w:eastAsia="en-GB"/>
        </w:rPr>
      </w:pPr>
    </w:p>
    <w:p w:rsidR="00965EF8" w:rsidRPr="00CD4E57" w:rsidRDefault="00965EF8" w:rsidP="00965EF8">
      <w:pPr>
        <w:autoSpaceDE w:val="0"/>
        <w:autoSpaceDN w:val="0"/>
        <w:adjustRightInd w:val="0"/>
        <w:spacing w:after="200" w:line="240" w:lineRule="auto"/>
        <w:jc w:val="both"/>
        <w:rPr>
          <w:rFonts w:ascii="Garamond" w:eastAsia="Times New Roman" w:hAnsi="Garamond" w:cs="Arial"/>
          <w:sz w:val="24"/>
          <w:szCs w:val="24"/>
          <w:lang w:val="fr-FR" w:eastAsia="en-GB"/>
        </w:rPr>
      </w:pPr>
      <w:r w:rsidRPr="00CD4E57">
        <w:rPr>
          <w:rFonts w:ascii="Garamond" w:eastAsia="Times New Roman" w:hAnsi="Garamond" w:cs="Times New Roman"/>
          <w:sz w:val="24"/>
          <w:szCs w:val="24"/>
          <w:lang w:val="fr-FR" w:eastAsia="en-GB"/>
        </w:rPr>
        <w:t>3.</w:t>
      </w:r>
      <w:r w:rsidRPr="00CD4E57">
        <w:rPr>
          <w:rFonts w:ascii="Garamond" w:eastAsia="Times New Roman" w:hAnsi="Garamond" w:cs="Times New Roman"/>
          <w:sz w:val="24"/>
          <w:szCs w:val="24"/>
          <w:lang w:val="fr-FR" w:eastAsia="en-GB"/>
        </w:rPr>
        <w:tab/>
      </w:r>
      <w:r w:rsidR="0029236A" w:rsidRPr="0029236A">
        <w:rPr>
          <w:rFonts w:ascii="Garamond" w:eastAsia="Times New Roman" w:hAnsi="Garamond" w:cs="Times New Roman"/>
          <w:sz w:val="24"/>
          <w:szCs w:val="24"/>
          <w:lang w:val="fr-FR" w:eastAsia="en-GB"/>
        </w:rPr>
        <w:t>Fonctions et responsabilités des consultants :</w:t>
      </w:r>
    </w:p>
    <w:p w:rsidR="0029236A" w:rsidRPr="0029236A" w:rsidRDefault="0029236A" w:rsidP="00726967">
      <w:pPr>
        <w:pStyle w:val="NoSpacing"/>
        <w:numPr>
          <w:ilvl w:val="0"/>
          <w:numId w:val="2"/>
        </w:numPr>
        <w:jc w:val="both"/>
        <w:rPr>
          <w:rFonts w:ascii="Garamond" w:hAnsi="Garamond"/>
          <w:bCs/>
          <w:sz w:val="24"/>
          <w:szCs w:val="24"/>
          <w:lang w:val="fr-FR" w:eastAsia="en-GB"/>
        </w:rPr>
      </w:pPr>
      <w:r w:rsidRPr="0029236A">
        <w:rPr>
          <w:rFonts w:ascii="Garamond" w:hAnsi="Garamond"/>
          <w:bCs/>
          <w:sz w:val="24"/>
          <w:szCs w:val="24"/>
          <w:lang w:val="fr-FR" w:eastAsia="en-GB"/>
        </w:rPr>
        <w:t>Recueillir des informations sur les Académies des sciences e</w:t>
      </w:r>
      <w:r w:rsidR="00217AD9">
        <w:rPr>
          <w:rFonts w:ascii="Garamond" w:hAnsi="Garamond"/>
          <w:bCs/>
          <w:sz w:val="24"/>
          <w:szCs w:val="24"/>
          <w:lang w:val="fr-FR" w:eastAsia="en-GB"/>
        </w:rPr>
        <w:t xml:space="preserve">n activité </w:t>
      </w:r>
      <w:r w:rsidRPr="0029236A">
        <w:rPr>
          <w:rFonts w:ascii="Garamond" w:hAnsi="Garamond"/>
          <w:bCs/>
          <w:sz w:val="24"/>
          <w:szCs w:val="24"/>
          <w:lang w:val="fr-FR" w:eastAsia="en-GB"/>
        </w:rPr>
        <w:t>en Afrique de l'Ouest, en Afrique et dans le monde ;</w:t>
      </w:r>
    </w:p>
    <w:p w:rsidR="0029236A" w:rsidRPr="0029236A" w:rsidRDefault="0029236A" w:rsidP="00726967">
      <w:pPr>
        <w:pStyle w:val="NoSpacing"/>
        <w:numPr>
          <w:ilvl w:val="0"/>
          <w:numId w:val="2"/>
        </w:numPr>
        <w:jc w:val="both"/>
        <w:rPr>
          <w:rFonts w:ascii="Garamond" w:hAnsi="Garamond"/>
          <w:bCs/>
          <w:sz w:val="24"/>
          <w:szCs w:val="24"/>
          <w:lang w:val="fr-FR" w:eastAsia="en-GB"/>
        </w:rPr>
      </w:pPr>
      <w:r w:rsidRPr="0029236A">
        <w:rPr>
          <w:rFonts w:ascii="Garamond" w:hAnsi="Garamond"/>
          <w:bCs/>
          <w:sz w:val="24"/>
          <w:szCs w:val="24"/>
          <w:lang w:val="fr-FR" w:eastAsia="en-GB"/>
        </w:rPr>
        <w:t xml:space="preserve">Proposer un cadre juridique, réglementaire, institutionnel et infrastructurel pour la nouvelle Académie </w:t>
      </w:r>
      <w:r>
        <w:rPr>
          <w:rFonts w:ascii="Garamond" w:hAnsi="Garamond"/>
          <w:bCs/>
          <w:sz w:val="24"/>
          <w:szCs w:val="24"/>
          <w:lang w:val="fr-FR" w:eastAsia="en-GB"/>
        </w:rPr>
        <w:t xml:space="preserve">ouest africaine </w:t>
      </w:r>
      <w:r w:rsidRPr="0029236A">
        <w:rPr>
          <w:rFonts w:ascii="Garamond" w:hAnsi="Garamond"/>
          <w:bCs/>
          <w:sz w:val="24"/>
          <w:szCs w:val="24"/>
          <w:lang w:val="fr-FR" w:eastAsia="en-GB"/>
        </w:rPr>
        <w:t>des sciences ;</w:t>
      </w:r>
    </w:p>
    <w:p w:rsidR="0029236A" w:rsidRPr="0029236A" w:rsidRDefault="0029236A" w:rsidP="00726967">
      <w:pPr>
        <w:pStyle w:val="NoSpacing"/>
        <w:numPr>
          <w:ilvl w:val="0"/>
          <w:numId w:val="2"/>
        </w:numPr>
        <w:jc w:val="both"/>
        <w:rPr>
          <w:rFonts w:ascii="Garamond" w:hAnsi="Garamond"/>
          <w:bCs/>
          <w:sz w:val="24"/>
          <w:szCs w:val="24"/>
          <w:lang w:val="fr-FR" w:eastAsia="en-GB"/>
        </w:rPr>
      </w:pPr>
      <w:r w:rsidRPr="0029236A">
        <w:rPr>
          <w:rFonts w:ascii="Garamond" w:hAnsi="Garamond"/>
          <w:bCs/>
          <w:sz w:val="24"/>
          <w:szCs w:val="24"/>
          <w:lang w:val="fr-FR" w:eastAsia="en-GB"/>
        </w:rPr>
        <w:t xml:space="preserve">Proposer un projet de statut et de règlement intérieur de l'Académie </w:t>
      </w:r>
      <w:r w:rsidR="00726967">
        <w:rPr>
          <w:rFonts w:ascii="Garamond" w:hAnsi="Garamond"/>
          <w:bCs/>
          <w:sz w:val="24"/>
          <w:szCs w:val="24"/>
          <w:lang w:val="fr-FR" w:eastAsia="en-GB"/>
        </w:rPr>
        <w:t xml:space="preserve">ouest africaine </w:t>
      </w:r>
      <w:r w:rsidRPr="0029236A">
        <w:rPr>
          <w:rFonts w:ascii="Garamond" w:hAnsi="Garamond"/>
          <w:bCs/>
          <w:sz w:val="24"/>
          <w:szCs w:val="24"/>
          <w:lang w:val="fr-FR" w:eastAsia="en-GB"/>
        </w:rPr>
        <w:t xml:space="preserve">des sciences présentant la mission, les différents organes, les rôles et fonctions </w:t>
      </w:r>
      <w:r w:rsidR="00726967">
        <w:rPr>
          <w:rFonts w:ascii="Garamond" w:hAnsi="Garamond"/>
          <w:bCs/>
          <w:sz w:val="24"/>
          <w:szCs w:val="24"/>
          <w:lang w:val="fr-FR" w:eastAsia="en-GB"/>
        </w:rPr>
        <w:t>ainsi que</w:t>
      </w:r>
      <w:r w:rsidRPr="0029236A">
        <w:rPr>
          <w:rFonts w:ascii="Garamond" w:hAnsi="Garamond"/>
          <w:bCs/>
          <w:sz w:val="24"/>
          <w:szCs w:val="24"/>
          <w:lang w:val="fr-FR" w:eastAsia="en-GB"/>
        </w:rPr>
        <w:t xml:space="preserve"> les qualités des membres</w:t>
      </w:r>
      <w:r w:rsidR="00726967">
        <w:rPr>
          <w:rFonts w:ascii="Garamond" w:hAnsi="Garamond"/>
          <w:bCs/>
          <w:sz w:val="24"/>
          <w:szCs w:val="24"/>
          <w:lang w:val="fr-FR" w:eastAsia="en-GB"/>
        </w:rPr>
        <w:t xml:space="preserve"> et</w:t>
      </w:r>
      <w:r w:rsidRPr="0029236A">
        <w:rPr>
          <w:rFonts w:ascii="Garamond" w:hAnsi="Garamond"/>
          <w:bCs/>
          <w:sz w:val="24"/>
          <w:szCs w:val="24"/>
          <w:lang w:val="fr-FR" w:eastAsia="en-GB"/>
        </w:rPr>
        <w:t xml:space="preserve"> la composition ;</w:t>
      </w:r>
    </w:p>
    <w:p w:rsidR="0029236A" w:rsidRPr="0029236A" w:rsidRDefault="0029236A" w:rsidP="00726967">
      <w:pPr>
        <w:pStyle w:val="NoSpacing"/>
        <w:numPr>
          <w:ilvl w:val="0"/>
          <w:numId w:val="2"/>
        </w:numPr>
        <w:jc w:val="both"/>
        <w:rPr>
          <w:rFonts w:ascii="Garamond" w:hAnsi="Garamond"/>
          <w:bCs/>
          <w:sz w:val="24"/>
          <w:szCs w:val="24"/>
          <w:lang w:val="fr-FR" w:eastAsia="en-GB"/>
        </w:rPr>
      </w:pPr>
      <w:r w:rsidRPr="0029236A">
        <w:rPr>
          <w:rFonts w:ascii="Garamond" w:hAnsi="Garamond"/>
          <w:bCs/>
          <w:sz w:val="24"/>
          <w:szCs w:val="24"/>
          <w:lang w:val="fr-FR" w:eastAsia="en-GB"/>
        </w:rPr>
        <w:t xml:space="preserve">Proposer </w:t>
      </w:r>
      <w:r w:rsidR="00217AD9">
        <w:rPr>
          <w:rFonts w:ascii="Garamond" w:hAnsi="Garamond"/>
          <w:bCs/>
          <w:sz w:val="24"/>
          <w:szCs w:val="24"/>
          <w:lang w:val="fr-FR" w:eastAsia="en-GB"/>
        </w:rPr>
        <w:t>une</w:t>
      </w:r>
      <w:r w:rsidRPr="0029236A">
        <w:rPr>
          <w:rFonts w:ascii="Garamond" w:hAnsi="Garamond"/>
          <w:bCs/>
          <w:sz w:val="24"/>
          <w:szCs w:val="24"/>
          <w:lang w:val="fr-FR" w:eastAsia="en-GB"/>
        </w:rPr>
        <w:t xml:space="preserve"> stratégie ainsi qu'un plan d'action pour la création de l'Académie des sciences de l'Afrique de l'Ouest ;</w:t>
      </w:r>
    </w:p>
    <w:p w:rsidR="0029236A" w:rsidRPr="0029236A" w:rsidRDefault="0029236A" w:rsidP="00726967">
      <w:pPr>
        <w:pStyle w:val="NoSpacing"/>
        <w:numPr>
          <w:ilvl w:val="0"/>
          <w:numId w:val="2"/>
        </w:numPr>
        <w:jc w:val="both"/>
        <w:rPr>
          <w:rFonts w:ascii="Garamond" w:hAnsi="Garamond"/>
          <w:bCs/>
          <w:sz w:val="24"/>
          <w:szCs w:val="24"/>
          <w:lang w:val="fr-FR" w:eastAsia="en-GB"/>
        </w:rPr>
      </w:pPr>
      <w:r w:rsidRPr="0029236A">
        <w:rPr>
          <w:rFonts w:ascii="Garamond" w:hAnsi="Garamond"/>
          <w:bCs/>
          <w:sz w:val="24"/>
          <w:szCs w:val="24"/>
          <w:lang w:val="fr-FR" w:eastAsia="en-GB"/>
        </w:rPr>
        <w:t>Proposer une liste de partenaires aux niveaux régional et international ;</w:t>
      </w:r>
    </w:p>
    <w:p w:rsidR="0029236A" w:rsidRPr="0029236A" w:rsidRDefault="0029236A" w:rsidP="00726967">
      <w:pPr>
        <w:pStyle w:val="NoSpacing"/>
        <w:numPr>
          <w:ilvl w:val="0"/>
          <w:numId w:val="2"/>
        </w:numPr>
        <w:jc w:val="both"/>
        <w:rPr>
          <w:rFonts w:ascii="Garamond" w:hAnsi="Garamond"/>
          <w:bCs/>
          <w:sz w:val="24"/>
          <w:szCs w:val="24"/>
          <w:lang w:val="fr-FR" w:eastAsia="en-GB"/>
        </w:rPr>
      </w:pPr>
      <w:r w:rsidRPr="0029236A">
        <w:rPr>
          <w:rFonts w:ascii="Garamond" w:hAnsi="Garamond"/>
          <w:bCs/>
          <w:sz w:val="24"/>
          <w:szCs w:val="24"/>
          <w:lang w:val="fr-FR" w:eastAsia="en-GB"/>
        </w:rPr>
        <w:t xml:space="preserve">Estimer le coût de l'ensemble du projet </w:t>
      </w:r>
      <w:r w:rsidR="00726967">
        <w:rPr>
          <w:rFonts w:ascii="Garamond" w:hAnsi="Garamond"/>
          <w:bCs/>
          <w:sz w:val="24"/>
          <w:szCs w:val="24"/>
          <w:lang w:val="fr-FR" w:eastAsia="en-GB"/>
        </w:rPr>
        <w:t>en ce qui concerne</w:t>
      </w:r>
      <w:r w:rsidRPr="0029236A">
        <w:rPr>
          <w:rFonts w:ascii="Garamond" w:hAnsi="Garamond"/>
          <w:bCs/>
          <w:sz w:val="24"/>
          <w:szCs w:val="24"/>
          <w:lang w:val="fr-FR" w:eastAsia="en-GB"/>
        </w:rPr>
        <w:t xml:space="preserve"> le processus de création de l'Académie </w:t>
      </w:r>
      <w:r w:rsidR="00726967">
        <w:rPr>
          <w:rFonts w:ascii="Garamond" w:hAnsi="Garamond"/>
          <w:bCs/>
          <w:sz w:val="24"/>
          <w:szCs w:val="24"/>
          <w:lang w:val="fr-FR" w:eastAsia="en-GB"/>
        </w:rPr>
        <w:t xml:space="preserve">ouest africaine </w:t>
      </w:r>
      <w:r w:rsidRPr="0029236A">
        <w:rPr>
          <w:rFonts w:ascii="Garamond" w:hAnsi="Garamond"/>
          <w:bCs/>
          <w:sz w:val="24"/>
          <w:szCs w:val="24"/>
          <w:lang w:val="fr-FR" w:eastAsia="en-GB"/>
        </w:rPr>
        <w:t>des sciences et son fonctionnement sur cinq (05) ans ;</w:t>
      </w:r>
    </w:p>
    <w:p w:rsidR="0029236A" w:rsidRPr="0029236A" w:rsidRDefault="00217AD9" w:rsidP="00726967">
      <w:pPr>
        <w:pStyle w:val="NoSpacing"/>
        <w:numPr>
          <w:ilvl w:val="0"/>
          <w:numId w:val="2"/>
        </w:numPr>
        <w:jc w:val="both"/>
        <w:rPr>
          <w:rFonts w:ascii="Garamond" w:hAnsi="Garamond"/>
          <w:bCs/>
          <w:sz w:val="24"/>
          <w:szCs w:val="24"/>
          <w:lang w:val="fr-FR" w:eastAsia="en-GB"/>
        </w:rPr>
      </w:pPr>
      <w:r>
        <w:rPr>
          <w:rFonts w:ascii="Garamond" w:hAnsi="Garamond"/>
          <w:bCs/>
          <w:sz w:val="24"/>
          <w:szCs w:val="24"/>
          <w:lang w:val="fr-FR" w:eastAsia="en-GB"/>
        </w:rPr>
        <w:t xml:space="preserve">Recourir à </w:t>
      </w:r>
      <w:r w:rsidR="0029236A" w:rsidRPr="0029236A">
        <w:rPr>
          <w:rFonts w:ascii="Garamond" w:hAnsi="Garamond"/>
          <w:bCs/>
          <w:sz w:val="24"/>
          <w:szCs w:val="24"/>
          <w:lang w:val="fr-FR" w:eastAsia="en-GB"/>
        </w:rPr>
        <w:t>toutes les sources fiables (rapports d'autres organisations) pour finaliser le rapport régional</w:t>
      </w:r>
      <w:r w:rsidR="00726967">
        <w:rPr>
          <w:rFonts w:ascii="Garamond" w:hAnsi="Garamond"/>
          <w:bCs/>
          <w:sz w:val="24"/>
          <w:szCs w:val="24"/>
          <w:lang w:val="fr-FR" w:eastAsia="en-GB"/>
        </w:rPr>
        <w:t> ;</w:t>
      </w:r>
    </w:p>
    <w:p w:rsidR="0029236A" w:rsidRPr="0029236A" w:rsidRDefault="0029236A" w:rsidP="00726967">
      <w:pPr>
        <w:pStyle w:val="NoSpacing"/>
        <w:numPr>
          <w:ilvl w:val="0"/>
          <w:numId w:val="2"/>
        </w:numPr>
        <w:jc w:val="both"/>
        <w:rPr>
          <w:rFonts w:ascii="Garamond" w:hAnsi="Garamond"/>
          <w:bCs/>
          <w:sz w:val="24"/>
          <w:szCs w:val="24"/>
          <w:lang w:val="fr-FR" w:eastAsia="en-GB"/>
        </w:rPr>
      </w:pPr>
      <w:r w:rsidRPr="0029236A">
        <w:rPr>
          <w:rFonts w:ascii="Garamond" w:hAnsi="Garamond"/>
          <w:bCs/>
          <w:sz w:val="24"/>
          <w:szCs w:val="24"/>
          <w:lang w:val="fr-FR" w:eastAsia="en-GB"/>
        </w:rPr>
        <w:t xml:space="preserve">Organiser et planifier les activités liées au projet de création de l'Académie </w:t>
      </w:r>
      <w:r w:rsidR="00726967">
        <w:rPr>
          <w:rFonts w:ascii="Garamond" w:hAnsi="Garamond"/>
          <w:bCs/>
          <w:sz w:val="24"/>
          <w:szCs w:val="24"/>
          <w:lang w:val="fr-FR" w:eastAsia="en-GB"/>
        </w:rPr>
        <w:t xml:space="preserve">ouest africaine </w:t>
      </w:r>
      <w:r w:rsidRPr="0029236A">
        <w:rPr>
          <w:rFonts w:ascii="Garamond" w:hAnsi="Garamond"/>
          <w:bCs/>
          <w:sz w:val="24"/>
          <w:szCs w:val="24"/>
          <w:lang w:val="fr-FR" w:eastAsia="en-GB"/>
        </w:rPr>
        <w:t>des sciences</w:t>
      </w:r>
      <w:r w:rsidR="00726967">
        <w:rPr>
          <w:rFonts w:ascii="Garamond" w:hAnsi="Garamond"/>
          <w:bCs/>
          <w:sz w:val="24"/>
          <w:szCs w:val="24"/>
          <w:lang w:val="fr-FR" w:eastAsia="en-GB"/>
        </w:rPr>
        <w:t> ;</w:t>
      </w:r>
    </w:p>
    <w:p w:rsidR="0029236A" w:rsidRPr="0029236A" w:rsidRDefault="0029236A" w:rsidP="00726967">
      <w:pPr>
        <w:pStyle w:val="NoSpacing"/>
        <w:numPr>
          <w:ilvl w:val="0"/>
          <w:numId w:val="2"/>
        </w:numPr>
        <w:jc w:val="both"/>
        <w:rPr>
          <w:rFonts w:ascii="Garamond" w:hAnsi="Garamond"/>
          <w:bCs/>
          <w:sz w:val="24"/>
          <w:szCs w:val="24"/>
          <w:lang w:val="fr-FR" w:eastAsia="en-GB"/>
        </w:rPr>
      </w:pPr>
      <w:r w:rsidRPr="0029236A">
        <w:rPr>
          <w:rFonts w:ascii="Garamond" w:hAnsi="Garamond"/>
          <w:bCs/>
          <w:sz w:val="24"/>
          <w:szCs w:val="24"/>
          <w:lang w:val="fr-FR" w:eastAsia="en-GB"/>
        </w:rPr>
        <w:t xml:space="preserve">Présenter le projet de rapport consolidé au </w:t>
      </w:r>
      <w:r w:rsidR="00217AD9">
        <w:rPr>
          <w:rFonts w:ascii="Garamond" w:hAnsi="Garamond"/>
          <w:bCs/>
          <w:sz w:val="24"/>
          <w:szCs w:val="24"/>
          <w:lang w:val="fr-FR" w:eastAsia="en-GB"/>
        </w:rPr>
        <w:t>d</w:t>
      </w:r>
      <w:r w:rsidRPr="0029236A">
        <w:rPr>
          <w:rFonts w:ascii="Garamond" w:hAnsi="Garamond"/>
          <w:bCs/>
          <w:sz w:val="24"/>
          <w:szCs w:val="24"/>
          <w:lang w:val="fr-FR" w:eastAsia="en-GB"/>
        </w:rPr>
        <w:t>épartement de l'</w:t>
      </w:r>
      <w:r w:rsidR="00726967" w:rsidRPr="0029236A">
        <w:rPr>
          <w:rFonts w:ascii="Garamond" w:hAnsi="Garamond"/>
          <w:bCs/>
          <w:sz w:val="24"/>
          <w:szCs w:val="24"/>
          <w:lang w:val="fr-FR" w:eastAsia="en-GB"/>
        </w:rPr>
        <w:t>É</w:t>
      </w:r>
      <w:r w:rsidRPr="0029236A">
        <w:rPr>
          <w:rFonts w:ascii="Garamond" w:hAnsi="Garamond"/>
          <w:bCs/>
          <w:sz w:val="24"/>
          <w:szCs w:val="24"/>
          <w:lang w:val="fr-FR" w:eastAsia="en-GB"/>
        </w:rPr>
        <w:t xml:space="preserve">ducation, de la </w:t>
      </w:r>
      <w:r w:rsidR="00726967" w:rsidRPr="0029236A">
        <w:rPr>
          <w:rFonts w:ascii="Garamond" w:hAnsi="Garamond"/>
          <w:bCs/>
          <w:sz w:val="24"/>
          <w:szCs w:val="24"/>
          <w:lang w:val="fr-FR" w:eastAsia="en-GB"/>
        </w:rPr>
        <w:t>S</w:t>
      </w:r>
      <w:r w:rsidRPr="0029236A">
        <w:rPr>
          <w:rFonts w:ascii="Garamond" w:hAnsi="Garamond"/>
          <w:bCs/>
          <w:sz w:val="24"/>
          <w:szCs w:val="24"/>
          <w:lang w:val="fr-FR" w:eastAsia="en-GB"/>
        </w:rPr>
        <w:t xml:space="preserve">cience et de la </w:t>
      </w:r>
      <w:r w:rsidR="00726967">
        <w:rPr>
          <w:rFonts w:ascii="Garamond" w:hAnsi="Garamond"/>
          <w:bCs/>
          <w:sz w:val="24"/>
          <w:szCs w:val="24"/>
          <w:lang w:val="fr-FR" w:eastAsia="en-GB"/>
        </w:rPr>
        <w:t>C</w:t>
      </w:r>
      <w:r w:rsidRPr="0029236A">
        <w:rPr>
          <w:rFonts w:ascii="Garamond" w:hAnsi="Garamond"/>
          <w:bCs/>
          <w:sz w:val="24"/>
          <w:szCs w:val="24"/>
          <w:lang w:val="fr-FR" w:eastAsia="en-GB"/>
        </w:rPr>
        <w:t>ulture pour validation interne ;</w:t>
      </w:r>
    </w:p>
    <w:p w:rsidR="0029236A" w:rsidRDefault="0029236A" w:rsidP="00726967">
      <w:pPr>
        <w:pStyle w:val="NoSpacing"/>
        <w:numPr>
          <w:ilvl w:val="0"/>
          <w:numId w:val="2"/>
        </w:numPr>
        <w:jc w:val="both"/>
        <w:rPr>
          <w:rFonts w:ascii="Garamond" w:hAnsi="Garamond"/>
          <w:bCs/>
          <w:sz w:val="24"/>
          <w:szCs w:val="24"/>
          <w:lang w:val="fr-FR" w:eastAsia="en-GB"/>
        </w:rPr>
      </w:pPr>
      <w:r w:rsidRPr="0029236A">
        <w:rPr>
          <w:rFonts w:ascii="Garamond" w:hAnsi="Garamond"/>
          <w:bCs/>
          <w:sz w:val="24"/>
          <w:szCs w:val="24"/>
          <w:lang w:val="fr-FR" w:eastAsia="en-GB"/>
        </w:rPr>
        <w:t>Participer à la validation du rapport final par les experts nationaux</w:t>
      </w:r>
      <w:r w:rsidR="00726967">
        <w:rPr>
          <w:rFonts w:ascii="Garamond" w:hAnsi="Garamond"/>
          <w:bCs/>
          <w:sz w:val="24"/>
          <w:szCs w:val="24"/>
          <w:lang w:val="fr-FR" w:eastAsia="en-GB"/>
        </w:rPr>
        <w:t>.</w:t>
      </w:r>
    </w:p>
    <w:p w:rsidR="00726967" w:rsidRPr="0029236A" w:rsidRDefault="00726967" w:rsidP="00726967">
      <w:pPr>
        <w:pStyle w:val="NoSpacing"/>
        <w:jc w:val="both"/>
        <w:rPr>
          <w:rFonts w:ascii="Garamond" w:hAnsi="Garamond"/>
          <w:bCs/>
          <w:sz w:val="24"/>
          <w:szCs w:val="24"/>
          <w:lang w:val="fr-FR" w:eastAsia="en-GB"/>
        </w:rPr>
      </w:pPr>
    </w:p>
    <w:p w:rsidR="00965EF8" w:rsidRPr="00CD4E57" w:rsidRDefault="00965EF8" w:rsidP="0072696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sz w:val="2"/>
          <w:szCs w:val="24"/>
          <w:lang w:val="fr-FR" w:eastAsia="en-GB"/>
        </w:rPr>
      </w:pPr>
    </w:p>
    <w:p w:rsidR="00965EF8" w:rsidRPr="00CD4E57" w:rsidRDefault="00965EF8" w:rsidP="00726967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fr-FR" w:eastAsia="en-GB"/>
        </w:rPr>
      </w:pPr>
      <w:r w:rsidRPr="00CD4E57">
        <w:rPr>
          <w:rFonts w:ascii="Garamond" w:eastAsia="Times New Roman" w:hAnsi="Garamond" w:cs="Arial"/>
          <w:sz w:val="24"/>
          <w:szCs w:val="24"/>
          <w:lang w:val="fr-FR" w:eastAsia="en-GB"/>
        </w:rPr>
        <w:t>4.</w:t>
      </w:r>
      <w:r w:rsidRPr="00CD4E57">
        <w:rPr>
          <w:rFonts w:ascii="Garamond" w:eastAsia="Times New Roman" w:hAnsi="Garamond" w:cs="Arial"/>
          <w:sz w:val="24"/>
          <w:szCs w:val="24"/>
          <w:lang w:val="fr-FR" w:eastAsia="en-GB"/>
        </w:rPr>
        <w:tab/>
      </w:r>
      <w:r w:rsidR="00217AD9">
        <w:rPr>
          <w:rFonts w:ascii="Garamond" w:eastAsia="Times New Roman" w:hAnsi="Garamond" w:cs="Arial"/>
          <w:sz w:val="24"/>
          <w:szCs w:val="24"/>
          <w:lang w:val="fr-FR" w:eastAsia="en-GB"/>
        </w:rPr>
        <w:t>En ce qui concerne les</w:t>
      </w:r>
      <w:r w:rsidR="00726967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</w:t>
      </w:r>
      <w:r w:rsidRPr="00CD4E57">
        <w:rPr>
          <w:rFonts w:ascii="Garamond" w:eastAsia="Times New Roman" w:hAnsi="Garamond" w:cs="Arial"/>
          <w:sz w:val="24"/>
          <w:szCs w:val="24"/>
          <w:lang w:val="fr-FR" w:eastAsia="en-GB"/>
        </w:rPr>
        <w:t>qualifications</w:t>
      </w:r>
      <w:r w:rsidR="00217AD9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des consultants :</w:t>
      </w:r>
    </w:p>
    <w:p w:rsidR="00863038" w:rsidRPr="00CD4E57" w:rsidRDefault="00863038" w:rsidP="0058341B">
      <w:pPr>
        <w:tabs>
          <w:tab w:val="left" w:pos="1080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fr-FR" w:eastAsia="en-GB"/>
        </w:rPr>
      </w:pPr>
    </w:p>
    <w:p w:rsidR="003E5529" w:rsidRPr="003E5529" w:rsidRDefault="003E5529" w:rsidP="003E5529">
      <w:pPr>
        <w:tabs>
          <w:tab w:val="left" w:pos="1080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fr-FR" w:eastAsia="en-GB"/>
        </w:rPr>
      </w:pPr>
      <w:r w:rsidRPr="003E5529">
        <w:rPr>
          <w:rFonts w:ascii="Garamond" w:eastAsia="Times New Roman" w:hAnsi="Garamond" w:cs="Arial"/>
          <w:sz w:val="24"/>
          <w:szCs w:val="24"/>
          <w:lang w:val="fr-FR" w:eastAsia="en-GB"/>
        </w:rPr>
        <w:lastRenderedPageBreak/>
        <w:t xml:space="preserve">La réalisation de l'étude nécessite une équipe de deux (02) consultants indépendants composée d'un francophone et d'un anglophone ayant des compétences et une expérience avérée en </w:t>
      </w:r>
      <w:r w:rsidR="00217AD9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ce qui concerne les </w:t>
      </w:r>
      <w:r w:rsidRPr="003E5529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activités </w:t>
      </w:r>
      <w:r w:rsidR="00217AD9">
        <w:rPr>
          <w:rFonts w:ascii="Garamond" w:eastAsia="Times New Roman" w:hAnsi="Garamond" w:cs="Arial"/>
          <w:sz w:val="24"/>
          <w:szCs w:val="24"/>
          <w:lang w:val="fr-FR" w:eastAsia="en-GB"/>
        </w:rPr>
        <w:t>d’une</w:t>
      </w:r>
      <w:r w:rsidRPr="003E5529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Académie des science</w:t>
      </w:r>
      <w:r w:rsidR="003C2613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, notamment en matière d’animation, </w:t>
      </w:r>
      <w:r w:rsidRPr="003E5529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s au niveau national et international. En raison de </w:t>
      </w:r>
      <w:r w:rsidR="003C2613">
        <w:rPr>
          <w:rFonts w:ascii="Garamond" w:eastAsia="Times New Roman" w:hAnsi="Garamond" w:cs="Arial"/>
          <w:sz w:val="24"/>
          <w:szCs w:val="24"/>
          <w:lang w:val="fr-FR" w:eastAsia="en-GB"/>
        </w:rPr>
        <w:t>la particularité de ce projet</w:t>
      </w:r>
      <w:r w:rsidRPr="003E5529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, </w:t>
      </w:r>
      <w:r w:rsidR="003C2613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concernant </w:t>
      </w:r>
      <w:r w:rsidRPr="003E5529">
        <w:rPr>
          <w:rFonts w:ascii="Garamond" w:eastAsia="Times New Roman" w:hAnsi="Garamond" w:cs="Arial"/>
          <w:sz w:val="24"/>
          <w:szCs w:val="24"/>
          <w:lang w:val="fr-FR" w:eastAsia="en-GB"/>
        </w:rPr>
        <w:t>la création d'une Académie des sciences, les consultants doivent :</w:t>
      </w:r>
    </w:p>
    <w:p w:rsidR="003E5529" w:rsidRPr="003E5529" w:rsidRDefault="003E5529" w:rsidP="003E5529">
      <w:pPr>
        <w:tabs>
          <w:tab w:val="left" w:pos="1080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fr-FR" w:eastAsia="en-GB"/>
        </w:rPr>
      </w:pPr>
    </w:p>
    <w:p w:rsidR="003E5529" w:rsidRPr="003E5529" w:rsidRDefault="003E5529" w:rsidP="003E5529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fr-FR" w:eastAsia="en-GB"/>
        </w:rPr>
      </w:pPr>
      <w:r w:rsidRPr="003E5529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Être membre d'une Académie 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>n</w:t>
      </w:r>
      <w:r w:rsidRPr="003E5529">
        <w:rPr>
          <w:rFonts w:ascii="Garamond" w:eastAsia="Times New Roman" w:hAnsi="Garamond" w:cs="Arial"/>
          <w:sz w:val="24"/>
          <w:szCs w:val="24"/>
          <w:lang w:val="fr-FR" w:eastAsia="en-GB"/>
        </w:rPr>
        <w:t>ationale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>,</w:t>
      </w:r>
      <w:r w:rsidRPr="003E5529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 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>a</w:t>
      </w:r>
      <w:r w:rsidRPr="003E5529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fricaine ou 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>m</w:t>
      </w:r>
      <w:r w:rsidRPr="003E5529">
        <w:rPr>
          <w:rFonts w:ascii="Garamond" w:eastAsia="Times New Roman" w:hAnsi="Garamond" w:cs="Arial"/>
          <w:sz w:val="24"/>
          <w:szCs w:val="24"/>
          <w:lang w:val="fr-FR" w:eastAsia="en-GB"/>
        </w:rPr>
        <w:t>ondiale ;</w:t>
      </w:r>
    </w:p>
    <w:p w:rsidR="003E5529" w:rsidRPr="003E5529" w:rsidRDefault="003E5529" w:rsidP="003E5529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fr-FR" w:eastAsia="en-GB"/>
        </w:rPr>
      </w:pPr>
      <w:r w:rsidRPr="003E5529">
        <w:rPr>
          <w:rFonts w:ascii="Garamond" w:eastAsia="Times New Roman" w:hAnsi="Garamond" w:cs="Arial"/>
          <w:sz w:val="24"/>
          <w:szCs w:val="24"/>
          <w:lang w:val="fr-FR" w:eastAsia="en-GB"/>
        </w:rPr>
        <w:t>Être professeur titulaire dans l'une des disciplines des sciences de la vie et de la terre ainsi que des sciences fondamentales et de l'innovation ;</w:t>
      </w:r>
    </w:p>
    <w:p w:rsidR="003E5529" w:rsidRPr="003E5529" w:rsidRDefault="003E5529" w:rsidP="003E5529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fr-FR" w:eastAsia="en-GB"/>
        </w:rPr>
      </w:pPr>
      <w:r>
        <w:rPr>
          <w:rFonts w:ascii="Garamond" w:eastAsia="Times New Roman" w:hAnsi="Garamond" w:cs="Arial"/>
          <w:sz w:val="24"/>
          <w:szCs w:val="24"/>
          <w:lang w:val="fr-FR" w:eastAsia="en-GB"/>
        </w:rPr>
        <w:t>Justifier d’</w:t>
      </w:r>
      <w:r w:rsidRPr="003E5529">
        <w:rPr>
          <w:rFonts w:ascii="Garamond" w:eastAsia="Times New Roman" w:hAnsi="Garamond" w:cs="Arial"/>
          <w:sz w:val="24"/>
          <w:szCs w:val="24"/>
          <w:lang w:val="fr-FR" w:eastAsia="en-GB"/>
        </w:rPr>
        <w:t>au moins (10) an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>née</w:t>
      </w:r>
      <w:r w:rsidRPr="003E5529">
        <w:rPr>
          <w:rFonts w:ascii="Garamond" w:eastAsia="Times New Roman" w:hAnsi="Garamond" w:cs="Arial"/>
          <w:sz w:val="24"/>
          <w:szCs w:val="24"/>
          <w:lang w:val="fr-FR" w:eastAsia="en-GB"/>
        </w:rPr>
        <w:t xml:space="preserve">s d'expérience dans la participation aux activités des </w:t>
      </w:r>
      <w:r>
        <w:rPr>
          <w:rFonts w:ascii="Garamond" w:eastAsia="Times New Roman" w:hAnsi="Garamond" w:cs="Arial"/>
          <w:sz w:val="24"/>
          <w:szCs w:val="24"/>
          <w:lang w:val="fr-FR" w:eastAsia="en-GB"/>
        </w:rPr>
        <w:t>a</w:t>
      </w:r>
      <w:r w:rsidRPr="003E5529">
        <w:rPr>
          <w:rFonts w:ascii="Garamond" w:eastAsia="Times New Roman" w:hAnsi="Garamond" w:cs="Arial"/>
          <w:sz w:val="24"/>
          <w:szCs w:val="24"/>
          <w:lang w:val="fr-FR" w:eastAsia="en-GB"/>
        </w:rPr>
        <w:t>cadémies nationales ou africaines des sciences ou des réseaux d'académies des sciences ou des académies mondiales des sciences ;</w:t>
      </w:r>
    </w:p>
    <w:p w:rsidR="003E5529" w:rsidRPr="00CD4E57" w:rsidRDefault="003E5529" w:rsidP="003E5529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fr-FR" w:eastAsia="en-GB"/>
        </w:rPr>
      </w:pPr>
      <w:r w:rsidRPr="003E5529">
        <w:rPr>
          <w:rFonts w:ascii="Garamond" w:eastAsia="Times New Roman" w:hAnsi="Garamond" w:cs="Arial"/>
          <w:sz w:val="24"/>
          <w:szCs w:val="24"/>
          <w:lang w:val="fr-FR" w:eastAsia="en-GB"/>
        </w:rPr>
        <w:t>Avoir une bonne connaissance des procédures des organisations internationales.</w:t>
      </w:r>
    </w:p>
    <w:p w:rsidR="00965EF8" w:rsidRPr="00CD4E57" w:rsidRDefault="00965EF8" w:rsidP="00965EF8">
      <w:pPr>
        <w:autoSpaceDE w:val="0"/>
        <w:autoSpaceDN w:val="0"/>
        <w:adjustRightInd w:val="0"/>
        <w:spacing w:after="200" w:line="240" w:lineRule="auto"/>
        <w:jc w:val="both"/>
        <w:rPr>
          <w:rFonts w:ascii="Garamond" w:eastAsia="Times New Roman" w:hAnsi="Garamond" w:cs="Arial"/>
          <w:sz w:val="2"/>
          <w:szCs w:val="24"/>
          <w:lang w:val="fr-FR" w:eastAsia="en-GB"/>
        </w:rPr>
      </w:pPr>
    </w:p>
    <w:p w:rsidR="00965EF8" w:rsidRPr="00747D23" w:rsidRDefault="00965EF8" w:rsidP="00965EF8">
      <w:pPr>
        <w:autoSpaceDE w:val="0"/>
        <w:autoSpaceDN w:val="0"/>
        <w:adjustRightInd w:val="0"/>
        <w:spacing w:after="200" w:line="240" w:lineRule="auto"/>
        <w:jc w:val="both"/>
        <w:rPr>
          <w:rFonts w:ascii="Garamond" w:eastAsia="Times New Roman" w:hAnsi="Garamond" w:cs="Arial"/>
          <w:b/>
          <w:bCs/>
          <w:sz w:val="24"/>
          <w:szCs w:val="24"/>
          <w:lang w:val="fr-FR"/>
        </w:rPr>
      </w:pPr>
      <w:r w:rsidRPr="00CD4E57">
        <w:rPr>
          <w:rFonts w:ascii="Garamond" w:eastAsia="Times New Roman" w:hAnsi="Garamond" w:cs="Arial"/>
          <w:sz w:val="24"/>
          <w:szCs w:val="24"/>
          <w:lang w:val="fr-FR" w:eastAsia="en-GB"/>
        </w:rPr>
        <w:t>5.</w:t>
      </w:r>
      <w:r w:rsidRPr="00CD4E57">
        <w:rPr>
          <w:rFonts w:ascii="Garamond" w:eastAsia="Times New Roman" w:hAnsi="Garamond" w:cs="Arial"/>
          <w:sz w:val="24"/>
          <w:szCs w:val="24"/>
          <w:lang w:val="fr-FR" w:eastAsia="en-GB"/>
        </w:rPr>
        <w:tab/>
      </w:r>
      <w:r w:rsidR="003E5529" w:rsidRPr="003E5529">
        <w:rPr>
          <w:rFonts w:ascii="Garamond" w:eastAsia="Times New Roman" w:hAnsi="Garamond" w:cs="Arial"/>
          <w:bCs/>
          <w:sz w:val="24"/>
          <w:szCs w:val="24"/>
          <w:lang w:val="fr-FR"/>
        </w:rPr>
        <w:t xml:space="preserve">La Commission de la CEDEAO invite </w:t>
      </w:r>
      <w:r w:rsidR="003E5529">
        <w:rPr>
          <w:rFonts w:ascii="Garamond" w:eastAsia="Times New Roman" w:hAnsi="Garamond" w:cs="Arial"/>
          <w:bCs/>
          <w:sz w:val="24"/>
          <w:szCs w:val="24"/>
          <w:lang w:val="fr-FR"/>
        </w:rPr>
        <w:t>par conséquent</w:t>
      </w:r>
      <w:r w:rsidR="003C2613">
        <w:rPr>
          <w:rFonts w:ascii="Garamond" w:eastAsia="Times New Roman" w:hAnsi="Garamond" w:cs="Arial"/>
          <w:bCs/>
          <w:sz w:val="24"/>
          <w:szCs w:val="24"/>
          <w:lang w:val="fr-FR"/>
        </w:rPr>
        <w:t xml:space="preserve"> les c</w:t>
      </w:r>
      <w:r w:rsidR="003E5529" w:rsidRPr="003E5529">
        <w:rPr>
          <w:rFonts w:ascii="Garamond" w:eastAsia="Times New Roman" w:hAnsi="Garamond" w:cs="Arial"/>
          <w:bCs/>
          <w:sz w:val="24"/>
          <w:szCs w:val="24"/>
          <w:lang w:val="fr-FR"/>
        </w:rPr>
        <w:t>onsultants éligibles (</w:t>
      </w:r>
      <w:r w:rsidR="003C2613">
        <w:rPr>
          <w:rFonts w:ascii="Garamond" w:eastAsia="Times New Roman" w:hAnsi="Garamond" w:cs="Arial"/>
          <w:bCs/>
          <w:sz w:val="24"/>
          <w:szCs w:val="24"/>
          <w:lang w:val="fr-FR"/>
        </w:rPr>
        <w:t>à titre individuel)</w:t>
      </w:r>
      <w:r w:rsidR="003E5529" w:rsidRPr="003E5529">
        <w:rPr>
          <w:rFonts w:ascii="Garamond" w:eastAsia="Times New Roman" w:hAnsi="Garamond" w:cs="Arial"/>
          <w:bCs/>
          <w:sz w:val="24"/>
          <w:szCs w:val="24"/>
          <w:lang w:val="fr-FR"/>
        </w:rPr>
        <w:t xml:space="preserve"> à </w:t>
      </w:r>
      <w:r w:rsidR="003E5529">
        <w:rPr>
          <w:rFonts w:ascii="Garamond" w:eastAsia="Times New Roman" w:hAnsi="Garamond" w:cs="Arial"/>
          <w:bCs/>
          <w:sz w:val="24"/>
          <w:szCs w:val="24"/>
          <w:lang w:val="fr-FR"/>
        </w:rPr>
        <w:t>manifest</w:t>
      </w:r>
      <w:r w:rsidR="003E5529" w:rsidRPr="003E5529">
        <w:rPr>
          <w:rFonts w:ascii="Garamond" w:eastAsia="Times New Roman" w:hAnsi="Garamond" w:cs="Arial"/>
          <w:bCs/>
          <w:sz w:val="24"/>
          <w:szCs w:val="24"/>
          <w:lang w:val="fr-FR"/>
        </w:rPr>
        <w:t xml:space="preserve">er leur intérêt à fournir ces services. </w:t>
      </w:r>
      <w:r w:rsidR="003C2613">
        <w:rPr>
          <w:rFonts w:ascii="Garamond" w:eastAsia="Times New Roman" w:hAnsi="Garamond" w:cs="Arial"/>
          <w:bCs/>
          <w:sz w:val="24"/>
          <w:szCs w:val="24"/>
          <w:lang w:val="fr-FR"/>
        </w:rPr>
        <w:t>Il</w:t>
      </w:r>
      <w:r w:rsidR="003E5529" w:rsidRPr="003E5529">
        <w:rPr>
          <w:rFonts w:ascii="Garamond" w:eastAsia="Times New Roman" w:hAnsi="Garamond" w:cs="Arial"/>
          <w:bCs/>
          <w:sz w:val="24"/>
          <w:szCs w:val="24"/>
          <w:lang w:val="fr-FR"/>
        </w:rPr>
        <w:t xml:space="preserve"> doivent fournir toutes les informations à l'appui de leur qualification pour l'exécution des services (</w:t>
      </w:r>
      <w:r w:rsidR="003C2613">
        <w:rPr>
          <w:rFonts w:ascii="Garamond" w:eastAsia="Times New Roman" w:hAnsi="Garamond" w:cs="Arial"/>
          <w:bCs/>
          <w:sz w:val="24"/>
          <w:szCs w:val="24"/>
          <w:lang w:val="fr-FR"/>
        </w:rPr>
        <w:t>joindre un c</w:t>
      </w:r>
      <w:r w:rsidR="003E5529" w:rsidRPr="003E5529">
        <w:rPr>
          <w:rFonts w:ascii="Garamond" w:eastAsia="Times New Roman" w:hAnsi="Garamond" w:cs="Arial"/>
          <w:bCs/>
          <w:sz w:val="24"/>
          <w:szCs w:val="24"/>
          <w:lang w:val="fr-FR"/>
        </w:rPr>
        <w:t>urricu</w:t>
      </w:r>
      <w:r w:rsidR="003C2613">
        <w:rPr>
          <w:rFonts w:ascii="Garamond" w:eastAsia="Times New Roman" w:hAnsi="Garamond" w:cs="Arial"/>
          <w:bCs/>
          <w:sz w:val="24"/>
          <w:szCs w:val="24"/>
          <w:lang w:val="fr-FR"/>
        </w:rPr>
        <w:t>lum v</w:t>
      </w:r>
      <w:r w:rsidR="003E5529" w:rsidRPr="003E5529">
        <w:rPr>
          <w:rFonts w:ascii="Garamond" w:eastAsia="Times New Roman" w:hAnsi="Garamond" w:cs="Arial"/>
          <w:bCs/>
          <w:sz w:val="24"/>
          <w:szCs w:val="24"/>
          <w:lang w:val="fr-FR"/>
        </w:rPr>
        <w:t xml:space="preserve">itae détaillé qui met en évidence les éléments suivants : </w:t>
      </w:r>
      <w:r w:rsidR="0012026D">
        <w:rPr>
          <w:rFonts w:ascii="Garamond" w:eastAsia="Times New Roman" w:hAnsi="Garamond" w:cs="Arial"/>
          <w:bCs/>
          <w:sz w:val="24"/>
          <w:szCs w:val="24"/>
          <w:lang w:val="fr-FR"/>
        </w:rPr>
        <w:t>le cursus scolaire suivi</w:t>
      </w:r>
      <w:r w:rsidR="003E5529">
        <w:rPr>
          <w:rFonts w:ascii="Garamond" w:eastAsia="Times New Roman" w:hAnsi="Garamond" w:cs="Arial"/>
          <w:bCs/>
          <w:sz w:val="24"/>
          <w:szCs w:val="24"/>
          <w:lang w:val="fr-FR"/>
        </w:rPr>
        <w:t xml:space="preserve"> </w:t>
      </w:r>
      <w:r w:rsidR="003E5529" w:rsidRPr="003E5529">
        <w:rPr>
          <w:rFonts w:ascii="Garamond" w:eastAsia="Times New Roman" w:hAnsi="Garamond" w:cs="Arial"/>
          <w:bCs/>
          <w:sz w:val="24"/>
          <w:szCs w:val="24"/>
          <w:lang w:val="fr-FR"/>
        </w:rPr>
        <w:t xml:space="preserve">et </w:t>
      </w:r>
      <w:r w:rsidR="0012026D">
        <w:rPr>
          <w:rFonts w:ascii="Garamond" w:eastAsia="Times New Roman" w:hAnsi="Garamond" w:cs="Arial"/>
          <w:bCs/>
          <w:sz w:val="24"/>
          <w:szCs w:val="24"/>
          <w:lang w:val="fr-FR"/>
        </w:rPr>
        <w:t xml:space="preserve">les </w:t>
      </w:r>
      <w:r w:rsidR="003E5529" w:rsidRPr="003E5529">
        <w:rPr>
          <w:rFonts w:ascii="Garamond" w:eastAsia="Times New Roman" w:hAnsi="Garamond" w:cs="Arial"/>
          <w:bCs/>
          <w:sz w:val="24"/>
          <w:szCs w:val="24"/>
          <w:lang w:val="fr-FR"/>
        </w:rPr>
        <w:t>certificats</w:t>
      </w:r>
      <w:r w:rsidR="003C2613">
        <w:rPr>
          <w:rFonts w:ascii="Garamond" w:eastAsia="Times New Roman" w:hAnsi="Garamond" w:cs="Arial"/>
          <w:bCs/>
          <w:sz w:val="24"/>
          <w:szCs w:val="24"/>
          <w:lang w:val="fr-FR"/>
        </w:rPr>
        <w:t xml:space="preserve"> obtenus</w:t>
      </w:r>
      <w:r w:rsidR="003E5529">
        <w:rPr>
          <w:rFonts w:ascii="Garamond" w:eastAsia="Times New Roman" w:hAnsi="Garamond" w:cs="Arial"/>
          <w:bCs/>
          <w:sz w:val="24"/>
          <w:szCs w:val="24"/>
          <w:lang w:val="fr-FR"/>
        </w:rPr>
        <w:t xml:space="preserve">, </w:t>
      </w:r>
      <w:r w:rsidR="003C2613">
        <w:rPr>
          <w:rFonts w:ascii="Garamond" w:eastAsia="Times New Roman" w:hAnsi="Garamond" w:cs="Arial"/>
          <w:bCs/>
          <w:sz w:val="24"/>
          <w:szCs w:val="24"/>
          <w:lang w:val="fr-FR"/>
        </w:rPr>
        <w:t xml:space="preserve">les </w:t>
      </w:r>
      <w:r w:rsidR="003E5529">
        <w:rPr>
          <w:rFonts w:ascii="Garamond" w:eastAsia="Times New Roman" w:hAnsi="Garamond" w:cs="Arial"/>
          <w:bCs/>
          <w:sz w:val="24"/>
          <w:szCs w:val="24"/>
          <w:lang w:val="fr-FR"/>
        </w:rPr>
        <w:t>e</w:t>
      </w:r>
      <w:r w:rsidR="003E5529" w:rsidRPr="003E5529">
        <w:rPr>
          <w:rFonts w:ascii="Garamond" w:eastAsia="Times New Roman" w:hAnsi="Garamond" w:cs="Arial"/>
          <w:bCs/>
          <w:sz w:val="24"/>
          <w:szCs w:val="24"/>
          <w:lang w:val="fr-FR"/>
        </w:rPr>
        <w:t xml:space="preserve">xpériences antérieures </w:t>
      </w:r>
      <w:r w:rsidR="003C2613">
        <w:rPr>
          <w:rFonts w:ascii="Garamond" w:eastAsia="Times New Roman" w:hAnsi="Garamond" w:cs="Arial"/>
          <w:bCs/>
          <w:sz w:val="24"/>
          <w:szCs w:val="24"/>
          <w:lang w:val="fr-FR"/>
        </w:rPr>
        <w:t xml:space="preserve">à des </w:t>
      </w:r>
      <w:r w:rsidR="003E5529" w:rsidRPr="003E5529">
        <w:rPr>
          <w:rFonts w:ascii="Garamond" w:eastAsia="Times New Roman" w:hAnsi="Garamond" w:cs="Arial"/>
          <w:bCs/>
          <w:sz w:val="24"/>
          <w:szCs w:val="24"/>
          <w:lang w:val="fr-FR"/>
        </w:rPr>
        <w:t xml:space="preserve">emplois similaires </w:t>
      </w:r>
      <w:r w:rsidR="003C2613">
        <w:rPr>
          <w:rFonts w:ascii="Garamond" w:eastAsia="Times New Roman" w:hAnsi="Garamond" w:cs="Arial"/>
          <w:bCs/>
          <w:sz w:val="24"/>
          <w:szCs w:val="24"/>
          <w:lang w:val="fr-FR"/>
        </w:rPr>
        <w:t xml:space="preserve">occupés </w:t>
      </w:r>
      <w:r w:rsidR="003E5529" w:rsidRPr="003E5529">
        <w:rPr>
          <w:rFonts w:ascii="Garamond" w:eastAsia="Times New Roman" w:hAnsi="Garamond" w:cs="Arial"/>
          <w:bCs/>
          <w:sz w:val="24"/>
          <w:szCs w:val="24"/>
          <w:lang w:val="fr-FR"/>
        </w:rPr>
        <w:t>au cours des dix (10) dernières années</w:t>
      </w:r>
      <w:r w:rsidR="00747D23">
        <w:rPr>
          <w:rFonts w:ascii="Garamond" w:eastAsia="Times New Roman" w:hAnsi="Garamond" w:cs="Arial"/>
          <w:bCs/>
          <w:sz w:val="24"/>
          <w:szCs w:val="24"/>
          <w:lang w:val="fr-FR"/>
        </w:rPr>
        <w:t>,</w:t>
      </w:r>
      <w:r w:rsidR="003E5529" w:rsidRPr="003E5529">
        <w:rPr>
          <w:rFonts w:ascii="Garamond" w:eastAsia="Times New Roman" w:hAnsi="Garamond" w:cs="Arial"/>
          <w:bCs/>
          <w:sz w:val="24"/>
          <w:szCs w:val="24"/>
          <w:lang w:val="fr-FR"/>
        </w:rPr>
        <w:t xml:space="preserve"> </w:t>
      </w:r>
      <w:r w:rsidR="003C2613">
        <w:rPr>
          <w:rFonts w:ascii="Garamond" w:eastAsia="Times New Roman" w:hAnsi="Garamond" w:cs="Arial"/>
          <w:bCs/>
          <w:sz w:val="24"/>
          <w:szCs w:val="24"/>
          <w:lang w:val="fr-FR"/>
        </w:rPr>
        <w:t xml:space="preserve">les </w:t>
      </w:r>
      <w:r w:rsidR="00747D23">
        <w:rPr>
          <w:rFonts w:ascii="Garamond" w:eastAsia="Times New Roman" w:hAnsi="Garamond" w:cs="Arial"/>
          <w:bCs/>
          <w:sz w:val="24"/>
          <w:szCs w:val="24"/>
          <w:lang w:val="fr-FR"/>
        </w:rPr>
        <w:t>c</w:t>
      </w:r>
      <w:r w:rsidR="003E5529" w:rsidRPr="003E5529">
        <w:rPr>
          <w:rFonts w:ascii="Garamond" w:eastAsia="Times New Roman" w:hAnsi="Garamond" w:cs="Arial"/>
          <w:bCs/>
          <w:sz w:val="24"/>
          <w:szCs w:val="24"/>
          <w:lang w:val="fr-FR"/>
        </w:rPr>
        <w:t>onnaissances en informatique</w:t>
      </w:r>
      <w:r w:rsidR="00747D23">
        <w:rPr>
          <w:rFonts w:ascii="Garamond" w:eastAsia="Times New Roman" w:hAnsi="Garamond" w:cs="Arial"/>
          <w:bCs/>
          <w:sz w:val="24"/>
          <w:szCs w:val="24"/>
          <w:lang w:val="fr-FR"/>
        </w:rPr>
        <w:t>,</w:t>
      </w:r>
      <w:r w:rsidR="003E5529" w:rsidRPr="003E5529">
        <w:rPr>
          <w:rFonts w:ascii="Garamond" w:eastAsia="Times New Roman" w:hAnsi="Garamond" w:cs="Arial"/>
          <w:bCs/>
          <w:sz w:val="24"/>
          <w:szCs w:val="24"/>
          <w:lang w:val="fr-FR"/>
        </w:rPr>
        <w:t xml:space="preserve"> </w:t>
      </w:r>
      <w:r w:rsidR="003C2613">
        <w:rPr>
          <w:rFonts w:ascii="Garamond" w:eastAsia="Times New Roman" w:hAnsi="Garamond" w:cs="Arial"/>
          <w:bCs/>
          <w:sz w:val="24"/>
          <w:szCs w:val="24"/>
          <w:lang w:val="fr-FR"/>
        </w:rPr>
        <w:t xml:space="preserve">la </w:t>
      </w:r>
      <w:r w:rsidR="003E5529" w:rsidRPr="003E5529">
        <w:rPr>
          <w:rFonts w:ascii="Garamond" w:eastAsia="Times New Roman" w:hAnsi="Garamond" w:cs="Arial"/>
          <w:bCs/>
          <w:sz w:val="24"/>
          <w:szCs w:val="24"/>
          <w:lang w:val="fr-FR"/>
        </w:rPr>
        <w:t>connaissance du domaine</w:t>
      </w:r>
      <w:r w:rsidR="003C2613">
        <w:rPr>
          <w:rFonts w:ascii="Garamond" w:eastAsia="Times New Roman" w:hAnsi="Garamond" w:cs="Arial"/>
          <w:bCs/>
          <w:sz w:val="24"/>
          <w:szCs w:val="24"/>
          <w:lang w:val="fr-FR"/>
        </w:rPr>
        <w:t xml:space="preserve"> visé</w:t>
      </w:r>
      <w:r w:rsidR="00747D23">
        <w:rPr>
          <w:rFonts w:ascii="Garamond" w:eastAsia="Times New Roman" w:hAnsi="Garamond" w:cs="Arial"/>
          <w:bCs/>
          <w:sz w:val="24"/>
          <w:szCs w:val="24"/>
          <w:lang w:val="fr-FR"/>
        </w:rPr>
        <w:t>,</w:t>
      </w:r>
      <w:r w:rsidR="003E5529" w:rsidRPr="003E5529">
        <w:rPr>
          <w:rFonts w:ascii="Garamond" w:eastAsia="Times New Roman" w:hAnsi="Garamond" w:cs="Arial"/>
          <w:bCs/>
          <w:sz w:val="24"/>
          <w:szCs w:val="24"/>
          <w:lang w:val="fr-FR"/>
        </w:rPr>
        <w:t xml:space="preserve"> l</w:t>
      </w:r>
      <w:r w:rsidR="003C2613">
        <w:rPr>
          <w:rFonts w:ascii="Garamond" w:eastAsia="Times New Roman" w:hAnsi="Garamond" w:cs="Arial"/>
          <w:bCs/>
          <w:sz w:val="24"/>
          <w:szCs w:val="24"/>
          <w:lang w:val="fr-FR"/>
        </w:rPr>
        <w:t>es aptitudes linguistiques</w:t>
      </w:r>
      <w:r w:rsidR="003E5529" w:rsidRPr="003E5529">
        <w:rPr>
          <w:rFonts w:ascii="Garamond" w:eastAsia="Times New Roman" w:hAnsi="Garamond" w:cs="Arial"/>
          <w:bCs/>
          <w:sz w:val="24"/>
          <w:szCs w:val="24"/>
          <w:lang w:val="fr-FR"/>
        </w:rPr>
        <w:t xml:space="preserve"> et toute</w:t>
      </w:r>
      <w:r w:rsidR="00747D23">
        <w:rPr>
          <w:rFonts w:ascii="Garamond" w:eastAsia="Times New Roman" w:hAnsi="Garamond" w:cs="Arial"/>
          <w:bCs/>
          <w:sz w:val="24"/>
          <w:szCs w:val="24"/>
          <w:lang w:val="fr-FR"/>
        </w:rPr>
        <w:t>s</w:t>
      </w:r>
      <w:r w:rsidR="003E5529" w:rsidRPr="003E5529">
        <w:rPr>
          <w:rFonts w:ascii="Garamond" w:eastAsia="Times New Roman" w:hAnsi="Garamond" w:cs="Arial"/>
          <w:bCs/>
          <w:sz w:val="24"/>
          <w:szCs w:val="24"/>
          <w:lang w:val="fr-FR"/>
        </w:rPr>
        <w:t xml:space="preserve"> autre</w:t>
      </w:r>
      <w:r w:rsidR="00747D23">
        <w:rPr>
          <w:rFonts w:ascii="Garamond" w:eastAsia="Times New Roman" w:hAnsi="Garamond" w:cs="Arial"/>
          <w:bCs/>
          <w:sz w:val="24"/>
          <w:szCs w:val="24"/>
          <w:lang w:val="fr-FR"/>
        </w:rPr>
        <w:t>s</w:t>
      </w:r>
      <w:r w:rsidR="003E5529" w:rsidRPr="003E5529">
        <w:rPr>
          <w:rFonts w:ascii="Garamond" w:eastAsia="Times New Roman" w:hAnsi="Garamond" w:cs="Arial"/>
          <w:bCs/>
          <w:sz w:val="24"/>
          <w:szCs w:val="24"/>
          <w:lang w:val="fr-FR"/>
        </w:rPr>
        <w:t xml:space="preserve"> information</w:t>
      </w:r>
      <w:r w:rsidR="00747D23">
        <w:rPr>
          <w:rFonts w:ascii="Garamond" w:eastAsia="Times New Roman" w:hAnsi="Garamond" w:cs="Arial"/>
          <w:bCs/>
          <w:sz w:val="24"/>
          <w:szCs w:val="24"/>
          <w:lang w:val="fr-FR"/>
        </w:rPr>
        <w:t>s</w:t>
      </w:r>
      <w:r w:rsidR="003E5529" w:rsidRPr="003E5529">
        <w:rPr>
          <w:rFonts w:ascii="Garamond" w:eastAsia="Times New Roman" w:hAnsi="Garamond" w:cs="Arial"/>
          <w:bCs/>
          <w:sz w:val="24"/>
          <w:szCs w:val="24"/>
          <w:lang w:val="fr-FR"/>
        </w:rPr>
        <w:t xml:space="preserve"> </w:t>
      </w:r>
      <w:r w:rsidR="00747D23">
        <w:rPr>
          <w:rFonts w:ascii="Garamond" w:eastAsia="Times New Roman" w:hAnsi="Garamond" w:cs="Arial"/>
          <w:bCs/>
          <w:sz w:val="24"/>
          <w:szCs w:val="24"/>
          <w:lang w:val="fr-FR"/>
        </w:rPr>
        <w:t>nécessaires à</w:t>
      </w:r>
      <w:r w:rsidR="003E5529" w:rsidRPr="003E5529">
        <w:rPr>
          <w:rFonts w:ascii="Garamond" w:eastAsia="Times New Roman" w:hAnsi="Garamond" w:cs="Arial"/>
          <w:bCs/>
          <w:sz w:val="24"/>
          <w:szCs w:val="24"/>
          <w:lang w:val="fr-FR"/>
        </w:rPr>
        <w:t xml:space="preserve"> la réalisation de ce projet). </w:t>
      </w:r>
      <w:r w:rsidR="003E5529" w:rsidRPr="00747D23">
        <w:rPr>
          <w:rFonts w:ascii="Garamond" w:eastAsia="Times New Roman" w:hAnsi="Garamond" w:cs="Arial"/>
          <w:b/>
          <w:bCs/>
          <w:i/>
          <w:sz w:val="24"/>
          <w:szCs w:val="24"/>
          <w:lang w:val="fr-FR"/>
        </w:rPr>
        <w:t>Veuillez noter que si des consultants individuels sont proposés par des entreprises, seule l'expérience et les qualifications des personnes</w:t>
      </w:r>
      <w:r w:rsidR="003C2613">
        <w:rPr>
          <w:rFonts w:ascii="Garamond" w:eastAsia="Times New Roman" w:hAnsi="Garamond" w:cs="Arial"/>
          <w:b/>
          <w:bCs/>
          <w:i/>
          <w:sz w:val="24"/>
          <w:szCs w:val="24"/>
          <w:lang w:val="fr-FR"/>
        </w:rPr>
        <w:t xml:space="preserve"> prises individuellement </w:t>
      </w:r>
      <w:r w:rsidR="003E5529" w:rsidRPr="00747D23">
        <w:rPr>
          <w:rFonts w:ascii="Garamond" w:eastAsia="Times New Roman" w:hAnsi="Garamond" w:cs="Arial"/>
          <w:b/>
          <w:bCs/>
          <w:i/>
          <w:sz w:val="24"/>
          <w:szCs w:val="24"/>
          <w:lang w:val="fr-FR"/>
        </w:rPr>
        <w:t xml:space="preserve">seront </w:t>
      </w:r>
      <w:r w:rsidR="003C2613">
        <w:rPr>
          <w:rFonts w:ascii="Garamond" w:eastAsia="Times New Roman" w:hAnsi="Garamond" w:cs="Arial"/>
          <w:b/>
          <w:bCs/>
          <w:i/>
          <w:sz w:val="24"/>
          <w:szCs w:val="24"/>
          <w:lang w:val="fr-FR"/>
        </w:rPr>
        <w:t>considérées</w:t>
      </w:r>
      <w:r w:rsidR="003E5529" w:rsidRPr="00747D23">
        <w:rPr>
          <w:rFonts w:ascii="Garamond" w:eastAsia="Times New Roman" w:hAnsi="Garamond" w:cs="Arial"/>
          <w:b/>
          <w:bCs/>
          <w:i/>
          <w:sz w:val="24"/>
          <w:szCs w:val="24"/>
          <w:lang w:val="fr-FR"/>
        </w:rPr>
        <w:t xml:space="preserve"> dans le processus de sélection</w:t>
      </w:r>
      <w:r w:rsidR="00747D23" w:rsidRPr="00747D23">
        <w:rPr>
          <w:rFonts w:ascii="Garamond" w:eastAsia="Times New Roman" w:hAnsi="Garamond" w:cs="Arial"/>
          <w:b/>
          <w:bCs/>
          <w:i/>
          <w:sz w:val="24"/>
          <w:szCs w:val="24"/>
          <w:lang w:val="fr-FR"/>
        </w:rPr>
        <w:t>. Leur expérience au sein de l’entreprise ne sera pas prise en compte. À l’issue du processus, le contrat sera signé avec le candidat individuel retenu</w:t>
      </w:r>
      <w:r w:rsidR="00747D23" w:rsidRPr="00747D23">
        <w:rPr>
          <w:rFonts w:ascii="Garamond" w:eastAsia="Times New Roman" w:hAnsi="Garamond" w:cs="Arial"/>
          <w:b/>
          <w:bCs/>
          <w:sz w:val="24"/>
          <w:szCs w:val="24"/>
          <w:lang w:val="fr-FR"/>
        </w:rPr>
        <w:t>.</w:t>
      </w:r>
    </w:p>
    <w:p w:rsidR="00965EF8" w:rsidRPr="00CD4E57" w:rsidRDefault="00965EF8" w:rsidP="00965EF8">
      <w:pPr>
        <w:spacing w:before="60" w:after="60" w:line="240" w:lineRule="auto"/>
        <w:ind w:left="1080"/>
        <w:jc w:val="both"/>
        <w:rPr>
          <w:rFonts w:ascii="Garamond" w:eastAsia="Times New Roman" w:hAnsi="Garamond" w:cs="Arial"/>
          <w:sz w:val="4"/>
          <w:szCs w:val="24"/>
          <w:lang w:val="fr-FR" w:eastAsia="ar-SA"/>
        </w:rPr>
      </w:pPr>
    </w:p>
    <w:p w:rsidR="00965EF8" w:rsidRPr="00CD4E57" w:rsidRDefault="00965EF8" w:rsidP="00965EF8">
      <w:pPr>
        <w:spacing w:after="0" w:line="240" w:lineRule="auto"/>
        <w:jc w:val="both"/>
        <w:rPr>
          <w:rFonts w:ascii="Garamond" w:eastAsia="Times New Roman" w:hAnsi="Garamond" w:cs="Arial"/>
          <w:bCs/>
          <w:sz w:val="24"/>
          <w:szCs w:val="24"/>
          <w:lang w:val="fr-FR"/>
        </w:rPr>
      </w:pPr>
      <w:r w:rsidRPr="00CD4E57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6.</w:t>
      </w:r>
      <w:r w:rsidRPr="00CD4E57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ab/>
      </w:r>
      <w:r w:rsidR="00747D23" w:rsidRPr="00747D23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La sélection se fera sur la base d'une présélection sur dossiers (CV) suivie d'entretiens. Le consultant retenu sera invité à des négociations avant la conclusion et la signature du contrat.</w:t>
      </w:r>
      <w:r w:rsidR="00747D23" w:rsidRPr="00747D23">
        <w:rPr>
          <w:rFonts w:ascii="Garamond" w:eastAsia="Times New Roman" w:hAnsi="Garamond" w:cs="Arial"/>
          <w:b/>
          <w:i/>
          <w:spacing w:val="-2"/>
          <w:sz w:val="24"/>
          <w:szCs w:val="24"/>
          <w:lang w:val="fr-FR" w:eastAsia="en-GB"/>
        </w:rPr>
        <w:t xml:space="preserve"> (Méthode de sélection</w:t>
      </w:r>
      <w:r w:rsidR="00747D23">
        <w:rPr>
          <w:rFonts w:ascii="Garamond" w:eastAsia="Times New Roman" w:hAnsi="Garamond" w:cs="Arial"/>
          <w:b/>
          <w:i/>
          <w:spacing w:val="-2"/>
          <w:sz w:val="24"/>
          <w:szCs w:val="24"/>
          <w:lang w:val="fr-FR" w:eastAsia="en-GB"/>
        </w:rPr>
        <w:t> :</w:t>
      </w:r>
      <w:r w:rsidR="00747D23" w:rsidRPr="00747D23">
        <w:rPr>
          <w:rFonts w:ascii="Garamond" w:eastAsia="Times New Roman" w:hAnsi="Garamond" w:cs="Arial"/>
          <w:b/>
          <w:i/>
          <w:spacing w:val="-2"/>
          <w:sz w:val="24"/>
          <w:szCs w:val="24"/>
          <w:lang w:val="fr-FR" w:eastAsia="en-GB"/>
        </w:rPr>
        <w:t xml:space="preserve"> Consultant individuel). Il convient de noter que le consultant retenu devra soumettre tous les rapports requis en anglais, en français ou en portugais.</w:t>
      </w:r>
    </w:p>
    <w:p w:rsidR="00965EF8" w:rsidRPr="00CD4E57" w:rsidRDefault="00965EF8" w:rsidP="00965EF8">
      <w:pPr>
        <w:spacing w:after="0" w:line="276" w:lineRule="auto"/>
        <w:jc w:val="both"/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</w:pPr>
    </w:p>
    <w:p w:rsidR="00747D23" w:rsidRPr="00747D23" w:rsidRDefault="00965EF8" w:rsidP="008849B8">
      <w:pPr>
        <w:tabs>
          <w:tab w:val="left" w:pos="720"/>
        </w:tabs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val="fr-FR" w:eastAsia="ar-SA"/>
        </w:rPr>
      </w:pPr>
      <w:r w:rsidRPr="00CD4E57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7.</w:t>
      </w:r>
      <w:r w:rsidRPr="00CD4E57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ab/>
      </w:r>
      <w:r w:rsidR="00747D23" w:rsidRPr="00747D23">
        <w:rPr>
          <w:rFonts w:ascii="Garamond" w:eastAsia="Times New Roman" w:hAnsi="Garamond" w:cs="Arial"/>
          <w:sz w:val="24"/>
          <w:szCs w:val="24"/>
          <w:lang w:val="fr-FR" w:eastAsia="ar-SA"/>
        </w:rPr>
        <w:t xml:space="preserve">Les consultants intéressés peuvent obtenir de plus amples informations </w:t>
      </w:r>
      <w:r w:rsidR="00747D23">
        <w:rPr>
          <w:rFonts w:ascii="Garamond" w:eastAsia="Times New Roman" w:hAnsi="Garamond" w:cs="Arial"/>
          <w:sz w:val="24"/>
          <w:szCs w:val="24"/>
          <w:lang w:val="fr-FR" w:eastAsia="ar-SA"/>
        </w:rPr>
        <w:t xml:space="preserve">aux adresses </w:t>
      </w:r>
      <w:r w:rsidR="00747D23" w:rsidRPr="00747D23">
        <w:rPr>
          <w:rFonts w:ascii="Garamond" w:eastAsia="Times New Roman" w:hAnsi="Garamond" w:cs="Arial"/>
          <w:sz w:val="24"/>
          <w:szCs w:val="24"/>
          <w:lang w:val="fr-FR" w:eastAsia="ar-SA"/>
        </w:rPr>
        <w:t xml:space="preserve">ci-dessous mentionnées, </w:t>
      </w:r>
      <w:r w:rsidR="003C2613">
        <w:rPr>
          <w:rFonts w:ascii="Garamond" w:eastAsia="Times New Roman" w:hAnsi="Garamond" w:cs="Arial"/>
          <w:sz w:val="24"/>
          <w:szCs w:val="24"/>
          <w:lang w:val="fr-FR" w:eastAsia="ar-SA"/>
        </w:rPr>
        <w:t>durant les</w:t>
      </w:r>
      <w:r w:rsidR="00747D23" w:rsidRPr="00747D23">
        <w:rPr>
          <w:rFonts w:ascii="Garamond" w:eastAsia="Times New Roman" w:hAnsi="Garamond" w:cs="Arial"/>
          <w:sz w:val="24"/>
          <w:szCs w:val="24"/>
          <w:lang w:val="fr-FR" w:eastAsia="ar-SA"/>
        </w:rPr>
        <w:t xml:space="preserve"> heures ouvr</w:t>
      </w:r>
      <w:r w:rsidR="008849B8">
        <w:rPr>
          <w:rFonts w:ascii="Garamond" w:eastAsia="Times New Roman" w:hAnsi="Garamond" w:cs="Arial"/>
          <w:sz w:val="24"/>
          <w:szCs w:val="24"/>
          <w:lang w:val="fr-FR" w:eastAsia="ar-SA"/>
        </w:rPr>
        <w:t xml:space="preserve">ables </w:t>
      </w:r>
      <w:r w:rsidR="003C2613">
        <w:rPr>
          <w:rFonts w:ascii="Garamond" w:eastAsia="Times New Roman" w:hAnsi="Garamond" w:cs="Arial"/>
          <w:sz w:val="24"/>
          <w:szCs w:val="24"/>
          <w:lang w:val="fr-FR" w:eastAsia="ar-SA"/>
        </w:rPr>
        <w:t>(</w:t>
      </w:r>
      <w:r w:rsidR="00747D23" w:rsidRPr="00747D23">
        <w:rPr>
          <w:rFonts w:ascii="Garamond" w:eastAsia="Times New Roman" w:hAnsi="Garamond" w:cs="Arial"/>
          <w:sz w:val="24"/>
          <w:szCs w:val="24"/>
          <w:lang w:val="fr-FR" w:eastAsia="ar-SA"/>
        </w:rPr>
        <w:t>du lundi au ve</w:t>
      </w:r>
      <w:r w:rsidR="008849B8">
        <w:rPr>
          <w:rFonts w:ascii="Garamond" w:eastAsia="Times New Roman" w:hAnsi="Garamond" w:cs="Arial"/>
          <w:sz w:val="24"/>
          <w:szCs w:val="24"/>
          <w:lang w:val="fr-FR" w:eastAsia="ar-SA"/>
        </w:rPr>
        <w:t>ndredi de 9h00 à 17h00, GMT + 1</w:t>
      </w:r>
      <w:r w:rsidR="003C2613">
        <w:rPr>
          <w:rFonts w:ascii="Garamond" w:eastAsia="Times New Roman" w:hAnsi="Garamond" w:cs="Arial"/>
          <w:sz w:val="24"/>
          <w:szCs w:val="24"/>
          <w:lang w:val="fr-FR" w:eastAsia="ar-SA"/>
        </w:rPr>
        <w:t>)</w:t>
      </w:r>
      <w:r w:rsidR="00747D23" w:rsidRPr="00747D23">
        <w:rPr>
          <w:rFonts w:ascii="Garamond" w:eastAsia="Times New Roman" w:hAnsi="Garamond" w:cs="Arial"/>
          <w:sz w:val="24"/>
          <w:szCs w:val="24"/>
          <w:lang w:val="fr-FR" w:eastAsia="ar-SA"/>
        </w:rPr>
        <w:t> :</w:t>
      </w:r>
    </w:p>
    <w:p w:rsidR="00965EF8" w:rsidRPr="00CD4E57" w:rsidRDefault="00747D23" w:rsidP="00747D23">
      <w:pPr>
        <w:tabs>
          <w:tab w:val="left" w:pos="284"/>
          <w:tab w:val="right" w:pos="7306"/>
        </w:tabs>
        <w:suppressAutoHyphens/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val="fr-FR" w:eastAsia="ar-SA"/>
        </w:rPr>
      </w:pPr>
      <w:r w:rsidRPr="00747D23">
        <w:rPr>
          <w:rFonts w:ascii="Garamond" w:eastAsia="Times New Roman" w:hAnsi="Garamond" w:cs="Arial"/>
          <w:b/>
          <w:sz w:val="24"/>
          <w:szCs w:val="24"/>
          <w:lang w:val="en-US" w:eastAsia="ar-SA"/>
        </w:rPr>
        <w:t>Procurement Division, Director</w:t>
      </w:r>
      <w:r w:rsidR="000C4B8F">
        <w:rPr>
          <w:rFonts w:ascii="Garamond" w:eastAsia="Times New Roman" w:hAnsi="Garamond" w:cs="Arial"/>
          <w:b/>
          <w:sz w:val="24"/>
          <w:szCs w:val="24"/>
          <w:lang w:val="en-US" w:eastAsia="ar-SA"/>
        </w:rPr>
        <w:t xml:space="preserve">ate of General Administration, </w:t>
      </w:r>
      <w:r w:rsidRPr="00747D23">
        <w:rPr>
          <w:rFonts w:ascii="Garamond" w:eastAsia="Times New Roman" w:hAnsi="Garamond" w:cs="Arial"/>
          <w:b/>
          <w:sz w:val="24"/>
          <w:szCs w:val="24"/>
          <w:lang w:val="en-US" w:eastAsia="ar-SA"/>
        </w:rPr>
        <w:t xml:space="preserve">ECOWAS Commission, Plot 101, Yakubu Gowon Crescent, Asokoro District, P.M.B. 401 Abuja, Nigeria. </w:t>
      </w:r>
      <w:r w:rsidRPr="00747D23">
        <w:rPr>
          <w:rFonts w:ascii="Garamond" w:eastAsia="Times New Roman" w:hAnsi="Garamond" w:cs="Arial"/>
          <w:b/>
          <w:sz w:val="24"/>
          <w:szCs w:val="24"/>
          <w:lang w:val="fr-FR" w:eastAsia="ar-SA"/>
        </w:rPr>
        <w:t>Courriel</w:t>
      </w:r>
      <w:r w:rsidRPr="00747D23">
        <w:rPr>
          <w:rFonts w:ascii="Garamond" w:eastAsia="Times New Roman" w:hAnsi="Garamond" w:cs="Arial"/>
          <w:sz w:val="24"/>
          <w:szCs w:val="24"/>
          <w:lang w:val="fr-FR" w:eastAsia="ar-SA"/>
        </w:rPr>
        <w:t xml:space="preserve">: </w:t>
      </w:r>
      <w:hyperlink r:id="rId7" w:history="1">
        <w:r w:rsidRPr="00747D23">
          <w:rPr>
            <w:rStyle w:val="Hyperlink"/>
            <w:rFonts w:ascii="Garamond" w:eastAsia="Times New Roman" w:hAnsi="Garamond" w:cs="Arial"/>
            <w:sz w:val="24"/>
            <w:szCs w:val="24"/>
            <w:lang w:val="fr-FR" w:eastAsia="ar-SA"/>
          </w:rPr>
          <w:t>procurement@ecowas.int</w:t>
        </w:r>
      </w:hyperlink>
      <w:r w:rsidRPr="00747D23">
        <w:rPr>
          <w:rFonts w:ascii="Garamond" w:eastAsia="Times New Roman" w:hAnsi="Garamond" w:cs="Arial"/>
          <w:sz w:val="24"/>
          <w:szCs w:val="24"/>
          <w:lang w:val="fr-FR" w:eastAsia="ar-SA"/>
        </w:rPr>
        <w:t xml:space="preserve">, </w:t>
      </w:r>
      <w:hyperlink r:id="rId8" w:history="1">
        <w:r w:rsidRPr="00747D23">
          <w:rPr>
            <w:rStyle w:val="Hyperlink"/>
            <w:rFonts w:ascii="Garamond" w:eastAsia="Times New Roman" w:hAnsi="Garamond" w:cs="Arial"/>
            <w:sz w:val="24"/>
            <w:szCs w:val="24"/>
            <w:lang w:val="fr-FR" w:eastAsia="ar-SA"/>
          </w:rPr>
          <w:t>sbangoura@ecowas.int</w:t>
        </w:r>
      </w:hyperlink>
      <w:r w:rsidRPr="00747D23">
        <w:rPr>
          <w:rFonts w:ascii="Garamond" w:eastAsia="Times New Roman" w:hAnsi="Garamond" w:cs="Arial"/>
          <w:sz w:val="24"/>
          <w:szCs w:val="24"/>
          <w:lang w:val="fr-FR" w:eastAsia="ar-SA"/>
        </w:rPr>
        <w:t xml:space="preserve">, </w:t>
      </w:r>
      <w:hyperlink r:id="rId9" w:history="1">
        <w:r w:rsidRPr="00747D23">
          <w:rPr>
            <w:rStyle w:val="Hyperlink"/>
            <w:rFonts w:ascii="Garamond" w:eastAsia="Times New Roman" w:hAnsi="Garamond" w:cs="Arial"/>
            <w:sz w:val="24"/>
            <w:szCs w:val="24"/>
            <w:lang w:val="fr-FR" w:eastAsia="ar-SA"/>
          </w:rPr>
          <w:t>deklu@ecowas.int</w:t>
        </w:r>
      </w:hyperlink>
    </w:p>
    <w:p w:rsidR="00965EF8" w:rsidRPr="00CD4E57" w:rsidRDefault="00965EF8" w:rsidP="00965EF8">
      <w:pPr>
        <w:spacing w:after="0" w:line="240" w:lineRule="auto"/>
        <w:rPr>
          <w:rFonts w:ascii="Garamond" w:eastAsia="Times New Roman" w:hAnsi="Garamond" w:cs="Arial"/>
          <w:sz w:val="24"/>
          <w:szCs w:val="24"/>
          <w:lang w:val="fr-FR" w:eastAsia="en-GB"/>
        </w:rPr>
      </w:pPr>
    </w:p>
    <w:p w:rsidR="00965EF8" w:rsidRPr="00CD4E57" w:rsidRDefault="008849B8" w:rsidP="00965EF8">
      <w:pPr>
        <w:spacing w:after="0" w:line="240" w:lineRule="auto"/>
        <w:jc w:val="both"/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</w:pPr>
      <w:r w:rsidRPr="008849B8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La Commission de la CEDEAO voudrait particulièrement attirer l'attention des consultants intéressés sur </w:t>
      </w:r>
      <w:r w:rsidRPr="008849B8">
        <w:rPr>
          <w:rFonts w:ascii="Garamond" w:eastAsia="Times New Roman" w:hAnsi="Garamond" w:cs="Arial"/>
          <w:b/>
          <w:spacing w:val="-2"/>
          <w:sz w:val="24"/>
          <w:szCs w:val="24"/>
          <w:lang w:val="fr-FR" w:eastAsia="en-GB"/>
        </w:rPr>
        <w:t>l'article 117 du code des marchés de la CEDEAO concernant les «Infractions commises par les candidats, les soumissionnaires et les adjudicataires»</w:t>
      </w:r>
      <w:r w:rsidRPr="008849B8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 xml:space="preserve">, qui fournit des informations sur les pratiques de corruption et de fraude en matière de concurrence ou d'exécution d'un contrat. En outre, ils sont invités à prendre connaissance des informations spécifiques concernant les conflits d’intérêts liés à la présente mission, conformément à </w:t>
      </w:r>
      <w:r w:rsidRPr="008849B8">
        <w:rPr>
          <w:rFonts w:ascii="Garamond" w:eastAsia="Times New Roman" w:hAnsi="Garamond" w:cs="Arial"/>
          <w:b/>
          <w:spacing w:val="-2"/>
          <w:sz w:val="24"/>
          <w:szCs w:val="24"/>
          <w:lang w:val="fr-FR" w:eastAsia="en-GB"/>
        </w:rPr>
        <w:t>l’article 118 du Code des marchés de la CEDEAO</w:t>
      </w:r>
      <w:r w:rsidRPr="008849B8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.</w:t>
      </w:r>
    </w:p>
    <w:p w:rsidR="00965EF8" w:rsidRPr="00CD4E57" w:rsidRDefault="00965EF8" w:rsidP="00965EF8">
      <w:pPr>
        <w:spacing w:after="0" w:line="240" w:lineRule="auto"/>
        <w:jc w:val="both"/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</w:pPr>
    </w:p>
    <w:p w:rsidR="00965EF8" w:rsidRPr="00CD4E57" w:rsidRDefault="00965EF8" w:rsidP="00965EF8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val="fr-FR" w:eastAsia="en-GB"/>
        </w:rPr>
      </w:pPr>
      <w:r w:rsidRPr="00CD4E57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8.</w:t>
      </w:r>
      <w:r w:rsidRPr="00CD4E57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ab/>
      </w:r>
      <w:r w:rsidR="008849B8" w:rsidRPr="008849B8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Les manifestations d’intérêt</w:t>
      </w:r>
      <w:r w:rsidR="008849B8" w:rsidRPr="008849B8">
        <w:rPr>
          <w:rFonts w:ascii="Garamond" w:eastAsia="Times New Roman" w:hAnsi="Garamond" w:cs="Arial"/>
          <w:b/>
          <w:spacing w:val="-2"/>
          <w:sz w:val="24"/>
          <w:szCs w:val="24"/>
          <w:lang w:val="fr-FR" w:eastAsia="en-GB"/>
        </w:rPr>
        <w:t xml:space="preserve"> (1 original et 3 copies) </w:t>
      </w:r>
      <w:r w:rsidR="008849B8" w:rsidRPr="008849B8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doivent être soumises sous plis scellés portant clairement le titre</w:t>
      </w:r>
      <w:r w:rsidR="008849B8" w:rsidRPr="008849B8">
        <w:rPr>
          <w:rFonts w:ascii="Garamond" w:eastAsia="Times New Roman" w:hAnsi="Garamond" w:cs="Arial"/>
          <w:b/>
          <w:spacing w:val="-2"/>
          <w:sz w:val="24"/>
          <w:szCs w:val="24"/>
          <w:lang w:val="fr-FR" w:eastAsia="en-GB"/>
        </w:rPr>
        <w:t xml:space="preserve"> «RECRUTEMENT DE DEUX (2) CONSULTANTS INDIVIDUELS POUR L'ÉTUDE DE FAISABILITÉ </w:t>
      </w:r>
      <w:r w:rsidR="008849B8">
        <w:rPr>
          <w:rFonts w:ascii="Garamond" w:eastAsia="Times New Roman" w:hAnsi="Garamond" w:cs="Arial"/>
          <w:b/>
          <w:sz w:val="24"/>
          <w:szCs w:val="24"/>
          <w:lang w:val="fr-FR" w:eastAsia="en-GB"/>
        </w:rPr>
        <w:t>POUR LA CRÉATION DE L’ACADÉMIE OUEST AFRICAINE DES SCIENCES (AOAS)</w:t>
      </w:r>
      <w:r w:rsidR="008849B8" w:rsidRPr="008849B8">
        <w:rPr>
          <w:rFonts w:ascii="Garamond" w:eastAsia="Times New Roman" w:hAnsi="Garamond" w:cs="Arial"/>
          <w:b/>
          <w:spacing w:val="-2"/>
          <w:sz w:val="24"/>
          <w:szCs w:val="24"/>
          <w:lang w:val="fr-FR" w:eastAsia="en-GB"/>
        </w:rPr>
        <w:t xml:space="preserve">», </w:t>
      </w:r>
      <w:r w:rsidR="008849B8" w:rsidRPr="008849B8">
        <w:rPr>
          <w:rFonts w:ascii="Garamond" w:eastAsia="Times New Roman" w:hAnsi="Garamond" w:cs="Arial"/>
          <w:spacing w:val="-2"/>
          <w:sz w:val="24"/>
          <w:szCs w:val="24"/>
          <w:lang w:val="fr-FR" w:eastAsia="en-GB"/>
        </w:rPr>
        <w:t>à l’adresse ci-dessous indiquée, au plus tard</w:t>
      </w:r>
      <w:r w:rsidR="00DD2184">
        <w:rPr>
          <w:rFonts w:ascii="Garamond" w:eastAsia="Times New Roman" w:hAnsi="Garamond" w:cs="Arial"/>
          <w:b/>
          <w:spacing w:val="-2"/>
          <w:sz w:val="24"/>
          <w:szCs w:val="24"/>
          <w:lang w:val="fr-FR" w:eastAsia="en-GB"/>
        </w:rPr>
        <w:t xml:space="preserve"> le 15 Aout</w:t>
      </w:r>
      <w:r w:rsidR="008849B8" w:rsidRPr="008849B8">
        <w:rPr>
          <w:rFonts w:ascii="Garamond" w:eastAsia="Times New Roman" w:hAnsi="Garamond" w:cs="Arial"/>
          <w:b/>
          <w:spacing w:val="-2"/>
          <w:sz w:val="24"/>
          <w:szCs w:val="24"/>
          <w:lang w:val="fr-FR" w:eastAsia="en-GB"/>
        </w:rPr>
        <w:t xml:space="preserve"> 2019 à 11h00 (GMT + 1).</w:t>
      </w:r>
      <w:bookmarkStart w:id="0" w:name="_GoBack"/>
      <w:bookmarkEnd w:id="0"/>
    </w:p>
    <w:p w:rsidR="00965EF8" w:rsidRPr="00CD4E57" w:rsidRDefault="00965EF8" w:rsidP="00965EF8">
      <w:pPr>
        <w:tabs>
          <w:tab w:val="left" w:pos="284"/>
          <w:tab w:val="right" w:pos="7306"/>
        </w:tabs>
        <w:suppressAutoHyphens/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val="fr-FR" w:eastAsia="ar-SA"/>
        </w:rPr>
      </w:pPr>
    </w:p>
    <w:p w:rsidR="00DD2184" w:rsidRPr="00334F1A" w:rsidRDefault="00DD2184" w:rsidP="00DD2184">
      <w:pPr>
        <w:spacing w:after="0" w:line="240" w:lineRule="auto"/>
        <w:jc w:val="both"/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</w:pPr>
      <w:r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lastRenderedPageBreak/>
        <w:t xml:space="preserve">Adresse pour le Dépôt des manifestations d’intérêt : Division Passation des </w:t>
      </w:r>
      <w:proofErr w:type="gramStart"/>
      <w:r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 xml:space="preserve">Marchés </w:t>
      </w:r>
      <w:r w:rsidRPr="00334F1A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>,</w:t>
      </w:r>
      <w:proofErr w:type="gramEnd"/>
      <w:r w:rsidRPr="00334F1A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 xml:space="preserve"> Direc</w:t>
      </w:r>
      <w:r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 xml:space="preserve">tion de l’Administration Générale </w:t>
      </w:r>
      <w:r w:rsidRPr="00334F1A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>,  1</w:t>
      </w:r>
      <w:r>
        <w:rPr>
          <w:rFonts w:ascii="Garamond" w:eastAsia="Calibri" w:hAnsi="Garamond" w:cs="Arial"/>
          <w:b/>
          <w:spacing w:val="-2"/>
          <w:sz w:val="24"/>
          <w:szCs w:val="24"/>
          <w:vertAlign w:val="superscript"/>
          <w:lang w:val="fr-FR" w:eastAsia="en-GB"/>
        </w:rPr>
        <w:t xml:space="preserve">er </w:t>
      </w:r>
      <w:r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 xml:space="preserve">étage ,  </w:t>
      </w:r>
      <w:r w:rsidRPr="00334F1A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 xml:space="preserve"> Commission</w:t>
      </w:r>
      <w:r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 xml:space="preserve"> de la CEDEAO</w:t>
      </w:r>
      <w:r w:rsidRPr="00334F1A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 xml:space="preserve">, 101 </w:t>
      </w:r>
      <w:proofErr w:type="spellStart"/>
      <w:r w:rsidRPr="00334F1A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>Yakubu</w:t>
      </w:r>
      <w:proofErr w:type="spellEnd"/>
      <w:r w:rsidRPr="00334F1A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 xml:space="preserve"> </w:t>
      </w:r>
      <w:proofErr w:type="spellStart"/>
      <w:r w:rsidRPr="00334F1A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>Gowon</w:t>
      </w:r>
      <w:proofErr w:type="spellEnd"/>
      <w:r w:rsidRPr="00334F1A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 xml:space="preserve"> Crescent, </w:t>
      </w:r>
      <w:proofErr w:type="spellStart"/>
      <w:r w:rsidRPr="00334F1A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>Asokoro</w:t>
      </w:r>
      <w:proofErr w:type="spellEnd"/>
      <w:r w:rsidRPr="00334F1A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 xml:space="preserve"> District, P. M. B. 401 Abuja Nigeria.</w:t>
      </w:r>
    </w:p>
    <w:p w:rsidR="00DD2184" w:rsidRPr="00334F1A" w:rsidRDefault="00DD2184" w:rsidP="00DD2184">
      <w:pPr>
        <w:spacing w:after="0" w:line="240" w:lineRule="auto"/>
        <w:jc w:val="both"/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</w:pPr>
    </w:p>
    <w:p w:rsidR="00965EF8" w:rsidRPr="00CD4E57" w:rsidRDefault="00965EF8" w:rsidP="00965EF8">
      <w:pPr>
        <w:spacing w:after="0" w:line="240" w:lineRule="auto"/>
        <w:jc w:val="both"/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</w:pPr>
    </w:p>
    <w:p w:rsidR="008849B8" w:rsidRDefault="00965EF8" w:rsidP="008849B8">
      <w:pPr>
        <w:spacing w:after="0" w:line="240" w:lineRule="auto"/>
        <w:jc w:val="both"/>
        <w:rPr>
          <w:rFonts w:ascii="Garamond" w:eastAsia="Calibri" w:hAnsi="Garamond" w:cs="Arial"/>
          <w:spacing w:val="-2"/>
          <w:sz w:val="24"/>
          <w:szCs w:val="24"/>
          <w:lang w:val="fr-FR" w:eastAsia="en-GB"/>
        </w:rPr>
      </w:pPr>
      <w:r w:rsidRPr="00CD4E57">
        <w:rPr>
          <w:rFonts w:ascii="Garamond" w:eastAsia="Calibri" w:hAnsi="Garamond" w:cs="Arial"/>
          <w:spacing w:val="-2"/>
          <w:sz w:val="24"/>
          <w:szCs w:val="24"/>
          <w:lang w:val="fr-FR" w:eastAsia="en-GB"/>
        </w:rPr>
        <w:t>9.</w:t>
      </w:r>
      <w:r w:rsidRPr="00CD4E57">
        <w:rPr>
          <w:rFonts w:ascii="Garamond" w:eastAsia="Calibri" w:hAnsi="Garamond" w:cs="Arial"/>
          <w:spacing w:val="-2"/>
          <w:sz w:val="24"/>
          <w:szCs w:val="24"/>
          <w:lang w:val="fr-FR" w:eastAsia="en-GB"/>
        </w:rPr>
        <w:tab/>
      </w:r>
      <w:r w:rsidR="008849B8"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>Veuillez noter que les soumissions électroniques ne sont pas acceptées et ne seront pas examinées</w:t>
      </w:r>
      <w:r w:rsidR="008849B8">
        <w:rPr>
          <w:rFonts w:ascii="Garamond" w:eastAsia="Calibri" w:hAnsi="Garamond" w:cs="Arial"/>
          <w:spacing w:val="-2"/>
          <w:sz w:val="24"/>
          <w:szCs w:val="24"/>
          <w:lang w:val="fr-FR" w:eastAsia="en-GB"/>
        </w:rPr>
        <w:t>.</w:t>
      </w:r>
    </w:p>
    <w:p w:rsidR="008849B8" w:rsidRDefault="008849B8" w:rsidP="008849B8">
      <w:pPr>
        <w:spacing w:after="0" w:line="240" w:lineRule="auto"/>
        <w:jc w:val="both"/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</w:pPr>
    </w:p>
    <w:p w:rsidR="008849B8" w:rsidRDefault="008849B8" w:rsidP="008849B8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val="fr-FR" w:eastAsia="en-GB"/>
        </w:rPr>
      </w:pPr>
      <w:r>
        <w:rPr>
          <w:rFonts w:ascii="Garamond" w:eastAsia="Calibri" w:hAnsi="Garamond" w:cs="Arial"/>
          <w:spacing w:val="-2"/>
          <w:sz w:val="24"/>
          <w:szCs w:val="24"/>
          <w:lang w:val="fr-FR" w:eastAsia="en-GB"/>
        </w:rPr>
        <w:t>10.</w:t>
      </w:r>
      <w:r>
        <w:rPr>
          <w:rFonts w:ascii="Garamond" w:eastAsia="Calibri" w:hAnsi="Garamond" w:cs="Arial"/>
          <w:b/>
          <w:spacing w:val="-2"/>
          <w:sz w:val="24"/>
          <w:szCs w:val="24"/>
          <w:lang w:val="fr-FR" w:eastAsia="en-GB"/>
        </w:rPr>
        <w:tab/>
        <w:t xml:space="preserve">Le présent appel à manifestation d'intérêt est également publié sur le site Web de la CEDEAO. </w:t>
      </w:r>
      <w:hyperlink r:id="rId10" w:history="1">
        <w:r>
          <w:rPr>
            <w:rStyle w:val="Hyperlink"/>
            <w:rFonts w:ascii="Garamond" w:eastAsia="Calibri" w:hAnsi="Garamond" w:cs="Arial"/>
            <w:b/>
            <w:spacing w:val="-2"/>
            <w:sz w:val="24"/>
            <w:szCs w:val="24"/>
            <w:lang w:val="fr-FR" w:eastAsia="en-GB"/>
          </w:rPr>
          <w:t>http://www.ecowas.int/doing-business-in-ecowas/ecowas-procurement</w:t>
        </w:r>
      </w:hyperlink>
    </w:p>
    <w:p w:rsidR="008849B8" w:rsidRDefault="008849B8" w:rsidP="008849B8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val="fr-FR" w:eastAsia="en-GB"/>
        </w:rPr>
      </w:pPr>
      <w:r>
        <w:rPr>
          <w:rFonts w:ascii="Garamond" w:eastAsia="Times New Roman" w:hAnsi="Garamond" w:cs="Arial"/>
          <w:b/>
          <w:sz w:val="24"/>
          <w:szCs w:val="24"/>
          <w:lang w:val="fr-FR" w:eastAsia="en-GB"/>
        </w:rPr>
        <w:t xml:space="preserve"> </w:t>
      </w:r>
    </w:p>
    <w:p w:rsidR="008849B8" w:rsidRDefault="008849B8" w:rsidP="008849B8">
      <w:pPr>
        <w:spacing w:after="0" w:line="276" w:lineRule="auto"/>
        <w:jc w:val="right"/>
        <w:rPr>
          <w:rFonts w:ascii="Garamond" w:eastAsia="Times New Roman" w:hAnsi="Garamond" w:cs="Arial"/>
          <w:b/>
          <w:sz w:val="24"/>
          <w:szCs w:val="24"/>
          <w:lang w:val="fr-FR" w:eastAsia="en-GB"/>
        </w:rPr>
      </w:pPr>
    </w:p>
    <w:p w:rsidR="008849B8" w:rsidRDefault="008849B8" w:rsidP="008849B8">
      <w:pPr>
        <w:spacing w:after="0" w:line="276" w:lineRule="auto"/>
        <w:rPr>
          <w:rFonts w:ascii="Garamond" w:eastAsia="Times New Roman" w:hAnsi="Garamond" w:cs="Arial"/>
          <w:b/>
          <w:sz w:val="24"/>
          <w:szCs w:val="24"/>
          <w:lang w:val="fr-FR" w:eastAsia="en-GB"/>
        </w:rPr>
      </w:pPr>
    </w:p>
    <w:p w:rsidR="008849B8" w:rsidRDefault="008849B8" w:rsidP="008849B8">
      <w:pPr>
        <w:autoSpaceDE w:val="0"/>
        <w:autoSpaceDN w:val="0"/>
        <w:adjustRightInd w:val="0"/>
        <w:spacing w:after="200" w:line="240" w:lineRule="auto"/>
        <w:jc w:val="right"/>
        <w:rPr>
          <w:rFonts w:ascii="Garamond" w:eastAsia="Times New Roman" w:hAnsi="Garamond" w:cs="Arial"/>
          <w:b/>
          <w:sz w:val="24"/>
          <w:szCs w:val="24"/>
          <w:lang w:val="fr-FR" w:eastAsia="en-GB"/>
        </w:rPr>
      </w:pPr>
      <w:r>
        <w:rPr>
          <w:rFonts w:ascii="Garamond" w:eastAsia="Times New Roman" w:hAnsi="Garamond" w:cs="Arial"/>
          <w:b/>
          <w:sz w:val="24"/>
          <w:szCs w:val="24"/>
          <w:lang w:val="fr-FR" w:eastAsia="en-GB"/>
        </w:rPr>
        <w:t>Le Commissaire à l’Administration générale et aux Conférences</w:t>
      </w:r>
    </w:p>
    <w:p w:rsidR="003C330C" w:rsidRPr="00CD4E57" w:rsidRDefault="003C330C" w:rsidP="008849B8">
      <w:pPr>
        <w:spacing w:after="0" w:line="240" w:lineRule="auto"/>
        <w:jc w:val="both"/>
        <w:rPr>
          <w:lang w:val="fr-FR"/>
        </w:rPr>
      </w:pPr>
    </w:p>
    <w:sectPr w:rsidR="003C330C" w:rsidRPr="00CD4E57" w:rsidSect="00987312">
      <w:footerReference w:type="default" r:id="rId11"/>
      <w:pgSz w:w="12240" w:h="15840" w:code="1"/>
      <w:pgMar w:top="1134" w:right="1134" w:bottom="360" w:left="1134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2D3" w:rsidRDefault="004942D3">
      <w:pPr>
        <w:spacing w:after="0" w:line="240" w:lineRule="auto"/>
      </w:pPr>
      <w:r>
        <w:separator/>
      </w:r>
    </w:p>
  </w:endnote>
  <w:endnote w:type="continuationSeparator" w:id="0">
    <w:p w:rsidR="004942D3" w:rsidRDefault="00494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73D" w:rsidRPr="00032FEF" w:rsidRDefault="004942D3">
    <w:pPr>
      <w:pStyle w:val="Footer"/>
      <w:jc w:val="center"/>
      <w:rPr>
        <w:rFonts w:ascii="Garamond" w:hAnsi="Garamond"/>
      </w:rPr>
    </w:pPr>
  </w:p>
  <w:p w:rsidR="0060373D" w:rsidRDefault="004942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2D3" w:rsidRDefault="004942D3">
      <w:pPr>
        <w:spacing w:after="0" w:line="240" w:lineRule="auto"/>
      </w:pPr>
      <w:r>
        <w:separator/>
      </w:r>
    </w:p>
  </w:footnote>
  <w:footnote w:type="continuationSeparator" w:id="0">
    <w:p w:rsidR="004942D3" w:rsidRDefault="00494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718B3"/>
    <w:multiLevelType w:val="hybridMultilevel"/>
    <w:tmpl w:val="67F6C7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65C0B"/>
    <w:multiLevelType w:val="hybridMultilevel"/>
    <w:tmpl w:val="94C6F1B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A5CD4"/>
    <w:multiLevelType w:val="hybridMultilevel"/>
    <w:tmpl w:val="FAB6AD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B77E5"/>
    <w:multiLevelType w:val="hybridMultilevel"/>
    <w:tmpl w:val="0A8C01E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DD0E06D8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F8"/>
    <w:rsid w:val="000C4B8F"/>
    <w:rsid w:val="0012026D"/>
    <w:rsid w:val="001B4081"/>
    <w:rsid w:val="001D1BD5"/>
    <w:rsid w:val="00217AD9"/>
    <w:rsid w:val="0029236A"/>
    <w:rsid w:val="002F0BD2"/>
    <w:rsid w:val="003462EE"/>
    <w:rsid w:val="003C2613"/>
    <w:rsid w:val="003C330C"/>
    <w:rsid w:val="003E5529"/>
    <w:rsid w:val="004345EC"/>
    <w:rsid w:val="004942D3"/>
    <w:rsid w:val="004F2F61"/>
    <w:rsid w:val="0058341B"/>
    <w:rsid w:val="006A2E84"/>
    <w:rsid w:val="00726886"/>
    <w:rsid w:val="00726967"/>
    <w:rsid w:val="00747D23"/>
    <w:rsid w:val="00863038"/>
    <w:rsid w:val="008849B8"/>
    <w:rsid w:val="00911749"/>
    <w:rsid w:val="00965EF8"/>
    <w:rsid w:val="00987312"/>
    <w:rsid w:val="009E6AEB"/>
    <w:rsid w:val="009E7F67"/>
    <w:rsid w:val="00A85B99"/>
    <w:rsid w:val="00AE6C9D"/>
    <w:rsid w:val="00B544CD"/>
    <w:rsid w:val="00C17DA8"/>
    <w:rsid w:val="00CD4E57"/>
    <w:rsid w:val="00CE274B"/>
    <w:rsid w:val="00DD2184"/>
    <w:rsid w:val="00E32E85"/>
    <w:rsid w:val="00E35B94"/>
    <w:rsid w:val="00EC09C2"/>
    <w:rsid w:val="00F31E88"/>
    <w:rsid w:val="00F5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6E043-288B-4C91-9879-D1D4BE62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65EF8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65EF8"/>
    <w:rPr>
      <w:lang w:val="en-US"/>
    </w:rPr>
  </w:style>
  <w:style w:type="paragraph" w:styleId="NoSpacing">
    <w:name w:val="No Spacing"/>
    <w:uiPriority w:val="1"/>
    <w:qFormat/>
    <w:rsid w:val="00965E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65E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5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angoura@ecowas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curement@ecowas.i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ecowas.int/doing-business-in-ecowas/ecowas-procure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klu@ecowas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1084</Words>
  <Characters>5963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Gila Ibiere DIKKO</dc:creator>
  <cp:keywords/>
  <dc:description/>
  <cp:lastModifiedBy>Seydou Kassory Mohamed BANGOURA</cp:lastModifiedBy>
  <cp:revision>3</cp:revision>
  <dcterms:created xsi:type="dcterms:W3CDTF">2019-07-12T09:56:00Z</dcterms:created>
  <dcterms:modified xsi:type="dcterms:W3CDTF">2019-07-15T03:51:00Z</dcterms:modified>
</cp:coreProperties>
</file>