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433" w:rsidRPr="00685984" w:rsidRDefault="00595433" w:rsidP="00595433">
      <w:pPr>
        <w:spacing w:after="0" w:line="360" w:lineRule="auto"/>
        <w:jc w:val="both"/>
        <w:rPr>
          <w:rFonts w:ascii="Garamond" w:eastAsia="Times New Roman" w:hAnsi="Garamond" w:cs="Arial"/>
          <w:b/>
          <w:sz w:val="24"/>
          <w:szCs w:val="24"/>
          <w:lang w:val="fr-FR" w:eastAsia="en-GB"/>
        </w:rPr>
      </w:pPr>
    </w:p>
    <w:p w:rsidR="00595433" w:rsidRPr="00685984" w:rsidRDefault="00595433" w:rsidP="00595433">
      <w:pPr>
        <w:spacing w:after="0" w:line="360" w:lineRule="auto"/>
        <w:jc w:val="both"/>
        <w:rPr>
          <w:rFonts w:ascii="Garamond" w:eastAsia="Times New Roman" w:hAnsi="Garamond" w:cs="Arial"/>
          <w:b/>
          <w:sz w:val="24"/>
          <w:szCs w:val="24"/>
          <w:lang w:val="fr-FR" w:eastAsia="en-GB"/>
        </w:rPr>
      </w:pPr>
    </w:p>
    <w:p w:rsidR="00595433" w:rsidRPr="00685984" w:rsidRDefault="00595433" w:rsidP="00595433">
      <w:pPr>
        <w:spacing w:after="0" w:line="360" w:lineRule="auto"/>
        <w:jc w:val="both"/>
        <w:rPr>
          <w:rFonts w:ascii="Garamond" w:eastAsia="Times New Roman" w:hAnsi="Garamond" w:cs="Arial"/>
          <w:b/>
          <w:sz w:val="24"/>
          <w:szCs w:val="24"/>
          <w:lang w:val="fr-FR" w:eastAsia="en-GB"/>
        </w:rPr>
      </w:pPr>
    </w:p>
    <w:p w:rsidR="00595433" w:rsidRPr="00685984" w:rsidRDefault="00595433" w:rsidP="00595433">
      <w:pPr>
        <w:spacing w:after="0" w:line="360" w:lineRule="auto"/>
        <w:jc w:val="both"/>
        <w:rPr>
          <w:rFonts w:ascii="Garamond" w:eastAsia="Times New Roman" w:hAnsi="Garamond" w:cs="Arial"/>
          <w:b/>
          <w:sz w:val="24"/>
          <w:szCs w:val="24"/>
          <w:lang w:val="fr-FR" w:eastAsia="en-GB"/>
        </w:rPr>
      </w:pPr>
    </w:p>
    <w:p w:rsidR="00595433" w:rsidRPr="00685984" w:rsidRDefault="00685984" w:rsidP="00595433">
      <w:pPr>
        <w:spacing w:after="0" w:line="360" w:lineRule="auto"/>
        <w:jc w:val="both"/>
        <w:rPr>
          <w:rFonts w:ascii="Garamond" w:eastAsia="Times New Roman" w:hAnsi="Garamond" w:cs="Arial"/>
          <w:b/>
          <w:sz w:val="24"/>
          <w:szCs w:val="24"/>
          <w:lang w:val="fr-FR" w:eastAsia="en-GB"/>
        </w:rPr>
      </w:pPr>
      <w:r>
        <w:rPr>
          <w:rFonts w:ascii="Garamond" w:eastAsia="Times New Roman" w:hAnsi="Garamond" w:cs="Arial"/>
          <w:b/>
          <w:sz w:val="24"/>
          <w:szCs w:val="24"/>
          <w:lang w:val="fr-FR" w:eastAsia="en-GB"/>
        </w:rPr>
        <w:t>Du</w:t>
      </w:r>
      <w:r w:rsidR="005B76A1">
        <w:rPr>
          <w:rFonts w:ascii="Garamond" w:eastAsia="Times New Roman" w:hAnsi="Garamond" w:cs="Arial"/>
          <w:b/>
          <w:sz w:val="24"/>
          <w:szCs w:val="24"/>
          <w:lang w:val="fr-FR" w:eastAsia="en-GB"/>
        </w:rPr>
        <w:tab/>
      </w:r>
      <w:r w:rsidR="005B76A1">
        <w:rPr>
          <w:rFonts w:ascii="Garamond" w:eastAsia="Times New Roman" w:hAnsi="Garamond" w:cs="Arial"/>
          <w:b/>
          <w:sz w:val="24"/>
          <w:szCs w:val="24"/>
          <w:lang w:val="fr-FR" w:eastAsia="en-GB"/>
        </w:rPr>
        <w:tab/>
        <w:t xml:space="preserve">  : 15/07</w:t>
      </w:r>
      <w:r w:rsidR="00595433" w:rsidRPr="00685984">
        <w:rPr>
          <w:rFonts w:ascii="Garamond" w:eastAsia="Times New Roman" w:hAnsi="Garamond" w:cs="Arial"/>
          <w:b/>
          <w:sz w:val="24"/>
          <w:szCs w:val="24"/>
          <w:lang w:val="fr-FR" w:eastAsia="en-GB"/>
        </w:rPr>
        <w:t>/2019</w:t>
      </w:r>
      <w:r w:rsidR="00595433" w:rsidRPr="00685984">
        <w:rPr>
          <w:rFonts w:ascii="Garamond" w:eastAsia="Times New Roman" w:hAnsi="Garamond" w:cs="Arial"/>
          <w:sz w:val="24"/>
          <w:szCs w:val="24"/>
          <w:lang w:val="fr-FR" w:eastAsia="en-GB"/>
        </w:rPr>
        <w:t xml:space="preserve">               </w:t>
      </w:r>
      <w:r>
        <w:rPr>
          <w:rFonts w:ascii="Garamond" w:eastAsia="Times New Roman" w:hAnsi="Garamond" w:cs="Arial"/>
          <w:b/>
          <w:sz w:val="24"/>
          <w:szCs w:val="24"/>
          <w:lang w:val="fr-FR" w:eastAsia="en-GB"/>
        </w:rPr>
        <w:t xml:space="preserve">Au </w:t>
      </w:r>
      <w:r w:rsidR="005B76A1">
        <w:rPr>
          <w:rFonts w:ascii="Garamond" w:eastAsia="Times New Roman" w:hAnsi="Garamond" w:cs="Arial"/>
          <w:b/>
          <w:sz w:val="24"/>
          <w:szCs w:val="24"/>
          <w:lang w:val="fr-FR" w:eastAsia="en-GB"/>
        </w:rPr>
        <w:t>: 15/08</w:t>
      </w:r>
      <w:r w:rsidR="00595433" w:rsidRPr="00685984">
        <w:rPr>
          <w:rFonts w:ascii="Garamond" w:eastAsia="Times New Roman" w:hAnsi="Garamond" w:cs="Arial"/>
          <w:b/>
          <w:sz w:val="24"/>
          <w:szCs w:val="24"/>
          <w:lang w:val="fr-FR" w:eastAsia="en-GB"/>
        </w:rPr>
        <w:t>/2019</w:t>
      </w:r>
    </w:p>
    <w:p w:rsidR="00595433" w:rsidRPr="00685984" w:rsidRDefault="00595433" w:rsidP="00595433">
      <w:pPr>
        <w:spacing w:after="0" w:line="360" w:lineRule="auto"/>
        <w:jc w:val="both"/>
        <w:rPr>
          <w:rFonts w:ascii="Garamond" w:eastAsia="Times New Roman" w:hAnsi="Garamond" w:cs="Arial"/>
          <w:sz w:val="24"/>
          <w:szCs w:val="24"/>
          <w:lang w:val="fr-FR" w:eastAsia="en-GB"/>
        </w:rPr>
      </w:pPr>
      <w:r w:rsidRPr="00685984">
        <w:rPr>
          <w:rFonts w:ascii="Garamond" w:eastAsia="Times New Roman" w:hAnsi="Garamond" w:cs="Arial"/>
          <w:b/>
          <w:sz w:val="24"/>
          <w:szCs w:val="24"/>
          <w:lang w:val="fr-FR" w:eastAsia="en-GB"/>
        </w:rPr>
        <w:t>Client</w:t>
      </w:r>
      <w:r w:rsidRPr="00685984">
        <w:rPr>
          <w:rFonts w:ascii="Garamond" w:eastAsia="Times New Roman" w:hAnsi="Garamond" w:cs="Arial"/>
          <w:b/>
          <w:sz w:val="24"/>
          <w:szCs w:val="24"/>
          <w:lang w:val="fr-FR" w:eastAsia="en-GB"/>
        </w:rPr>
        <w:tab/>
      </w:r>
      <w:r w:rsidRPr="00685984">
        <w:rPr>
          <w:rFonts w:ascii="Garamond" w:eastAsia="Times New Roman" w:hAnsi="Garamond" w:cs="Arial"/>
          <w:b/>
          <w:sz w:val="24"/>
          <w:szCs w:val="24"/>
          <w:lang w:val="fr-FR" w:eastAsia="en-GB"/>
        </w:rPr>
        <w:tab/>
        <w:t xml:space="preserve">  :</w:t>
      </w:r>
      <w:r w:rsidRPr="00685984">
        <w:rPr>
          <w:rFonts w:ascii="Garamond" w:eastAsia="Times New Roman" w:hAnsi="Garamond" w:cs="Arial"/>
          <w:sz w:val="24"/>
          <w:szCs w:val="24"/>
          <w:lang w:val="fr-FR" w:eastAsia="en-GB"/>
        </w:rPr>
        <w:t xml:space="preserve"> Commission</w:t>
      </w:r>
      <w:r w:rsidR="00685984">
        <w:rPr>
          <w:rFonts w:ascii="Garamond" w:eastAsia="Times New Roman" w:hAnsi="Garamond" w:cs="Arial"/>
          <w:sz w:val="24"/>
          <w:szCs w:val="24"/>
          <w:lang w:val="fr-FR" w:eastAsia="en-GB"/>
        </w:rPr>
        <w:t xml:space="preserve"> de la CEDEAO</w:t>
      </w:r>
    </w:p>
    <w:p w:rsidR="00595433" w:rsidRPr="00685984" w:rsidRDefault="00595433" w:rsidP="00595433">
      <w:pPr>
        <w:spacing w:after="0" w:line="360" w:lineRule="auto"/>
        <w:jc w:val="both"/>
        <w:rPr>
          <w:rFonts w:ascii="Garamond" w:eastAsia="Times New Roman" w:hAnsi="Garamond" w:cs="Arial"/>
          <w:sz w:val="24"/>
          <w:szCs w:val="24"/>
          <w:lang w:val="fr-FR" w:eastAsia="en-GB"/>
        </w:rPr>
      </w:pPr>
      <w:r w:rsidRPr="00685984">
        <w:rPr>
          <w:rFonts w:ascii="Garamond" w:eastAsia="Times New Roman" w:hAnsi="Garamond" w:cs="Arial"/>
          <w:b/>
          <w:sz w:val="24"/>
          <w:szCs w:val="24"/>
          <w:lang w:val="fr-FR" w:eastAsia="en-GB"/>
        </w:rPr>
        <w:t>Type</w:t>
      </w:r>
      <w:r w:rsidRPr="00685984">
        <w:rPr>
          <w:rFonts w:ascii="Garamond" w:eastAsia="Times New Roman" w:hAnsi="Garamond" w:cs="Arial"/>
          <w:b/>
          <w:sz w:val="24"/>
          <w:szCs w:val="24"/>
          <w:lang w:val="fr-FR" w:eastAsia="en-GB"/>
        </w:rPr>
        <w:tab/>
      </w:r>
      <w:r w:rsidRPr="00685984">
        <w:rPr>
          <w:rFonts w:ascii="Garamond" w:eastAsia="Times New Roman" w:hAnsi="Garamond" w:cs="Arial"/>
          <w:b/>
          <w:sz w:val="24"/>
          <w:szCs w:val="24"/>
          <w:lang w:val="fr-FR" w:eastAsia="en-GB"/>
        </w:rPr>
        <w:tab/>
        <w:t xml:space="preserve">  :</w:t>
      </w:r>
      <w:r w:rsidRPr="00685984">
        <w:rPr>
          <w:rFonts w:ascii="Garamond" w:eastAsia="Times New Roman" w:hAnsi="Garamond" w:cs="Arial"/>
          <w:sz w:val="24"/>
          <w:szCs w:val="24"/>
          <w:lang w:val="fr-FR" w:eastAsia="en-GB"/>
        </w:rPr>
        <w:t xml:space="preserve"> </w:t>
      </w:r>
      <w:r w:rsidR="00685984">
        <w:rPr>
          <w:rFonts w:ascii="Garamond" w:eastAsia="Times New Roman" w:hAnsi="Garamond" w:cs="Arial"/>
          <w:sz w:val="24"/>
          <w:szCs w:val="24"/>
          <w:lang w:val="fr-FR" w:eastAsia="en-GB"/>
        </w:rPr>
        <w:t>Appel à Manifestation d’Intérêt (AMI)</w:t>
      </w:r>
    </w:p>
    <w:p w:rsidR="00595433" w:rsidRPr="00685984" w:rsidRDefault="00595433" w:rsidP="00595433">
      <w:pPr>
        <w:spacing w:after="0" w:line="360" w:lineRule="auto"/>
        <w:ind w:left="1560" w:hanging="1560"/>
        <w:jc w:val="both"/>
        <w:rPr>
          <w:rFonts w:ascii="Garamond" w:eastAsia="SimSun" w:hAnsi="Garamond" w:cs="Arial"/>
          <w:b/>
          <w:color w:val="000000"/>
          <w:sz w:val="24"/>
          <w:szCs w:val="24"/>
          <w:lang w:val="fr-FR" w:eastAsia="zh-CN"/>
        </w:rPr>
      </w:pPr>
      <w:r w:rsidRPr="00685984">
        <w:rPr>
          <w:rFonts w:ascii="Garamond" w:eastAsia="Times New Roman" w:hAnsi="Garamond" w:cs="Arial"/>
          <w:b/>
          <w:sz w:val="24"/>
          <w:szCs w:val="24"/>
          <w:lang w:val="fr-FR" w:eastAsia="en-GB"/>
        </w:rPr>
        <w:t>TITLE</w:t>
      </w:r>
      <w:r w:rsidRPr="00685984">
        <w:rPr>
          <w:rFonts w:ascii="Garamond" w:eastAsia="Times New Roman" w:hAnsi="Garamond" w:cs="Arial"/>
          <w:b/>
          <w:sz w:val="24"/>
          <w:szCs w:val="24"/>
          <w:lang w:val="fr-FR" w:eastAsia="en-GB"/>
        </w:rPr>
        <w:tab/>
        <w:t xml:space="preserve">: </w:t>
      </w:r>
      <w:r w:rsidRPr="00685984">
        <w:rPr>
          <w:rFonts w:ascii="Garamond" w:eastAsia="SimSun" w:hAnsi="Garamond" w:cs="Arial"/>
          <w:b/>
          <w:color w:val="000000"/>
          <w:sz w:val="24"/>
          <w:szCs w:val="24"/>
          <w:lang w:val="fr-FR" w:eastAsia="zh-CN"/>
        </w:rPr>
        <w:t>CONSULTA</w:t>
      </w:r>
      <w:r w:rsidR="00685984">
        <w:rPr>
          <w:rFonts w:ascii="Garamond" w:eastAsia="SimSun" w:hAnsi="Garamond" w:cs="Arial"/>
          <w:b/>
          <w:color w:val="000000"/>
          <w:sz w:val="24"/>
          <w:szCs w:val="24"/>
          <w:lang w:val="fr-FR" w:eastAsia="zh-CN"/>
        </w:rPr>
        <w:t>TIO</w:t>
      </w:r>
      <w:r w:rsidRPr="00685984">
        <w:rPr>
          <w:rFonts w:ascii="Garamond" w:eastAsia="SimSun" w:hAnsi="Garamond" w:cs="Arial"/>
          <w:b/>
          <w:color w:val="000000"/>
          <w:sz w:val="24"/>
          <w:szCs w:val="24"/>
          <w:lang w:val="fr-FR" w:eastAsia="zh-CN"/>
        </w:rPr>
        <w:t>N</w:t>
      </w:r>
      <w:r w:rsidR="00685984">
        <w:rPr>
          <w:rFonts w:ascii="Garamond" w:eastAsia="SimSun" w:hAnsi="Garamond" w:cs="Arial"/>
          <w:b/>
          <w:color w:val="000000"/>
          <w:sz w:val="24"/>
          <w:szCs w:val="24"/>
          <w:lang w:val="fr-FR" w:eastAsia="zh-CN"/>
        </w:rPr>
        <w:t xml:space="preserve"> EN VUE DE L’É</w:t>
      </w:r>
      <w:r w:rsidR="00685984" w:rsidRPr="00685984">
        <w:rPr>
          <w:rFonts w:ascii="Garamond" w:eastAsia="SimSun" w:hAnsi="Garamond" w:cs="Arial"/>
          <w:b/>
          <w:color w:val="000000"/>
          <w:sz w:val="24"/>
          <w:szCs w:val="24"/>
          <w:lang w:val="fr-FR" w:eastAsia="zh-CN"/>
        </w:rPr>
        <w:t xml:space="preserve">LABORATION </w:t>
      </w:r>
      <w:r w:rsidR="008550D8">
        <w:rPr>
          <w:rFonts w:ascii="Garamond" w:eastAsia="SimSun" w:hAnsi="Garamond" w:cs="Arial"/>
          <w:b/>
          <w:color w:val="000000"/>
          <w:sz w:val="24"/>
          <w:szCs w:val="24"/>
          <w:lang w:val="fr-FR" w:eastAsia="zh-CN"/>
        </w:rPr>
        <w:t xml:space="preserve">DE L’EDITION 2018 </w:t>
      </w:r>
      <w:r w:rsidR="00685984">
        <w:rPr>
          <w:rFonts w:ascii="Garamond" w:eastAsia="SimSun" w:hAnsi="Garamond" w:cs="Arial"/>
          <w:b/>
          <w:color w:val="000000"/>
          <w:sz w:val="24"/>
          <w:szCs w:val="24"/>
          <w:lang w:val="fr-FR" w:eastAsia="zh-CN"/>
        </w:rPr>
        <w:t>DU RAPPORT DE LA CEDEAO SUR LA RECHERCHE ET L’I</w:t>
      </w:r>
      <w:r w:rsidRPr="00685984">
        <w:rPr>
          <w:rFonts w:ascii="Garamond" w:eastAsia="SimSun" w:hAnsi="Garamond" w:cs="Arial"/>
          <w:b/>
          <w:color w:val="000000"/>
          <w:sz w:val="24"/>
          <w:szCs w:val="24"/>
          <w:lang w:val="fr-FR" w:eastAsia="zh-CN"/>
        </w:rPr>
        <w:t>NNOVATION.</w:t>
      </w:r>
      <w:r w:rsidR="00685984">
        <w:rPr>
          <w:rFonts w:ascii="Garamond" w:eastAsia="Times New Roman" w:hAnsi="Garamond" w:cs="Arial"/>
          <w:b/>
          <w:sz w:val="24"/>
          <w:szCs w:val="24"/>
          <w:lang w:val="fr-FR" w:eastAsia="en-GB"/>
        </w:rPr>
        <w:t xml:space="preserve"> </w:t>
      </w:r>
    </w:p>
    <w:p w:rsidR="00595433" w:rsidRPr="00685984" w:rsidRDefault="00685984" w:rsidP="00595433">
      <w:pPr>
        <w:spacing w:before="100" w:beforeAutospacing="1" w:after="100" w:afterAutospacing="1" w:line="240" w:lineRule="auto"/>
        <w:ind w:firstLine="720"/>
        <w:jc w:val="both"/>
        <w:rPr>
          <w:rFonts w:ascii="Garamond" w:eastAsia="SimSun" w:hAnsi="Garamond" w:cs="Arial"/>
          <w:sz w:val="24"/>
          <w:szCs w:val="24"/>
          <w:lang w:val="fr-FR" w:eastAsia="zh-CN"/>
        </w:rPr>
      </w:pPr>
      <w:r w:rsidRPr="00685984">
        <w:rPr>
          <w:rFonts w:ascii="Garamond" w:eastAsia="SimSun" w:hAnsi="Garamond" w:cs="Arial"/>
          <w:color w:val="000000"/>
          <w:sz w:val="24"/>
          <w:szCs w:val="24"/>
          <w:lang w:val="fr-FR" w:eastAsia="zh-CN"/>
        </w:rPr>
        <w:t xml:space="preserve">La </w:t>
      </w:r>
      <w:r w:rsidRPr="00685984">
        <w:rPr>
          <w:rFonts w:ascii="Garamond" w:eastAsia="SimSun" w:hAnsi="Garamond" w:cs="Arial"/>
          <w:bCs/>
          <w:color w:val="000000"/>
          <w:sz w:val="24"/>
          <w:szCs w:val="24"/>
          <w:lang w:val="fr-FR" w:eastAsia="zh-CN"/>
        </w:rPr>
        <w:t>Communauté</w:t>
      </w:r>
      <w:r w:rsidRPr="00685984">
        <w:rPr>
          <w:rFonts w:ascii="Garamond" w:eastAsia="SimSun" w:hAnsi="Garamond" w:cs="Arial"/>
          <w:color w:val="000000"/>
          <w:sz w:val="24"/>
          <w:szCs w:val="24"/>
          <w:lang w:val="fr-FR" w:eastAsia="zh-CN"/>
        </w:rPr>
        <w:t xml:space="preserve"> Économique des États de l'Afrique de l'Ouest (CEDEAO), représentée par la Commission de la CEDEAO, souhaite recruter </w:t>
      </w:r>
      <w:r>
        <w:rPr>
          <w:rFonts w:ascii="Garamond" w:eastAsia="SimSun" w:hAnsi="Garamond" w:cs="Arial"/>
          <w:color w:val="000000"/>
          <w:sz w:val="24"/>
          <w:szCs w:val="24"/>
          <w:lang w:val="fr-FR" w:eastAsia="zh-CN"/>
        </w:rPr>
        <w:t xml:space="preserve">un consultant </w:t>
      </w:r>
      <w:r w:rsidRPr="00685984">
        <w:rPr>
          <w:rFonts w:ascii="Garamond" w:eastAsia="SimSun" w:hAnsi="Garamond" w:cs="Arial"/>
          <w:color w:val="000000"/>
          <w:sz w:val="24"/>
          <w:szCs w:val="24"/>
          <w:lang w:val="fr-FR" w:eastAsia="zh-CN"/>
        </w:rPr>
        <w:t xml:space="preserve">pour </w:t>
      </w:r>
      <w:r>
        <w:rPr>
          <w:rFonts w:ascii="Garamond" w:eastAsia="SimSun" w:hAnsi="Garamond" w:cs="Arial"/>
          <w:color w:val="000000"/>
          <w:sz w:val="24"/>
          <w:szCs w:val="24"/>
          <w:lang w:val="fr-FR" w:eastAsia="zh-CN"/>
        </w:rPr>
        <w:t>l’élaboration</w:t>
      </w:r>
      <w:r w:rsidR="008550D8">
        <w:rPr>
          <w:rFonts w:ascii="Garamond" w:eastAsia="SimSun" w:hAnsi="Garamond" w:cs="Arial"/>
          <w:color w:val="000000"/>
          <w:sz w:val="24"/>
          <w:szCs w:val="24"/>
          <w:lang w:val="fr-FR" w:eastAsia="zh-CN"/>
        </w:rPr>
        <w:t xml:space="preserve"> de l’édition 2018 de son r</w:t>
      </w:r>
      <w:r>
        <w:rPr>
          <w:rFonts w:ascii="Garamond" w:eastAsia="SimSun" w:hAnsi="Garamond" w:cs="Arial"/>
          <w:color w:val="000000"/>
          <w:sz w:val="24"/>
          <w:szCs w:val="24"/>
          <w:lang w:val="fr-FR" w:eastAsia="zh-CN"/>
        </w:rPr>
        <w:t xml:space="preserve">apport sur la </w:t>
      </w:r>
      <w:r w:rsidR="008550D8">
        <w:rPr>
          <w:rFonts w:ascii="Garamond" w:eastAsia="SimSun" w:hAnsi="Garamond" w:cs="Arial"/>
          <w:color w:val="000000"/>
          <w:sz w:val="24"/>
          <w:szCs w:val="24"/>
          <w:lang w:val="fr-FR" w:eastAsia="zh-CN"/>
        </w:rPr>
        <w:t>R</w:t>
      </w:r>
      <w:r>
        <w:rPr>
          <w:rFonts w:ascii="Garamond" w:eastAsia="SimSun" w:hAnsi="Garamond" w:cs="Arial"/>
          <w:color w:val="000000"/>
          <w:sz w:val="24"/>
          <w:szCs w:val="24"/>
          <w:lang w:val="fr-FR" w:eastAsia="zh-CN"/>
        </w:rPr>
        <w:t>echerche et l’</w:t>
      </w:r>
      <w:r w:rsidR="008550D8">
        <w:rPr>
          <w:rFonts w:ascii="Garamond" w:eastAsia="SimSun" w:hAnsi="Garamond" w:cs="Arial"/>
          <w:color w:val="000000"/>
          <w:sz w:val="24"/>
          <w:szCs w:val="24"/>
          <w:lang w:val="fr-FR" w:eastAsia="zh-CN"/>
        </w:rPr>
        <w:t>I</w:t>
      </w:r>
      <w:r>
        <w:rPr>
          <w:rFonts w:ascii="Garamond" w:eastAsia="SimSun" w:hAnsi="Garamond" w:cs="Arial"/>
          <w:color w:val="000000"/>
          <w:sz w:val="24"/>
          <w:szCs w:val="24"/>
          <w:lang w:val="fr-FR" w:eastAsia="zh-CN"/>
        </w:rPr>
        <w:t>nnovation</w:t>
      </w:r>
      <w:r w:rsidRPr="00685984">
        <w:rPr>
          <w:rFonts w:ascii="Garamond" w:eastAsia="SimSun" w:hAnsi="Garamond" w:cs="Arial"/>
          <w:color w:val="000000"/>
          <w:sz w:val="24"/>
          <w:szCs w:val="24"/>
          <w:lang w:val="fr-FR" w:eastAsia="zh-CN"/>
        </w:rPr>
        <w:t>.</w:t>
      </w:r>
    </w:p>
    <w:p w:rsidR="00595433" w:rsidRPr="00685984" w:rsidRDefault="00685984" w:rsidP="006B580F">
      <w:pPr>
        <w:autoSpaceDE w:val="0"/>
        <w:autoSpaceDN w:val="0"/>
        <w:adjustRightInd w:val="0"/>
        <w:spacing w:after="200" w:line="240" w:lineRule="auto"/>
        <w:jc w:val="both"/>
        <w:rPr>
          <w:rFonts w:ascii="Garamond" w:hAnsi="Garamond"/>
          <w:sz w:val="24"/>
          <w:szCs w:val="24"/>
          <w:lang w:val="fr-FR" w:eastAsia="en-GB"/>
        </w:rPr>
      </w:pPr>
      <w:r>
        <w:rPr>
          <w:rFonts w:ascii="Garamond" w:eastAsia="Times New Roman" w:hAnsi="Garamond" w:cs="Arial"/>
          <w:bCs/>
          <w:sz w:val="24"/>
          <w:szCs w:val="24"/>
          <w:lang w:val="fr-FR" w:eastAsia="en-GB"/>
        </w:rPr>
        <w:t>2.</w:t>
      </w:r>
      <w:r>
        <w:rPr>
          <w:rFonts w:ascii="Garamond" w:eastAsia="Times New Roman" w:hAnsi="Garamond" w:cs="Arial"/>
          <w:bCs/>
          <w:sz w:val="24"/>
          <w:szCs w:val="24"/>
          <w:lang w:val="fr-FR" w:eastAsia="en-GB"/>
        </w:rPr>
        <w:tab/>
      </w:r>
      <w:r w:rsidRPr="00685984">
        <w:rPr>
          <w:rFonts w:ascii="Garamond" w:eastAsia="Times New Roman" w:hAnsi="Garamond" w:cs="Arial"/>
          <w:bCs/>
          <w:iCs/>
          <w:sz w:val="24"/>
          <w:szCs w:val="24"/>
          <w:lang w:val="fr-FR" w:eastAsia="en-GB"/>
        </w:rPr>
        <w:t xml:space="preserve">L'objectif global de la consultation est de </w:t>
      </w:r>
      <w:r w:rsidR="003A5D0B">
        <w:rPr>
          <w:rFonts w:ascii="Garamond" w:eastAsia="Times New Roman" w:hAnsi="Garamond" w:cs="Arial"/>
          <w:bCs/>
          <w:iCs/>
          <w:sz w:val="24"/>
          <w:szCs w:val="24"/>
          <w:lang w:val="fr-FR" w:eastAsia="en-GB"/>
        </w:rPr>
        <w:t>soumettre</w:t>
      </w:r>
      <w:r w:rsidRPr="00685984">
        <w:rPr>
          <w:rFonts w:ascii="Garamond" w:eastAsia="Times New Roman" w:hAnsi="Garamond" w:cs="Arial"/>
          <w:bCs/>
          <w:iCs/>
          <w:sz w:val="24"/>
          <w:szCs w:val="24"/>
          <w:lang w:val="fr-FR" w:eastAsia="en-GB"/>
        </w:rPr>
        <w:t xml:space="preserve"> à la CEDEAO, en particulier au Département de l'</w:t>
      </w:r>
      <w:r w:rsidR="003A5D0B" w:rsidRPr="00685984">
        <w:rPr>
          <w:rFonts w:ascii="Garamond" w:eastAsia="Times New Roman" w:hAnsi="Garamond" w:cs="Arial"/>
          <w:bCs/>
          <w:iCs/>
          <w:sz w:val="24"/>
          <w:szCs w:val="24"/>
          <w:lang w:val="fr-FR" w:eastAsia="en-GB"/>
        </w:rPr>
        <w:t>É</w:t>
      </w:r>
      <w:r w:rsidRPr="00685984">
        <w:rPr>
          <w:rFonts w:ascii="Garamond" w:eastAsia="Times New Roman" w:hAnsi="Garamond" w:cs="Arial"/>
          <w:bCs/>
          <w:iCs/>
          <w:sz w:val="24"/>
          <w:szCs w:val="24"/>
          <w:lang w:val="fr-FR" w:eastAsia="en-GB"/>
        </w:rPr>
        <w:t xml:space="preserve">ducation, de la </w:t>
      </w:r>
      <w:r w:rsidR="003A5D0B">
        <w:rPr>
          <w:rFonts w:ascii="Garamond" w:eastAsia="Times New Roman" w:hAnsi="Garamond" w:cs="Arial"/>
          <w:bCs/>
          <w:iCs/>
          <w:sz w:val="24"/>
          <w:szCs w:val="24"/>
          <w:lang w:val="fr-FR" w:eastAsia="en-GB"/>
        </w:rPr>
        <w:t>S</w:t>
      </w:r>
      <w:r w:rsidRPr="00685984">
        <w:rPr>
          <w:rFonts w:ascii="Garamond" w:eastAsia="Times New Roman" w:hAnsi="Garamond" w:cs="Arial"/>
          <w:bCs/>
          <w:iCs/>
          <w:sz w:val="24"/>
          <w:szCs w:val="24"/>
          <w:lang w:val="fr-FR" w:eastAsia="en-GB"/>
        </w:rPr>
        <w:t xml:space="preserve">cience et de la </w:t>
      </w:r>
      <w:r w:rsidR="003A5D0B">
        <w:rPr>
          <w:rFonts w:ascii="Garamond" w:eastAsia="Times New Roman" w:hAnsi="Garamond" w:cs="Arial"/>
          <w:bCs/>
          <w:iCs/>
          <w:sz w:val="24"/>
          <w:szCs w:val="24"/>
          <w:lang w:val="fr-FR" w:eastAsia="en-GB"/>
        </w:rPr>
        <w:t>C</w:t>
      </w:r>
      <w:r w:rsidRPr="00685984">
        <w:rPr>
          <w:rFonts w:ascii="Garamond" w:eastAsia="Times New Roman" w:hAnsi="Garamond" w:cs="Arial"/>
          <w:bCs/>
          <w:iCs/>
          <w:sz w:val="24"/>
          <w:szCs w:val="24"/>
          <w:lang w:val="fr-FR" w:eastAsia="en-GB"/>
        </w:rPr>
        <w:t xml:space="preserve">ulture, un rapport consolidé sur l'état </w:t>
      </w:r>
      <w:r w:rsidR="003A5D0B">
        <w:rPr>
          <w:rFonts w:ascii="Garamond" w:eastAsia="Times New Roman" w:hAnsi="Garamond" w:cs="Arial"/>
          <w:bCs/>
          <w:iCs/>
          <w:sz w:val="24"/>
          <w:szCs w:val="24"/>
          <w:lang w:val="fr-FR" w:eastAsia="en-GB"/>
        </w:rPr>
        <w:t xml:space="preserve">d’avancement </w:t>
      </w:r>
      <w:r w:rsidRPr="00685984">
        <w:rPr>
          <w:rFonts w:ascii="Garamond" w:eastAsia="Times New Roman" w:hAnsi="Garamond" w:cs="Arial"/>
          <w:bCs/>
          <w:iCs/>
          <w:sz w:val="24"/>
          <w:szCs w:val="24"/>
          <w:lang w:val="fr-FR" w:eastAsia="en-GB"/>
        </w:rPr>
        <w:t>des activités scientifiques, technologiques et d'innovation</w:t>
      </w:r>
      <w:r w:rsidR="003A5D0B">
        <w:rPr>
          <w:rFonts w:ascii="Garamond" w:eastAsia="Times New Roman" w:hAnsi="Garamond" w:cs="Arial"/>
          <w:bCs/>
          <w:iCs/>
          <w:sz w:val="24"/>
          <w:szCs w:val="24"/>
          <w:lang w:val="fr-FR" w:eastAsia="en-GB"/>
        </w:rPr>
        <w:t>,</w:t>
      </w:r>
      <w:r w:rsidRPr="00685984">
        <w:rPr>
          <w:rFonts w:ascii="Garamond" w:eastAsia="Times New Roman" w:hAnsi="Garamond" w:cs="Arial"/>
          <w:bCs/>
          <w:iCs/>
          <w:sz w:val="24"/>
          <w:szCs w:val="24"/>
          <w:lang w:val="fr-FR" w:eastAsia="en-GB"/>
        </w:rPr>
        <w:t xml:space="preserve"> menées par divers pays en 2018. Ce rapport </w:t>
      </w:r>
      <w:r w:rsidR="008550D8">
        <w:rPr>
          <w:rFonts w:ascii="Garamond" w:eastAsia="Times New Roman" w:hAnsi="Garamond" w:cs="Arial"/>
          <w:bCs/>
          <w:iCs/>
          <w:sz w:val="24"/>
          <w:szCs w:val="24"/>
          <w:lang w:val="fr-FR" w:eastAsia="en-GB"/>
        </w:rPr>
        <w:t>permettra d’établir un</w:t>
      </w:r>
      <w:r w:rsidRPr="00685984">
        <w:rPr>
          <w:rFonts w:ascii="Garamond" w:eastAsia="Times New Roman" w:hAnsi="Garamond" w:cs="Arial"/>
          <w:bCs/>
          <w:iCs/>
          <w:sz w:val="24"/>
          <w:szCs w:val="24"/>
          <w:lang w:val="fr-FR" w:eastAsia="en-GB"/>
        </w:rPr>
        <w:t xml:space="preserve"> lien entre les activités menées par les pays et la mise en œuvre du plan d'action ECOPOST.</w:t>
      </w:r>
    </w:p>
    <w:p w:rsidR="00595433" w:rsidRPr="00685984" w:rsidRDefault="00595433" w:rsidP="00595433">
      <w:pPr>
        <w:pStyle w:val="NoSpacing"/>
        <w:rPr>
          <w:rFonts w:ascii="Garamond" w:hAnsi="Garamond"/>
          <w:sz w:val="24"/>
          <w:szCs w:val="24"/>
          <w:u w:val="single"/>
          <w:lang w:val="fr-FR" w:eastAsia="en-GB"/>
        </w:rPr>
      </w:pPr>
    </w:p>
    <w:p w:rsidR="00595433" w:rsidRPr="00685984" w:rsidRDefault="00595433" w:rsidP="00595433">
      <w:pPr>
        <w:autoSpaceDE w:val="0"/>
        <w:autoSpaceDN w:val="0"/>
        <w:adjustRightInd w:val="0"/>
        <w:spacing w:after="200" w:line="240" w:lineRule="auto"/>
        <w:jc w:val="both"/>
        <w:rPr>
          <w:rFonts w:ascii="Garamond" w:eastAsia="Times New Roman" w:hAnsi="Garamond" w:cs="Arial"/>
          <w:sz w:val="24"/>
          <w:szCs w:val="24"/>
          <w:lang w:val="fr-FR" w:eastAsia="en-GB"/>
        </w:rPr>
      </w:pPr>
      <w:r w:rsidRPr="00685984">
        <w:rPr>
          <w:rFonts w:ascii="Garamond" w:eastAsia="Times New Roman" w:hAnsi="Garamond" w:cs="Arial"/>
          <w:sz w:val="24"/>
          <w:szCs w:val="24"/>
          <w:lang w:val="fr-FR" w:eastAsia="en-GB"/>
        </w:rPr>
        <w:t>3.</w:t>
      </w:r>
      <w:r w:rsidRPr="00685984">
        <w:rPr>
          <w:rFonts w:ascii="Garamond" w:eastAsia="Times New Roman" w:hAnsi="Garamond" w:cs="Arial"/>
          <w:sz w:val="24"/>
          <w:szCs w:val="24"/>
          <w:lang w:val="fr-FR" w:eastAsia="en-GB"/>
        </w:rPr>
        <w:tab/>
      </w:r>
      <w:r w:rsidR="003A5D0B">
        <w:rPr>
          <w:rFonts w:ascii="Garamond" w:eastAsia="Times New Roman" w:hAnsi="Garamond" w:cs="Arial"/>
          <w:sz w:val="24"/>
          <w:szCs w:val="24"/>
          <w:lang w:val="fr-FR" w:eastAsia="en-GB"/>
        </w:rPr>
        <w:t>Devoirs et responsabilités des consultants :</w:t>
      </w:r>
    </w:p>
    <w:p w:rsidR="003A5D0B" w:rsidRPr="003A5D0B" w:rsidRDefault="003A5D0B" w:rsidP="003A5D0B">
      <w:pPr>
        <w:pStyle w:val="NoSpacing"/>
        <w:numPr>
          <w:ilvl w:val="0"/>
          <w:numId w:val="1"/>
        </w:numPr>
        <w:jc w:val="both"/>
        <w:rPr>
          <w:rFonts w:ascii="Garamond" w:hAnsi="Garamond"/>
          <w:sz w:val="24"/>
          <w:szCs w:val="24"/>
          <w:lang w:val="fr-FR" w:eastAsia="en-GB"/>
        </w:rPr>
      </w:pPr>
      <w:r w:rsidRPr="003A5D0B">
        <w:rPr>
          <w:rFonts w:ascii="Garamond" w:hAnsi="Garamond"/>
          <w:sz w:val="24"/>
          <w:szCs w:val="24"/>
          <w:lang w:val="fr-FR" w:eastAsia="en-GB"/>
        </w:rPr>
        <w:t xml:space="preserve">Recueillir des informations sur les pays à partir des différents </w:t>
      </w:r>
      <w:r w:rsidR="000E3AA7" w:rsidRPr="003A5D0B">
        <w:rPr>
          <w:rFonts w:ascii="Garamond" w:hAnsi="Garamond"/>
          <w:sz w:val="24"/>
          <w:szCs w:val="24"/>
          <w:lang w:val="fr-FR" w:eastAsia="en-GB"/>
        </w:rPr>
        <w:t>rapports</w:t>
      </w:r>
      <w:r w:rsidR="008550D8">
        <w:rPr>
          <w:rFonts w:ascii="Garamond" w:hAnsi="Garamond"/>
          <w:sz w:val="24"/>
          <w:szCs w:val="24"/>
          <w:lang w:val="fr-FR" w:eastAsia="en-GB"/>
        </w:rPr>
        <w:t xml:space="preserve"> nationaux ;</w:t>
      </w:r>
    </w:p>
    <w:p w:rsidR="003A5D0B" w:rsidRPr="003A5D0B" w:rsidRDefault="003A5D0B" w:rsidP="003A5D0B">
      <w:pPr>
        <w:pStyle w:val="NoSpacing"/>
        <w:numPr>
          <w:ilvl w:val="0"/>
          <w:numId w:val="1"/>
        </w:numPr>
        <w:jc w:val="both"/>
        <w:rPr>
          <w:rFonts w:ascii="Garamond" w:hAnsi="Garamond"/>
          <w:sz w:val="24"/>
          <w:szCs w:val="24"/>
          <w:lang w:val="fr-FR" w:eastAsia="en-GB"/>
        </w:rPr>
      </w:pPr>
      <w:r w:rsidRPr="003A5D0B">
        <w:rPr>
          <w:rFonts w:ascii="Garamond" w:hAnsi="Garamond"/>
          <w:sz w:val="24"/>
          <w:szCs w:val="24"/>
          <w:lang w:val="fr-FR" w:eastAsia="en-GB"/>
        </w:rPr>
        <w:t>Utiliser d'autres sources (rapports d'autres organisations) pour finaliser le rapport régional</w:t>
      </w:r>
      <w:r w:rsidR="000E3AA7">
        <w:rPr>
          <w:rFonts w:ascii="Garamond" w:hAnsi="Garamond"/>
          <w:sz w:val="24"/>
          <w:szCs w:val="24"/>
          <w:lang w:val="fr-FR" w:eastAsia="en-GB"/>
        </w:rPr>
        <w:t> ;</w:t>
      </w:r>
    </w:p>
    <w:p w:rsidR="003A5D0B" w:rsidRPr="003A5D0B" w:rsidRDefault="003A5D0B" w:rsidP="003A5D0B">
      <w:pPr>
        <w:pStyle w:val="NoSpacing"/>
        <w:numPr>
          <w:ilvl w:val="0"/>
          <w:numId w:val="1"/>
        </w:numPr>
        <w:jc w:val="both"/>
        <w:rPr>
          <w:rFonts w:ascii="Garamond" w:hAnsi="Garamond"/>
          <w:sz w:val="24"/>
          <w:szCs w:val="24"/>
          <w:lang w:val="fr-FR" w:eastAsia="en-GB"/>
        </w:rPr>
      </w:pPr>
      <w:r w:rsidRPr="003A5D0B">
        <w:rPr>
          <w:rFonts w:ascii="Garamond" w:hAnsi="Garamond"/>
          <w:sz w:val="24"/>
          <w:szCs w:val="24"/>
          <w:lang w:val="fr-FR" w:eastAsia="en-GB"/>
        </w:rPr>
        <w:t xml:space="preserve">Rédiger un rapport selon le plan validé </w:t>
      </w:r>
      <w:r w:rsidR="000E3AA7" w:rsidRPr="003A5D0B">
        <w:rPr>
          <w:rFonts w:ascii="Garamond" w:hAnsi="Garamond"/>
          <w:sz w:val="24"/>
          <w:szCs w:val="24"/>
          <w:lang w:val="fr-FR" w:eastAsia="en-GB"/>
        </w:rPr>
        <w:t xml:space="preserve">en 2017 </w:t>
      </w:r>
      <w:r w:rsidR="008550D8">
        <w:rPr>
          <w:rFonts w:ascii="Garamond" w:hAnsi="Garamond"/>
          <w:sz w:val="24"/>
          <w:szCs w:val="24"/>
          <w:lang w:val="fr-FR" w:eastAsia="en-GB"/>
        </w:rPr>
        <w:t>à l’issue de</w:t>
      </w:r>
      <w:r w:rsidRPr="003A5D0B">
        <w:rPr>
          <w:rFonts w:ascii="Garamond" w:hAnsi="Garamond"/>
          <w:sz w:val="24"/>
          <w:szCs w:val="24"/>
          <w:lang w:val="fr-FR" w:eastAsia="en-GB"/>
        </w:rPr>
        <w:t xml:space="preserve"> la </w:t>
      </w:r>
      <w:r w:rsidR="008550D8">
        <w:rPr>
          <w:rFonts w:ascii="Garamond" w:hAnsi="Garamond"/>
          <w:sz w:val="24"/>
          <w:szCs w:val="24"/>
          <w:lang w:val="fr-FR" w:eastAsia="en-GB"/>
        </w:rPr>
        <w:t>r</w:t>
      </w:r>
      <w:r w:rsidRPr="003A5D0B">
        <w:rPr>
          <w:rFonts w:ascii="Garamond" w:hAnsi="Garamond"/>
          <w:sz w:val="24"/>
          <w:szCs w:val="24"/>
          <w:lang w:val="fr-FR" w:eastAsia="en-GB"/>
        </w:rPr>
        <w:t>éunion d</w:t>
      </w:r>
      <w:r w:rsidR="008550D8">
        <w:rPr>
          <w:rFonts w:ascii="Garamond" w:hAnsi="Garamond"/>
          <w:sz w:val="24"/>
          <w:szCs w:val="24"/>
          <w:lang w:val="fr-FR" w:eastAsia="en-GB"/>
        </w:rPr>
        <w:t>es d</w:t>
      </w:r>
      <w:r w:rsidRPr="003A5D0B">
        <w:rPr>
          <w:rFonts w:ascii="Garamond" w:hAnsi="Garamond"/>
          <w:sz w:val="24"/>
          <w:szCs w:val="24"/>
          <w:lang w:val="fr-FR" w:eastAsia="en-GB"/>
        </w:rPr>
        <w:t>irecteur</w:t>
      </w:r>
      <w:r w:rsidR="008550D8">
        <w:rPr>
          <w:rFonts w:ascii="Garamond" w:hAnsi="Garamond"/>
          <w:sz w:val="24"/>
          <w:szCs w:val="24"/>
          <w:lang w:val="fr-FR" w:eastAsia="en-GB"/>
        </w:rPr>
        <w:t>s</w:t>
      </w:r>
      <w:r w:rsidRPr="003A5D0B">
        <w:rPr>
          <w:rFonts w:ascii="Garamond" w:hAnsi="Garamond"/>
          <w:sz w:val="24"/>
          <w:szCs w:val="24"/>
          <w:lang w:val="fr-FR" w:eastAsia="en-GB"/>
        </w:rPr>
        <w:t xml:space="preserve"> </w:t>
      </w:r>
      <w:r w:rsidR="008550D8">
        <w:rPr>
          <w:rFonts w:ascii="Garamond" w:hAnsi="Garamond"/>
          <w:sz w:val="24"/>
          <w:szCs w:val="24"/>
          <w:lang w:val="fr-FR" w:eastAsia="en-GB"/>
        </w:rPr>
        <w:t>g</w:t>
      </w:r>
      <w:r w:rsidRPr="003A5D0B">
        <w:rPr>
          <w:rFonts w:ascii="Garamond" w:hAnsi="Garamond"/>
          <w:sz w:val="24"/>
          <w:szCs w:val="24"/>
          <w:lang w:val="fr-FR" w:eastAsia="en-GB"/>
        </w:rPr>
        <w:t>énéra</w:t>
      </w:r>
      <w:r w:rsidR="008550D8">
        <w:rPr>
          <w:rFonts w:ascii="Garamond" w:hAnsi="Garamond"/>
          <w:sz w:val="24"/>
          <w:szCs w:val="24"/>
          <w:lang w:val="fr-FR" w:eastAsia="en-GB"/>
        </w:rPr>
        <w:t>ux</w:t>
      </w:r>
      <w:r w:rsidRPr="003A5D0B">
        <w:rPr>
          <w:rFonts w:ascii="Garamond" w:hAnsi="Garamond"/>
          <w:sz w:val="24"/>
          <w:szCs w:val="24"/>
          <w:lang w:val="fr-FR" w:eastAsia="en-GB"/>
        </w:rPr>
        <w:t xml:space="preserve"> de la Recherche et de l'Innovation</w:t>
      </w:r>
      <w:r w:rsidR="000E3AA7">
        <w:rPr>
          <w:rFonts w:ascii="Garamond" w:hAnsi="Garamond"/>
          <w:sz w:val="24"/>
          <w:szCs w:val="24"/>
          <w:lang w:val="fr-FR" w:eastAsia="en-GB"/>
        </w:rPr>
        <w:t> ;</w:t>
      </w:r>
    </w:p>
    <w:p w:rsidR="003A5D0B" w:rsidRPr="003A5D0B" w:rsidRDefault="003A5D0B" w:rsidP="003A5D0B">
      <w:pPr>
        <w:pStyle w:val="NoSpacing"/>
        <w:numPr>
          <w:ilvl w:val="0"/>
          <w:numId w:val="1"/>
        </w:numPr>
        <w:jc w:val="both"/>
        <w:rPr>
          <w:rFonts w:ascii="Garamond" w:hAnsi="Garamond"/>
          <w:sz w:val="24"/>
          <w:szCs w:val="24"/>
          <w:lang w:val="fr-FR" w:eastAsia="en-GB"/>
        </w:rPr>
      </w:pPr>
      <w:r w:rsidRPr="003A5D0B">
        <w:rPr>
          <w:rFonts w:ascii="Garamond" w:hAnsi="Garamond"/>
          <w:sz w:val="24"/>
          <w:szCs w:val="24"/>
          <w:lang w:val="fr-FR" w:eastAsia="en-GB"/>
        </w:rPr>
        <w:t>Organiser et planifier les activités liées à l'élaboration du rapport ;</w:t>
      </w:r>
    </w:p>
    <w:p w:rsidR="003A5D0B" w:rsidRPr="003A5D0B" w:rsidRDefault="003A5D0B" w:rsidP="003A5D0B">
      <w:pPr>
        <w:pStyle w:val="NoSpacing"/>
        <w:numPr>
          <w:ilvl w:val="0"/>
          <w:numId w:val="1"/>
        </w:numPr>
        <w:jc w:val="both"/>
        <w:rPr>
          <w:rFonts w:ascii="Garamond" w:hAnsi="Garamond"/>
          <w:sz w:val="24"/>
          <w:szCs w:val="24"/>
          <w:lang w:val="fr-FR" w:eastAsia="en-GB"/>
        </w:rPr>
      </w:pPr>
      <w:r w:rsidRPr="003A5D0B">
        <w:rPr>
          <w:rFonts w:ascii="Garamond" w:hAnsi="Garamond"/>
          <w:sz w:val="24"/>
          <w:szCs w:val="24"/>
          <w:lang w:val="fr-FR" w:eastAsia="en-GB"/>
        </w:rPr>
        <w:t xml:space="preserve">Présenter le projet de rapport consolidé au </w:t>
      </w:r>
      <w:r w:rsidR="008550D8">
        <w:rPr>
          <w:rFonts w:ascii="Garamond" w:hAnsi="Garamond"/>
          <w:sz w:val="24"/>
          <w:szCs w:val="24"/>
          <w:lang w:val="fr-FR" w:eastAsia="en-GB"/>
        </w:rPr>
        <w:t>d</w:t>
      </w:r>
      <w:r w:rsidRPr="003A5D0B">
        <w:rPr>
          <w:rFonts w:ascii="Garamond" w:hAnsi="Garamond"/>
          <w:sz w:val="24"/>
          <w:szCs w:val="24"/>
          <w:lang w:val="fr-FR" w:eastAsia="en-GB"/>
        </w:rPr>
        <w:t>épartement de l'</w:t>
      </w:r>
      <w:r w:rsidR="000E3AA7" w:rsidRPr="003A5D0B">
        <w:rPr>
          <w:rFonts w:ascii="Garamond" w:hAnsi="Garamond"/>
          <w:sz w:val="24"/>
          <w:szCs w:val="24"/>
          <w:lang w:val="fr-FR" w:eastAsia="en-GB"/>
        </w:rPr>
        <w:t>É</w:t>
      </w:r>
      <w:r w:rsidRPr="003A5D0B">
        <w:rPr>
          <w:rFonts w:ascii="Garamond" w:hAnsi="Garamond"/>
          <w:sz w:val="24"/>
          <w:szCs w:val="24"/>
          <w:lang w:val="fr-FR" w:eastAsia="en-GB"/>
        </w:rPr>
        <w:t xml:space="preserve">ducation, de la </w:t>
      </w:r>
      <w:r w:rsidR="000E3AA7">
        <w:rPr>
          <w:rFonts w:ascii="Garamond" w:hAnsi="Garamond"/>
          <w:sz w:val="24"/>
          <w:szCs w:val="24"/>
          <w:lang w:val="fr-FR" w:eastAsia="en-GB"/>
        </w:rPr>
        <w:t>S</w:t>
      </w:r>
      <w:r w:rsidRPr="003A5D0B">
        <w:rPr>
          <w:rFonts w:ascii="Garamond" w:hAnsi="Garamond"/>
          <w:sz w:val="24"/>
          <w:szCs w:val="24"/>
          <w:lang w:val="fr-FR" w:eastAsia="en-GB"/>
        </w:rPr>
        <w:t xml:space="preserve">cience et de la </w:t>
      </w:r>
      <w:r w:rsidR="000E3AA7">
        <w:rPr>
          <w:rFonts w:ascii="Garamond" w:hAnsi="Garamond"/>
          <w:sz w:val="24"/>
          <w:szCs w:val="24"/>
          <w:lang w:val="fr-FR" w:eastAsia="en-GB"/>
        </w:rPr>
        <w:t>C</w:t>
      </w:r>
      <w:r w:rsidRPr="003A5D0B">
        <w:rPr>
          <w:rFonts w:ascii="Garamond" w:hAnsi="Garamond"/>
          <w:sz w:val="24"/>
          <w:szCs w:val="24"/>
          <w:lang w:val="fr-FR" w:eastAsia="en-GB"/>
        </w:rPr>
        <w:t>ulture ;</w:t>
      </w:r>
    </w:p>
    <w:p w:rsidR="003A5D0B" w:rsidRPr="00685984" w:rsidRDefault="003A5D0B" w:rsidP="003A5D0B">
      <w:pPr>
        <w:pStyle w:val="NoSpacing"/>
        <w:numPr>
          <w:ilvl w:val="0"/>
          <w:numId w:val="1"/>
        </w:numPr>
        <w:jc w:val="both"/>
        <w:rPr>
          <w:rFonts w:ascii="Garamond" w:hAnsi="Garamond"/>
          <w:sz w:val="24"/>
          <w:szCs w:val="24"/>
          <w:lang w:val="fr-FR" w:eastAsia="en-GB"/>
        </w:rPr>
      </w:pPr>
      <w:r w:rsidRPr="003A5D0B">
        <w:rPr>
          <w:rFonts w:ascii="Garamond" w:hAnsi="Garamond"/>
          <w:sz w:val="24"/>
          <w:szCs w:val="24"/>
          <w:lang w:val="fr-FR" w:eastAsia="en-GB"/>
        </w:rPr>
        <w:t>Participer à la validation du rapport final par les experts nationaux.</w:t>
      </w:r>
    </w:p>
    <w:p w:rsidR="00595433" w:rsidRPr="00685984" w:rsidRDefault="00595433" w:rsidP="00595433">
      <w:pPr>
        <w:autoSpaceDE w:val="0"/>
        <w:autoSpaceDN w:val="0"/>
        <w:adjustRightInd w:val="0"/>
        <w:spacing w:after="200" w:line="240" w:lineRule="auto"/>
        <w:jc w:val="both"/>
        <w:rPr>
          <w:rFonts w:ascii="Garamond" w:eastAsia="Times New Roman" w:hAnsi="Garamond" w:cs="Arial"/>
          <w:sz w:val="2"/>
          <w:szCs w:val="24"/>
          <w:lang w:val="fr-FR" w:eastAsia="en-GB"/>
        </w:rPr>
      </w:pPr>
    </w:p>
    <w:p w:rsidR="00595433" w:rsidRPr="00685984" w:rsidRDefault="00595433" w:rsidP="00334F1A">
      <w:pPr>
        <w:spacing w:after="240" w:line="240" w:lineRule="auto"/>
        <w:jc w:val="both"/>
        <w:rPr>
          <w:rFonts w:ascii="Garamond" w:eastAsia="Times New Roman" w:hAnsi="Garamond" w:cs="Arial"/>
          <w:sz w:val="24"/>
          <w:szCs w:val="24"/>
          <w:lang w:val="fr-FR" w:eastAsia="en-GB"/>
        </w:rPr>
      </w:pPr>
      <w:r w:rsidRPr="00685984">
        <w:rPr>
          <w:rFonts w:ascii="Garamond" w:eastAsia="Times New Roman" w:hAnsi="Garamond" w:cs="Arial"/>
          <w:sz w:val="24"/>
          <w:szCs w:val="24"/>
          <w:lang w:val="fr-FR" w:eastAsia="en-GB"/>
        </w:rPr>
        <w:t>4.</w:t>
      </w:r>
      <w:r w:rsidRPr="00685984">
        <w:rPr>
          <w:rFonts w:ascii="Garamond" w:eastAsia="Times New Roman" w:hAnsi="Garamond" w:cs="Arial"/>
          <w:sz w:val="24"/>
          <w:szCs w:val="24"/>
          <w:lang w:val="fr-FR" w:eastAsia="en-GB"/>
        </w:rPr>
        <w:tab/>
      </w:r>
      <w:r w:rsidR="000E3AA7" w:rsidRPr="000E3AA7">
        <w:rPr>
          <w:rFonts w:ascii="Garamond" w:eastAsia="Times New Roman" w:hAnsi="Garamond" w:cs="Arial"/>
          <w:sz w:val="24"/>
          <w:szCs w:val="24"/>
          <w:lang w:val="fr-FR" w:eastAsia="en-GB"/>
        </w:rPr>
        <w:t xml:space="preserve">Les consultants devraient </w:t>
      </w:r>
      <w:r w:rsidR="008550D8">
        <w:rPr>
          <w:rFonts w:ascii="Garamond" w:eastAsia="Times New Roman" w:hAnsi="Garamond" w:cs="Arial"/>
          <w:sz w:val="24"/>
          <w:szCs w:val="24"/>
          <w:lang w:val="fr-FR" w:eastAsia="en-GB"/>
        </w:rPr>
        <w:t xml:space="preserve">notamment posséder les </w:t>
      </w:r>
      <w:r w:rsidR="000E3AA7" w:rsidRPr="000E3AA7">
        <w:rPr>
          <w:rFonts w:ascii="Garamond" w:eastAsia="Times New Roman" w:hAnsi="Garamond" w:cs="Arial"/>
          <w:sz w:val="24"/>
          <w:szCs w:val="24"/>
          <w:lang w:val="fr-FR" w:eastAsia="en-GB"/>
        </w:rPr>
        <w:t>qualifications</w:t>
      </w:r>
      <w:r w:rsidR="008550D8">
        <w:rPr>
          <w:rFonts w:ascii="Garamond" w:eastAsia="Times New Roman" w:hAnsi="Garamond" w:cs="Arial"/>
          <w:sz w:val="24"/>
          <w:szCs w:val="24"/>
          <w:lang w:val="fr-FR" w:eastAsia="en-GB"/>
        </w:rPr>
        <w:t xml:space="preserve"> suivantes :</w:t>
      </w:r>
    </w:p>
    <w:p w:rsidR="000E3AA7" w:rsidRPr="000E3AA7" w:rsidRDefault="00334F1A" w:rsidP="000E3AA7">
      <w:pPr>
        <w:pStyle w:val="ListParagraph"/>
        <w:numPr>
          <w:ilvl w:val="0"/>
          <w:numId w:val="2"/>
        </w:numPr>
        <w:tabs>
          <w:tab w:val="left" w:pos="1080"/>
        </w:tabs>
        <w:spacing w:after="0" w:line="240" w:lineRule="auto"/>
        <w:ind w:left="1134" w:hanging="425"/>
        <w:jc w:val="both"/>
        <w:rPr>
          <w:rFonts w:ascii="Garamond" w:eastAsia="Times New Roman" w:hAnsi="Garamond" w:cs="Arial"/>
          <w:sz w:val="24"/>
          <w:szCs w:val="24"/>
          <w:lang w:val="fr-FR" w:eastAsia="en-GB"/>
        </w:rPr>
      </w:pPr>
      <w:r>
        <w:rPr>
          <w:rFonts w:ascii="Garamond" w:eastAsia="Times New Roman" w:hAnsi="Garamond" w:cs="Arial"/>
          <w:sz w:val="24"/>
          <w:szCs w:val="24"/>
          <w:lang w:val="fr-FR" w:eastAsia="en-GB"/>
        </w:rPr>
        <w:t>Être titulaire d’</w:t>
      </w:r>
      <w:r w:rsidR="000E3AA7" w:rsidRPr="000E3AA7">
        <w:rPr>
          <w:rFonts w:ascii="Garamond" w:eastAsia="Times New Roman" w:hAnsi="Garamond" w:cs="Arial"/>
          <w:sz w:val="24"/>
          <w:szCs w:val="24"/>
          <w:lang w:val="fr-FR" w:eastAsia="en-GB"/>
        </w:rPr>
        <w:t xml:space="preserve">un </w:t>
      </w:r>
      <w:r>
        <w:rPr>
          <w:rFonts w:ascii="Garamond" w:eastAsia="Times New Roman" w:hAnsi="Garamond" w:cs="Arial"/>
          <w:sz w:val="24"/>
          <w:szCs w:val="24"/>
          <w:lang w:val="fr-FR" w:eastAsia="en-GB"/>
        </w:rPr>
        <w:t>D</w:t>
      </w:r>
      <w:r w:rsidR="000E3AA7" w:rsidRPr="000E3AA7">
        <w:rPr>
          <w:rFonts w:ascii="Garamond" w:eastAsia="Times New Roman" w:hAnsi="Garamond" w:cs="Arial"/>
          <w:sz w:val="24"/>
          <w:szCs w:val="24"/>
          <w:lang w:val="fr-FR" w:eastAsia="en-GB"/>
        </w:rPr>
        <w:t>octorat en sciences techniques (fondamentales ou appliquées) ou en sciences sociales</w:t>
      </w:r>
      <w:r>
        <w:rPr>
          <w:rFonts w:ascii="Garamond" w:eastAsia="Times New Roman" w:hAnsi="Garamond" w:cs="Arial"/>
          <w:sz w:val="24"/>
          <w:szCs w:val="24"/>
          <w:lang w:val="fr-FR" w:eastAsia="en-GB"/>
        </w:rPr>
        <w:t> ;</w:t>
      </w:r>
    </w:p>
    <w:p w:rsidR="000E3AA7" w:rsidRPr="000E3AA7" w:rsidRDefault="00334F1A" w:rsidP="000E3AA7">
      <w:pPr>
        <w:pStyle w:val="ListParagraph"/>
        <w:numPr>
          <w:ilvl w:val="0"/>
          <w:numId w:val="2"/>
        </w:numPr>
        <w:tabs>
          <w:tab w:val="left" w:pos="1080"/>
        </w:tabs>
        <w:spacing w:after="0" w:line="240" w:lineRule="auto"/>
        <w:ind w:left="1134" w:hanging="425"/>
        <w:jc w:val="both"/>
        <w:rPr>
          <w:rFonts w:ascii="Garamond" w:eastAsia="Times New Roman" w:hAnsi="Garamond" w:cs="Arial"/>
          <w:sz w:val="24"/>
          <w:szCs w:val="24"/>
          <w:lang w:val="fr-FR" w:eastAsia="en-GB"/>
        </w:rPr>
      </w:pPr>
      <w:r>
        <w:rPr>
          <w:rFonts w:ascii="Garamond" w:eastAsia="Times New Roman" w:hAnsi="Garamond" w:cs="Arial"/>
          <w:sz w:val="24"/>
          <w:szCs w:val="24"/>
          <w:lang w:val="fr-FR" w:eastAsia="en-GB"/>
        </w:rPr>
        <w:t>Justifier d’</w:t>
      </w:r>
      <w:r w:rsidR="000E3AA7" w:rsidRPr="000E3AA7">
        <w:rPr>
          <w:rFonts w:ascii="Garamond" w:eastAsia="Times New Roman" w:hAnsi="Garamond" w:cs="Arial"/>
          <w:sz w:val="24"/>
          <w:szCs w:val="24"/>
          <w:lang w:val="fr-FR" w:eastAsia="en-GB"/>
        </w:rPr>
        <w:t>au moins (10) an</w:t>
      </w:r>
      <w:r>
        <w:rPr>
          <w:rFonts w:ascii="Garamond" w:eastAsia="Times New Roman" w:hAnsi="Garamond" w:cs="Arial"/>
          <w:sz w:val="24"/>
          <w:szCs w:val="24"/>
          <w:lang w:val="fr-FR" w:eastAsia="en-GB"/>
        </w:rPr>
        <w:t>née</w:t>
      </w:r>
      <w:r w:rsidR="000E3AA7" w:rsidRPr="000E3AA7">
        <w:rPr>
          <w:rFonts w:ascii="Garamond" w:eastAsia="Times New Roman" w:hAnsi="Garamond" w:cs="Arial"/>
          <w:sz w:val="24"/>
          <w:szCs w:val="24"/>
          <w:lang w:val="fr-FR" w:eastAsia="en-GB"/>
        </w:rPr>
        <w:t>s d'expérience dans le domaine de la recherche ou de l'innovation</w:t>
      </w:r>
      <w:r>
        <w:rPr>
          <w:rFonts w:ascii="Garamond" w:eastAsia="Times New Roman" w:hAnsi="Garamond" w:cs="Arial"/>
          <w:sz w:val="24"/>
          <w:szCs w:val="24"/>
          <w:lang w:val="fr-FR" w:eastAsia="en-GB"/>
        </w:rPr>
        <w:t> ;</w:t>
      </w:r>
    </w:p>
    <w:p w:rsidR="000E3AA7" w:rsidRPr="000E3AA7" w:rsidRDefault="008550D8" w:rsidP="000E3AA7">
      <w:pPr>
        <w:pStyle w:val="ListParagraph"/>
        <w:numPr>
          <w:ilvl w:val="0"/>
          <w:numId w:val="2"/>
        </w:numPr>
        <w:tabs>
          <w:tab w:val="left" w:pos="1080"/>
        </w:tabs>
        <w:spacing w:after="0" w:line="240" w:lineRule="auto"/>
        <w:ind w:left="1134" w:hanging="425"/>
        <w:jc w:val="both"/>
        <w:rPr>
          <w:rFonts w:ascii="Garamond" w:eastAsia="Times New Roman" w:hAnsi="Garamond" w:cs="Arial"/>
          <w:sz w:val="24"/>
          <w:szCs w:val="24"/>
          <w:lang w:val="fr-FR" w:eastAsia="en-GB"/>
        </w:rPr>
      </w:pPr>
      <w:r>
        <w:rPr>
          <w:rFonts w:ascii="Garamond" w:eastAsia="Times New Roman" w:hAnsi="Garamond" w:cs="Arial"/>
          <w:sz w:val="24"/>
          <w:szCs w:val="24"/>
          <w:lang w:val="fr-FR" w:eastAsia="en-GB"/>
        </w:rPr>
        <w:t>Avoir un</w:t>
      </w:r>
      <w:r w:rsidR="000E3AA7" w:rsidRPr="000E3AA7">
        <w:rPr>
          <w:rFonts w:ascii="Garamond" w:eastAsia="Times New Roman" w:hAnsi="Garamond" w:cs="Arial"/>
          <w:sz w:val="24"/>
          <w:szCs w:val="24"/>
          <w:lang w:val="fr-FR" w:eastAsia="en-GB"/>
        </w:rPr>
        <w:t xml:space="preserve">e </w:t>
      </w:r>
      <w:r>
        <w:rPr>
          <w:rFonts w:ascii="Garamond" w:eastAsia="Times New Roman" w:hAnsi="Garamond" w:cs="Arial"/>
          <w:sz w:val="24"/>
          <w:szCs w:val="24"/>
          <w:lang w:val="fr-FR" w:eastAsia="en-GB"/>
        </w:rPr>
        <w:t xml:space="preserve">bonne </w:t>
      </w:r>
      <w:r w:rsidR="000E3AA7" w:rsidRPr="000E3AA7">
        <w:rPr>
          <w:rFonts w:ascii="Garamond" w:eastAsia="Times New Roman" w:hAnsi="Garamond" w:cs="Arial"/>
          <w:sz w:val="24"/>
          <w:szCs w:val="24"/>
          <w:lang w:val="fr-FR" w:eastAsia="en-GB"/>
        </w:rPr>
        <w:t>expérience dans la rédaction de documents stratégiques (politique, plan d'action) ;</w:t>
      </w:r>
    </w:p>
    <w:p w:rsidR="000E3AA7" w:rsidRPr="000E3AA7" w:rsidRDefault="000E3AA7" w:rsidP="000E3AA7">
      <w:pPr>
        <w:pStyle w:val="ListParagraph"/>
        <w:numPr>
          <w:ilvl w:val="0"/>
          <w:numId w:val="2"/>
        </w:numPr>
        <w:tabs>
          <w:tab w:val="left" w:pos="1080"/>
        </w:tabs>
        <w:spacing w:after="0" w:line="240" w:lineRule="auto"/>
        <w:ind w:left="1134" w:hanging="425"/>
        <w:jc w:val="both"/>
        <w:rPr>
          <w:rFonts w:ascii="Garamond" w:eastAsia="Times New Roman" w:hAnsi="Garamond" w:cs="Arial"/>
          <w:sz w:val="24"/>
          <w:szCs w:val="24"/>
          <w:lang w:val="fr-FR" w:eastAsia="en-GB"/>
        </w:rPr>
      </w:pPr>
      <w:r w:rsidRPr="000E3AA7">
        <w:rPr>
          <w:rFonts w:ascii="Garamond" w:eastAsia="Times New Roman" w:hAnsi="Garamond" w:cs="Arial"/>
          <w:sz w:val="24"/>
          <w:szCs w:val="24"/>
          <w:lang w:val="fr-FR" w:eastAsia="en-GB"/>
        </w:rPr>
        <w:t>Avoir contribué à l</w:t>
      </w:r>
      <w:r w:rsidR="00334F1A">
        <w:rPr>
          <w:rFonts w:ascii="Garamond" w:eastAsia="Times New Roman" w:hAnsi="Garamond" w:cs="Arial"/>
          <w:sz w:val="24"/>
          <w:szCs w:val="24"/>
          <w:lang w:val="fr-FR" w:eastAsia="en-GB"/>
        </w:rPr>
        <w:t>’élabora</w:t>
      </w:r>
      <w:r w:rsidRPr="000E3AA7">
        <w:rPr>
          <w:rFonts w:ascii="Garamond" w:eastAsia="Times New Roman" w:hAnsi="Garamond" w:cs="Arial"/>
          <w:sz w:val="24"/>
          <w:szCs w:val="24"/>
          <w:lang w:val="fr-FR" w:eastAsia="en-GB"/>
        </w:rPr>
        <w:t xml:space="preserve">tion de rapports d'études ou </w:t>
      </w:r>
      <w:r w:rsidR="00334F1A">
        <w:rPr>
          <w:rFonts w:ascii="Garamond" w:eastAsia="Times New Roman" w:hAnsi="Garamond" w:cs="Arial"/>
          <w:sz w:val="24"/>
          <w:szCs w:val="24"/>
          <w:lang w:val="fr-FR" w:eastAsia="en-GB"/>
        </w:rPr>
        <w:t xml:space="preserve">à la rédaction </w:t>
      </w:r>
      <w:r w:rsidRPr="000E3AA7">
        <w:rPr>
          <w:rFonts w:ascii="Garamond" w:eastAsia="Times New Roman" w:hAnsi="Garamond" w:cs="Arial"/>
          <w:sz w:val="24"/>
          <w:szCs w:val="24"/>
          <w:lang w:val="fr-FR" w:eastAsia="en-GB"/>
        </w:rPr>
        <w:t>d'ouvrages scientifiques ;</w:t>
      </w:r>
    </w:p>
    <w:p w:rsidR="000E3AA7" w:rsidRPr="000E3AA7" w:rsidRDefault="000E3AA7" w:rsidP="000E3AA7">
      <w:pPr>
        <w:pStyle w:val="ListParagraph"/>
        <w:numPr>
          <w:ilvl w:val="0"/>
          <w:numId w:val="2"/>
        </w:numPr>
        <w:tabs>
          <w:tab w:val="left" w:pos="1080"/>
        </w:tabs>
        <w:spacing w:after="0" w:line="240" w:lineRule="auto"/>
        <w:ind w:left="1134" w:hanging="425"/>
        <w:jc w:val="both"/>
        <w:rPr>
          <w:rFonts w:ascii="Garamond" w:eastAsia="Times New Roman" w:hAnsi="Garamond" w:cs="Arial"/>
          <w:sz w:val="24"/>
          <w:szCs w:val="24"/>
          <w:lang w:val="fr-FR" w:eastAsia="en-GB"/>
        </w:rPr>
      </w:pPr>
      <w:r w:rsidRPr="000E3AA7">
        <w:rPr>
          <w:rFonts w:ascii="Garamond" w:eastAsia="Times New Roman" w:hAnsi="Garamond" w:cs="Arial"/>
          <w:sz w:val="24"/>
          <w:szCs w:val="24"/>
          <w:lang w:val="fr-FR" w:eastAsia="en-GB"/>
        </w:rPr>
        <w:t xml:space="preserve">Avoir supervisé des thèses de doctorat jusqu'à </w:t>
      </w:r>
      <w:r w:rsidR="00334F1A">
        <w:rPr>
          <w:rFonts w:ascii="Garamond" w:eastAsia="Times New Roman" w:hAnsi="Garamond" w:cs="Arial"/>
          <w:sz w:val="24"/>
          <w:szCs w:val="24"/>
          <w:lang w:val="fr-FR" w:eastAsia="en-GB"/>
        </w:rPr>
        <w:t>leur présentation,</w:t>
      </w:r>
      <w:r w:rsidRPr="000E3AA7">
        <w:rPr>
          <w:rFonts w:ascii="Garamond" w:eastAsia="Times New Roman" w:hAnsi="Garamond" w:cs="Arial"/>
          <w:sz w:val="24"/>
          <w:szCs w:val="24"/>
          <w:lang w:val="fr-FR" w:eastAsia="en-GB"/>
        </w:rPr>
        <w:t xml:space="preserve"> </w:t>
      </w:r>
      <w:r w:rsidR="00334F1A">
        <w:rPr>
          <w:rFonts w:ascii="Garamond" w:eastAsia="Times New Roman" w:hAnsi="Garamond" w:cs="Arial"/>
          <w:sz w:val="24"/>
          <w:szCs w:val="24"/>
          <w:lang w:val="fr-FR" w:eastAsia="en-GB"/>
        </w:rPr>
        <w:t xml:space="preserve">et avoir </w:t>
      </w:r>
      <w:r w:rsidRPr="000E3AA7">
        <w:rPr>
          <w:rFonts w:ascii="Garamond" w:eastAsia="Times New Roman" w:hAnsi="Garamond" w:cs="Arial"/>
          <w:sz w:val="24"/>
          <w:szCs w:val="24"/>
          <w:lang w:val="fr-FR" w:eastAsia="en-GB"/>
        </w:rPr>
        <w:t>démontr</w:t>
      </w:r>
      <w:r w:rsidR="00334F1A">
        <w:rPr>
          <w:rFonts w:ascii="Garamond" w:eastAsia="Times New Roman" w:hAnsi="Garamond" w:cs="Arial"/>
          <w:sz w:val="24"/>
          <w:szCs w:val="24"/>
          <w:lang w:val="fr-FR" w:eastAsia="en-GB"/>
        </w:rPr>
        <w:t>é</w:t>
      </w:r>
      <w:r w:rsidRPr="000E3AA7">
        <w:rPr>
          <w:rFonts w:ascii="Garamond" w:eastAsia="Times New Roman" w:hAnsi="Garamond" w:cs="Arial"/>
          <w:sz w:val="24"/>
          <w:szCs w:val="24"/>
          <w:lang w:val="fr-FR" w:eastAsia="en-GB"/>
        </w:rPr>
        <w:t xml:space="preserve"> sa capacité à rédiger des rapports scientifiques ;</w:t>
      </w:r>
    </w:p>
    <w:p w:rsidR="000E3AA7" w:rsidRPr="000E3AA7" w:rsidRDefault="000E3AA7" w:rsidP="000E3AA7">
      <w:pPr>
        <w:pStyle w:val="ListParagraph"/>
        <w:numPr>
          <w:ilvl w:val="0"/>
          <w:numId w:val="2"/>
        </w:numPr>
        <w:tabs>
          <w:tab w:val="left" w:pos="1080"/>
        </w:tabs>
        <w:spacing w:after="0" w:line="240" w:lineRule="auto"/>
        <w:ind w:left="1134" w:hanging="425"/>
        <w:jc w:val="both"/>
        <w:rPr>
          <w:rFonts w:ascii="Garamond" w:eastAsia="Times New Roman" w:hAnsi="Garamond" w:cs="Arial"/>
          <w:sz w:val="24"/>
          <w:szCs w:val="24"/>
          <w:lang w:val="fr-FR" w:eastAsia="en-GB"/>
        </w:rPr>
      </w:pPr>
      <w:r w:rsidRPr="000E3AA7">
        <w:rPr>
          <w:rFonts w:ascii="Garamond" w:eastAsia="Times New Roman" w:hAnsi="Garamond" w:cs="Arial"/>
          <w:sz w:val="24"/>
          <w:szCs w:val="24"/>
          <w:lang w:val="fr-FR" w:eastAsia="en-GB"/>
        </w:rPr>
        <w:t>Avoir une bonne connaissance des procédures des organisations internationales.</w:t>
      </w:r>
    </w:p>
    <w:p w:rsidR="000E3AA7" w:rsidRPr="00685984" w:rsidRDefault="00334F1A" w:rsidP="000E3AA7">
      <w:pPr>
        <w:pStyle w:val="ListParagraph"/>
        <w:numPr>
          <w:ilvl w:val="0"/>
          <w:numId w:val="2"/>
        </w:numPr>
        <w:tabs>
          <w:tab w:val="left" w:pos="1080"/>
        </w:tabs>
        <w:spacing w:after="0" w:line="240" w:lineRule="auto"/>
        <w:ind w:left="1134" w:hanging="425"/>
        <w:jc w:val="both"/>
        <w:rPr>
          <w:rFonts w:ascii="Garamond" w:eastAsia="Times New Roman" w:hAnsi="Garamond" w:cs="Arial"/>
          <w:sz w:val="24"/>
          <w:szCs w:val="24"/>
          <w:lang w:val="fr-FR" w:eastAsia="en-GB"/>
        </w:rPr>
      </w:pPr>
      <w:r>
        <w:rPr>
          <w:rFonts w:ascii="Garamond" w:eastAsia="Times New Roman" w:hAnsi="Garamond" w:cs="Arial"/>
          <w:sz w:val="24"/>
          <w:szCs w:val="24"/>
          <w:lang w:val="fr-FR" w:eastAsia="en-GB"/>
        </w:rPr>
        <w:t>P</w:t>
      </w:r>
      <w:r w:rsidR="000E3AA7" w:rsidRPr="000E3AA7">
        <w:rPr>
          <w:rFonts w:ascii="Garamond" w:eastAsia="Times New Roman" w:hAnsi="Garamond" w:cs="Arial"/>
          <w:sz w:val="24"/>
          <w:szCs w:val="24"/>
          <w:lang w:val="fr-FR" w:eastAsia="en-GB"/>
        </w:rPr>
        <w:t>arler couramment l'anglais ou le français. La connaissance du portugais sera</w:t>
      </w:r>
      <w:r>
        <w:rPr>
          <w:rFonts w:ascii="Garamond" w:eastAsia="Times New Roman" w:hAnsi="Garamond" w:cs="Arial"/>
          <w:sz w:val="24"/>
          <w:szCs w:val="24"/>
          <w:lang w:val="fr-FR" w:eastAsia="en-GB"/>
        </w:rPr>
        <w:t>it</w:t>
      </w:r>
      <w:r w:rsidR="000E3AA7" w:rsidRPr="000E3AA7">
        <w:rPr>
          <w:rFonts w:ascii="Garamond" w:eastAsia="Times New Roman" w:hAnsi="Garamond" w:cs="Arial"/>
          <w:sz w:val="24"/>
          <w:szCs w:val="24"/>
          <w:lang w:val="fr-FR" w:eastAsia="en-GB"/>
        </w:rPr>
        <w:t xml:space="preserve"> un </w:t>
      </w:r>
      <w:r>
        <w:rPr>
          <w:rFonts w:ascii="Garamond" w:eastAsia="Times New Roman" w:hAnsi="Garamond" w:cs="Arial"/>
          <w:sz w:val="24"/>
          <w:szCs w:val="24"/>
          <w:lang w:val="fr-FR" w:eastAsia="en-GB"/>
        </w:rPr>
        <w:t>avantage</w:t>
      </w:r>
      <w:r w:rsidR="000E3AA7" w:rsidRPr="000E3AA7">
        <w:rPr>
          <w:rFonts w:ascii="Garamond" w:eastAsia="Times New Roman" w:hAnsi="Garamond" w:cs="Arial"/>
          <w:sz w:val="24"/>
          <w:szCs w:val="24"/>
          <w:lang w:val="fr-FR" w:eastAsia="en-GB"/>
        </w:rPr>
        <w:t>.</w:t>
      </w:r>
    </w:p>
    <w:p w:rsidR="00595433" w:rsidRPr="00685984" w:rsidRDefault="00595433" w:rsidP="00595433">
      <w:pPr>
        <w:autoSpaceDE w:val="0"/>
        <w:autoSpaceDN w:val="0"/>
        <w:adjustRightInd w:val="0"/>
        <w:spacing w:after="200" w:line="240" w:lineRule="auto"/>
        <w:jc w:val="both"/>
        <w:rPr>
          <w:rFonts w:ascii="Garamond" w:eastAsia="Times New Roman" w:hAnsi="Garamond" w:cs="Arial"/>
          <w:sz w:val="2"/>
          <w:szCs w:val="24"/>
          <w:lang w:val="fr-FR" w:eastAsia="en-GB"/>
        </w:rPr>
      </w:pPr>
    </w:p>
    <w:p w:rsidR="00595433" w:rsidRPr="00685984" w:rsidRDefault="00595433" w:rsidP="00595433">
      <w:pPr>
        <w:autoSpaceDE w:val="0"/>
        <w:autoSpaceDN w:val="0"/>
        <w:adjustRightInd w:val="0"/>
        <w:spacing w:after="200" w:line="240" w:lineRule="auto"/>
        <w:jc w:val="both"/>
        <w:rPr>
          <w:rFonts w:ascii="Garamond" w:eastAsia="Times New Roman" w:hAnsi="Garamond" w:cs="Arial"/>
          <w:bCs/>
          <w:sz w:val="24"/>
          <w:szCs w:val="24"/>
          <w:lang w:val="fr-FR"/>
        </w:rPr>
      </w:pPr>
      <w:r w:rsidRPr="00685984">
        <w:rPr>
          <w:rFonts w:ascii="Garamond" w:eastAsia="Times New Roman" w:hAnsi="Garamond" w:cs="Arial"/>
          <w:sz w:val="24"/>
          <w:szCs w:val="24"/>
          <w:lang w:val="fr-FR" w:eastAsia="en-GB"/>
        </w:rPr>
        <w:t>5.</w:t>
      </w:r>
      <w:r w:rsidRPr="00685984">
        <w:rPr>
          <w:rFonts w:ascii="Garamond" w:eastAsia="Times New Roman" w:hAnsi="Garamond" w:cs="Arial"/>
          <w:sz w:val="24"/>
          <w:szCs w:val="24"/>
          <w:lang w:val="fr-FR" w:eastAsia="en-GB"/>
        </w:rPr>
        <w:tab/>
      </w:r>
      <w:r w:rsidR="00334F1A" w:rsidRPr="00334F1A">
        <w:rPr>
          <w:rFonts w:ascii="Garamond" w:eastAsia="Times New Roman" w:hAnsi="Garamond" w:cs="Arial"/>
          <w:bCs/>
          <w:sz w:val="24"/>
          <w:szCs w:val="24"/>
          <w:lang w:val="fr-FR"/>
        </w:rPr>
        <w:t xml:space="preserve">La Commission de la CEDEAO invite les consultants (individuels) éligibles à manifester leur intérêt à fournir les services spécifiés et communiquer à ce titre toutes informations pouvant attester de la </w:t>
      </w:r>
      <w:r w:rsidR="00334F1A" w:rsidRPr="00334F1A">
        <w:rPr>
          <w:rFonts w:ascii="Garamond" w:eastAsia="Times New Roman" w:hAnsi="Garamond" w:cs="Arial"/>
          <w:bCs/>
          <w:sz w:val="24"/>
          <w:szCs w:val="24"/>
          <w:lang w:val="fr-FR"/>
        </w:rPr>
        <w:lastRenderedPageBreak/>
        <w:t xml:space="preserve">qualification pour la réalisation des services requis. Ils sont invités à joindre à leur demande un curriculum vitae (CV) détaillé, mettant en évidence les éléments suivants: le cursus scolaire suivi et les certificats et diplômes obtenus; l’expérience acquise au cours des dix (10) dernières années à des postes similaires; les connaissances en informatique; les connaissances dans le domaine de la gestion; les compétences linguistiques et toute autre information utile à la réalisation de la mission. </w:t>
      </w:r>
      <w:r w:rsidR="00334F1A">
        <w:rPr>
          <w:rFonts w:ascii="Garamond" w:eastAsia="Times New Roman" w:hAnsi="Garamond" w:cs="Arial"/>
          <w:b/>
          <w:bCs/>
          <w:i/>
          <w:sz w:val="24"/>
          <w:szCs w:val="24"/>
          <w:lang w:val="fr-FR"/>
        </w:rPr>
        <w:t>Veuillez noter que s</w:t>
      </w:r>
      <w:r w:rsidR="00334F1A" w:rsidRPr="00334F1A">
        <w:rPr>
          <w:rFonts w:ascii="Garamond" w:eastAsia="Times New Roman" w:hAnsi="Garamond" w:cs="Arial"/>
          <w:b/>
          <w:bCs/>
          <w:i/>
          <w:sz w:val="24"/>
          <w:szCs w:val="24"/>
          <w:lang w:val="fr-FR"/>
        </w:rPr>
        <w:t>i des consultants individuels sont proposés par des cabinets d’étude, seules l'expérience et les qualifications de ces personnes seront considérées dans le processus de sélection. Leur expérience au sein de l’entreprise ne sera pas prise en compte. À l’issue du processus, le contrat sera signé avec le candidat individuel retenu.</w:t>
      </w:r>
    </w:p>
    <w:p w:rsidR="00595433" w:rsidRPr="00685984" w:rsidRDefault="00595433" w:rsidP="00595433">
      <w:pPr>
        <w:spacing w:before="60" w:after="60" w:line="240" w:lineRule="auto"/>
        <w:ind w:left="1080"/>
        <w:jc w:val="both"/>
        <w:rPr>
          <w:rFonts w:ascii="Garamond" w:eastAsia="Times New Roman" w:hAnsi="Garamond" w:cs="Arial"/>
          <w:sz w:val="4"/>
          <w:szCs w:val="24"/>
          <w:lang w:val="fr-FR" w:eastAsia="ar-SA"/>
        </w:rPr>
      </w:pPr>
    </w:p>
    <w:p w:rsidR="00334F1A" w:rsidRPr="00334F1A" w:rsidRDefault="00334F1A" w:rsidP="00334F1A">
      <w:pPr>
        <w:spacing w:after="0" w:line="240" w:lineRule="auto"/>
        <w:jc w:val="both"/>
        <w:rPr>
          <w:rFonts w:ascii="Garamond" w:eastAsia="Times New Roman" w:hAnsi="Garamond" w:cs="Arial"/>
          <w:b/>
          <w:i/>
          <w:spacing w:val="-2"/>
          <w:sz w:val="24"/>
          <w:szCs w:val="24"/>
          <w:lang w:val="fr-FR" w:eastAsia="en-GB"/>
        </w:rPr>
      </w:pPr>
      <w:r w:rsidRPr="00334F1A">
        <w:rPr>
          <w:rFonts w:ascii="Garamond" w:eastAsia="Times New Roman" w:hAnsi="Garamond" w:cs="Arial"/>
          <w:spacing w:val="-2"/>
          <w:sz w:val="24"/>
          <w:szCs w:val="24"/>
          <w:lang w:val="fr-FR" w:eastAsia="en-GB"/>
        </w:rPr>
        <w:t>6.</w:t>
      </w:r>
      <w:r w:rsidRPr="00334F1A">
        <w:rPr>
          <w:rFonts w:ascii="Garamond" w:eastAsia="Times New Roman" w:hAnsi="Garamond" w:cs="Arial"/>
          <w:spacing w:val="-2"/>
          <w:sz w:val="24"/>
          <w:szCs w:val="24"/>
          <w:lang w:val="fr-FR" w:eastAsia="en-GB"/>
        </w:rPr>
        <w:tab/>
        <w:t xml:space="preserve">La sélection se fera sur la base d'une présélection sur dossiers (CV) suivie d'entretiens. Le consultant retenu sera invité à des négociations avant la conclusion et la signature du contrat. </w:t>
      </w:r>
      <w:r w:rsidRPr="00334F1A">
        <w:rPr>
          <w:rFonts w:ascii="Garamond" w:eastAsia="Times New Roman" w:hAnsi="Garamond" w:cs="Arial"/>
          <w:b/>
          <w:i/>
          <w:spacing w:val="-2"/>
          <w:sz w:val="24"/>
          <w:szCs w:val="24"/>
          <w:lang w:val="fr-FR" w:eastAsia="en-GB"/>
        </w:rPr>
        <w:t>(Méthode de sélection: Consultant individuel). Il convient de noter que le consultant retenu devra soumettre tous les rapports requis en anglais, en français ou en portugais.</w:t>
      </w:r>
    </w:p>
    <w:p w:rsidR="00334F1A" w:rsidRPr="00334F1A" w:rsidRDefault="00334F1A" w:rsidP="00334F1A">
      <w:pPr>
        <w:spacing w:after="0" w:line="276" w:lineRule="auto"/>
        <w:jc w:val="both"/>
        <w:rPr>
          <w:rFonts w:ascii="Garamond" w:eastAsia="Times New Roman" w:hAnsi="Garamond" w:cs="Arial"/>
          <w:spacing w:val="-2"/>
          <w:sz w:val="24"/>
          <w:szCs w:val="24"/>
          <w:lang w:val="fr-FR" w:eastAsia="en-GB"/>
        </w:rPr>
      </w:pPr>
    </w:p>
    <w:p w:rsidR="00334F1A" w:rsidRPr="00334F1A" w:rsidRDefault="00334F1A" w:rsidP="00334F1A">
      <w:pPr>
        <w:tabs>
          <w:tab w:val="left" w:pos="720"/>
        </w:tabs>
        <w:spacing w:after="0" w:line="240" w:lineRule="auto"/>
        <w:jc w:val="both"/>
        <w:rPr>
          <w:rFonts w:ascii="Garamond" w:eastAsia="Times New Roman" w:hAnsi="Garamond" w:cs="Arial"/>
          <w:b/>
          <w:spacing w:val="-2"/>
          <w:sz w:val="24"/>
          <w:szCs w:val="24"/>
          <w:lang w:val="fr-FR" w:eastAsia="en-GB"/>
        </w:rPr>
      </w:pPr>
      <w:r w:rsidRPr="00334F1A">
        <w:rPr>
          <w:rFonts w:ascii="Garamond" w:eastAsia="Times New Roman" w:hAnsi="Garamond" w:cs="Arial"/>
          <w:spacing w:val="-2"/>
          <w:sz w:val="24"/>
          <w:szCs w:val="24"/>
          <w:lang w:val="fr-FR" w:eastAsia="en-GB"/>
        </w:rPr>
        <w:t>7.</w:t>
      </w:r>
      <w:r w:rsidRPr="00334F1A">
        <w:rPr>
          <w:rFonts w:ascii="Garamond" w:eastAsia="Times New Roman" w:hAnsi="Garamond" w:cs="Arial"/>
          <w:spacing w:val="-2"/>
          <w:sz w:val="24"/>
          <w:szCs w:val="24"/>
          <w:lang w:val="fr-FR" w:eastAsia="en-GB"/>
        </w:rPr>
        <w:tab/>
        <w:t>Les consultants intéressés peuvent obtenir de plus amples informations en contactant la division des</w:t>
      </w:r>
      <w:r w:rsidR="008550D8">
        <w:rPr>
          <w:rFonts w:ascii="Garamond" w:eastAsia="Times New Roman" w:hAnsi="Garamond" w:cs="Arial"/>
          <w:spacing w:val="-2"/>
          <w:sz w:val="24"/>
          <w:szCs w:val="24"/>
          <w:lang w:val="fr-FR" w:eastAsia="en-GB"/>
        </w:rPr>
        <w:t xml:space="preserve"> marchés de la direction de l'A</w:t>
      </w:r>
      <w:r w:rsidRPr="00334F1A">
        <w:rPr>
          <w:rFonts w:ascii="Garamond" w:eastAsia="Times New Roman" w:hAnsi="Garamond" w:cs="Arial"/>
          <w:spacing w:val="-2"/>
          <w:sz w:val="24"/>
          <w:szCs w:val="24"/>
          <w:lang w:val="fr-FR" w:eastAsia="en-GB"/>
        </w:rPr>
        <w:t xml:space="preserve">dministration générale de la Commission de la CEDEAO, aux adresses ci-dessous mentionnées, </w:t>
      </w:r>
      <w:r w:rsidR="008550D8">
        <w:rPr>
          <w:rFonts w:ascii="Garamond" w:eastAsia="Times New Roman" w:hAnsi="Garamond" w:cs="Arial"/>
          <w:spacing w:val="-2"/>
          <w:sz w:val="24"/>
          <w:szCs w:val="24"/>
          <w:lang w:val="fr-FR" w:eastAsia="en-GB"/>
        </w:rPr>
        <w:t>durant les</w:t>
      </w:r>
      <w:r w:rsidRPr="00334F1A">
        <w:rPr>
          <w:rFonts w:ascii="Garamond" w:eastAsia="Times New Roman" w:hAnsi="Garamond" w:cs="Arial"/>
          <w:spacing w:val="-2"/>
          <w:sz w:val="24"/>
          <w:szCs w:val="24"/>
          <w:lang w:val="fr-FR" w:eastAsia="en-GB"/>
        </w:rPr>
        <w:t xml:space="preserve"> heures ouvrables (du lundi au vendredi de 9h00 à 17h00, GMT + 1) :</w:t>
      </w:r>
    </w:p>
    <w:p w:rsidR="00334F1A" w:rsidRPr="00334F1A" w:rsidRDefault="00334F1A" w:rsidP="00334F1A">
      <w:pPr>
        <w:tabs>
          <w:tab w:val="left" w:pos="720"/>
        </w:tabs>
        <w:spacing w:after="0" w:line="240" w:lineRule="auto"/>
        <w:jc w:val="both"/>
        <w:rPr>
          <w:rFonts w:ascii="Garamond" w:eastAsia="Times New Roman" w:hAnsi="Garamond" w:cs="Arial"/>
          <w:spacing w:val="-2"/>
          <w:sz w:val="24"/>
          <w:szCs w:val="24"/>
          <w:lang w:val="fr-FR" w:eastAsia="en-GB"/>
        </w:rPr>
      </w:pPr>
      <w:r w:rsidRPr="00334F1A">
        <w:rPr>
          <w:rFonts w:ascii="Garamond" w:eastAsia="Calibri" w:hAnsi="Garamond" w:cs="Arial"/>
          <w:b/>
          <w:spacing w:val="-2"/>
          <w:sz w:val="24"/>
          <w:szCs w:val="24"/>
          <w:lang w:val="en-US" w:eastAsia="en-GB"/>
        </w:rPr>
        <w:t>Procurement Division, Directorate of General Administration,  ECOWAS Commission,</w:t>
      </w:r>
      <w:r w:rsidRPr="00334F1A">
        <w:rPr>
          <w:rFonts w:ascii="Garamond" w:eastAsia="Times New Roman" w:hAnsi="Garamond" w:cs="Arial"/>
          <w:b/>
          <w:spacing w:val="-2"/>
          <w:sz w:val="24"/>
          <w:szCs w:val="24"/>
          <w:lang w:val="en-US" w:eastAsia="en-GB"/>
        </w:rPr>
        <w:t xml:space="preserve"> Plot 101, Yakubu Gowon Crescent, Asokoro District, P.M.B. 401 Abuja, Nigeria. </w:t>
      </w:r>
      <w:r w:rsidRPr="00334F1A">
        <w:rPr>
          <w:rFonts w:ascii="Garamond" w:eastAsia="Times New Roman" w:hAnsi="Garamond" w:cs="Arial"/>
          <w:b/>
          <w:spacing w:val="-2"/>
          <w:sz w:val="24"/>
          <w:szCs w:val="24"/>
          <w:lang w:val="fr-FR" w:eastAsia="en-GB"/>
        </w:rPr>
        <w:t>Courriel</w:t>
      </w:r>
      <w:r w:rsidRPr="00334F1A">
        <w:rPr>
          <w:rFonts w:ascii="Garamond" w:eastAsia="Times New Roman" w:hAnsi="Garamond" w:cs="Arial"/>
          <w:spacing w:val="-2"/>
          <w:sz w:val="24"/>
          <w:szCs w:val="24"/>
          <w:lang w:val="fr-FR" w:eastAsia="en-GB"/>
        </w:rPr>
        <w:t xml:space="preserve">: </w:t>
      </w:r>
      <w:hyperlink r:id="rId7" w:history="1">
        <w:r w:rsidRPr="00334F1A">
          <w:rPr>
            <w:rFonts w:ascii="Garamond" w:eastAsia="Times New Roman" w:hAnsi="Garamond" w:cs="Arial"/>
            <w:color w:val="0000FF"/>
            <w:sz w:val="24"/>
            <w:szCs w:val="24"/>
            <w:u w:val="single"/>
            <w:lang w:val="fr-FR" w:eastAsia="ar-SA"/>
          </w:rPr>
          <w:t>procurement@ecowas.int</w:t>
        </w:r>
      </w:hyperlink>
      <w:r w:rsidRPr="00334F1A">
        <w:rPr>
          <w:rFonts w:ascii="Garamond" w:eastAsia="Times New Roman" w:hAnsi="Garamond" w:cs="Arial"/>
          <w:sz w:val="24"/>
          <w:szCs w:val="24"/>
          <w:lang w:val="fr-FR" w:eastAsia="ar-SA"/>
        </w:rPr>
        <w:t xml:space="preserve">, </w:t>
      </w:r>
      <w:hyperlink r:id="rId8" w:history="1">
        <w:r w:rsidRPr="00334F1A">
          <w:rPr>
            <w:rFonts w:ascii="Garamond" w:eastAsia="Times New Roman" w:hAnsi="Garamond" w:cs="Arial"/>
            <w:color w:val="0000FF"/>
            <w:sz w:val="24"/>
            <w:szCs w:val="24"/>
            <w:u w:val="single"/>
            <w:lang w:val="fr-FR" w:eastAsia="ar-SA"/>
          </w:rPr>
          <w:t>sbangoura@ecowas.int</w:t>
        </w:r>
      </w:hyperlink>
      <w:r w:rsidRPr="00334F1A">
        <w:rPr>
          <w:rFonts w:ascii="Garamond" w:eastAsia="Times New Roman" w:hAnsi="Garamond" w:cs="Arial"/>
          <w:sz w:val="24"/>
          <w:szCs w:val="24"/>
          <w:lang w:val="fr-FR" w:eastAsia="ar-SA"/>
        </w:rPr>
        <w:t xml:space="preserve">, </w:t>
      </w:r>
      <w:hyperlink r:id="rId9" w:history="1">
        <w:r w:rsidRPr="00334F1A">
          <w:rPr>
            <w:rFonts w:ascii="Garamond" w:eastAsia="Times New Roman" w:hAnsi="Garamond" w:cs="Arial"/>
            <w:color w:val="0563C1" w:themeColor="hyperlink"/>
            <w:sz w:val="24"/>
            <w:szCs w:val="24"/>
            <w:u w:val="single"/>
            <w:lang w:val="fr-FR" w:eastAsia="ar-SA"/>
          </w:rPr>
          <w:t>deklu@ecowas.int</w:t>
        </w:r>
      </w:hyperlink>
      <w:r w:rsidRPr="00334F1A">
        <w:rPr>
          <w:rFonts w:ascii="Garamond" w:eastAsia="Times New Roman" w:hAnsi="Garamond" w:cs="Arial"/>
          <w:sz w:val="24"/>
          <w:szCs w:val="24"/>
          <w:lang w:val="fr-FR" w:eastAsia="ar-SA"/>
        </w:rPr>
        <w:t xml:space="preserve"> </w:t>
      </w:r>
    </w:p>
    <w:p w:rsidR="00334F1A" w:rsidRPr="00334F1A" w:rsidRDefault="00334F1A" w:rsidP="00334F1A">
      <w:pPr>
        <w:spacing w:after="0" w:line="240" w:lineRule="auto"/>
        <w:rPr>
          <w:rFonts w:ascii="Garamond" w:eastAsia="Times New Roman" w:hAnsi="Garamond" w:cs="Arial"/>
          <w:sz w:val="24"/>
          <w:szCs w:val="24"/>
          <w:lang w:val="fr-FR" w:eastAsia="en-GB"/>
        </w:rPr>
      </w:pPr>
    </w:p>
    <w:p w:rsidR="00334F1A" w:rsidRPr="00334F1A" w:rsidRDefault="00334F1A" w:rsidP="00334F1A">
      <w:pPr>
        <w:spacing w:after="0" w:line="240" w:lineRule="auto"/>
        <w:jc w:val="both"/>
        <w:rPr>
          <w:rFonts w:ascii="Garamond" w:eastAsia="Times New Roman" w:hAnsi="Garamond" w:cs="Arial"/>
          <w:spacing w:val="-2"/>
          <w:sz w:val="24"/>
          <w:szCs w:val="24"/>
          <w:lang w:val="fr-FR" w:eastAsia="en-GB"/>
        </w:rPr>
      </w:pPr>
      <w:r w:rsidRPr="00334F1A">
        <w:rPr>
          <w:rFonts w:ascii="Garamond" w:eastAsia="Times New Roman" w:hAnsi="Garamond" w:cs="Arial"/>
          <w:b/>
          <w:spacing w:val="-2"/>
          <w:sz w:val="24"/>
          <w:szCs w:val="24"/>
          <w:lang w:val="fr-FR" w:eastAsia="en-GB"/>
        </w:rPr>
        <w:t>NB:</w:t>
      </w:r>
      <w:r w:rsidRPr="00334F1A">
        <w:rPr>
          <w:rFonts w:ascii="Garamond" w:eastAsia="Times New Roman" w:hAnsi="Garamond" w:cs="Arial"/>
          <w:spacing w:val="-2"/>
          <w:sz w:val="24"/>
          <w:szCs w:val="24"/>
          <w:lang w:val="fr-FR" w:eastAsia="en-GB"/>
        </w:rPr>
        <w:t xml:space="preserve"> La Commission de la CEDEAO voudrait particulièrement attirer l'attention des consultants intéressés sur l'article 117 du code des marchés de la CEDEAO concernant les «</w:t>
      </w:r>
      <w:r w:rsidRPr="00334F1A">
        <w:rPr>
          <w:rFonts w:ascii="Garamond" w:eastAsia="Times New Roman" w:hAnsi="Garamond" w:cs="Arial"/>
          <w:b/>
          <w:spacing w:val="-2"/>
          <w:sz w:val="24"/>
          <w:szCs w:val="24"/>
          <w:lang w:val="fr-FR" w:eastAsia="en-GB"/>
        </w:rPr>
        <w:t>Infractions commises par les candidats, les soumissionnaires et les adjudicataires</w:t>
      </w:r>
      <w:r w:rsidRPr="00334F1A">
        <w:rPr>
          <w:rFonts w:ascii="Garamond" w:eastAsia="Times New Roman" w:hAnsi="Garamond" w:cs="Arial"/>
          <w:spacing w:val="-2"/>
          <w:sz w:val="24"/>
          <w:szCs w:val="24"/>
          <w:lang w:val="fr-FR" w:eastAsia="en-GB"/>
        </w:rPr>
        <w:t xml:space="preserve">», qui fournit des informations sur les pratiques de corruption et de fraude en matière de concurrence ou d'exécution d'un contrat. En outre, ils sont invités à prendre connaissance des informations spécifiques concernant les conflits d’intérêts liés à la présente mission, conformément à </w:t>
      </w:r>
      <w:r w:rsidRPr="00334F1A">
        <w:rPr>
          <w:rFonts w:ascii="Garamond" w:eastAsia="Times New Roman" w:hAnsi="Garamond" w:cs="Arial"/>
          <w:b/>
          <w:spacing w:val="-2"/>
          <w:sz w:val="24"/>
          <w:szCs w:val="24"/>
          <w:lang w:val="fr-FR" w:eastAsia="en-GB"/>
        </w:rPr>
        <w:t>l’article 118 du code des marchés de la CEDEAO.</w:t>
      </w:r>
    </w:p>
    <w:p w:rsidR="00334F1A" w:rsidRPr="00334F1A" w:rsidRDefault="00334F1A" w:rsidP="00334F1A">
      <w:pPr>
        <w:spacing w:after="0" w:line="240" w:lineRule="auto"/>
        <w:jc w:val="both"/>
        <w:rPr>
          <w:rFonts w:ascii="Garamond" w:eastAsia="Times New Roman" w:hAnsi="Garamond" w:cs="Arial"/>
          <w:spacing w:val="-2"/>
          <w:sz w:val="24"/>
          <w:szCs w:val="24"/>
          <w:lang w:val="fr-FR" w:eastAsia="en-GB"/>
        </w:rPr>
      </w:pPr>
    </w:p>
    <w:p w:rsidR="00334F1A" w:rsidRPr="00334F1A" w:rsidRDefault="00334F1A" w:rsidP="00334F1A">
      <w:pPr>
        <w:spacing w:after="0" w:line="240" w:lineRule="auto"/>
        <w:jc w:val="both"/>
        <w:rPr>
          <w:rFonts w:ascii="Garamond" w:eastAsia="Times New Roman" w:hAnsi="Garamond" w:cs="Arial"/>
          <w:spacing w:val="-2"/>
          <w:sz w:val="24"/>
          <w:szCs w:val="24"/>
          <w:lang w:val="fr-FR" w:eastAsia="en-GB"/>
        </w:rPr>
      </w:pPr>
      <w:r w:rsidRPr="00334F1A">
        <w:rPr>
          <w:rFonts w:ascii="Garamond" w:eastAsia="Times New Roman" w:hAnsi="Garamond" w:cs="Arial"/>
          <w:spacing w:val="-2"/>
          <w:sz w:val="24"/>
          <w:szCs w:val="24"/>
          <w:lang w:val="fr-FR" w:eastAsia="en-GB"/>
        </w:rPr>
        <w:t>8.</w:t>
      </w:r>
      <w:r w:rsidRPr="00334F1A">
        <w:rPr>
          <w:rFonts w:ascii="Garamond" w:eastAsia="Times New Roman" w:hAnsi="Garamond" w:cs="Arial"/>
          <w:spacing w:val="-2"/>
          <w:sz w:val="24"/>
          <w:szCs w:val="24"/>
          <w:lang w:val="fr-FR" w:eastAsia="en-GB"/>
        </w:rPr>
        <w:tab/>
        <w:t>Les manifestations d’intérêt (</w:t>
      </w:r>
      <w:r w:rsidRPr="00334F1A">
        <w:rPr>
          <w:rFonts w:ascii="Garamond" w:eastAsia="Times New Roman" w:hAnsi="Garamond" w:cs="Arial"/>
          <w:b/>
          <w:spacing w:val="-2"/>
          <w:sz w:val="24"/>
          <w:szCs w:val="24"/>
          <w:lang w:val="fr-FR" w:eastAsia="en-GB"/>
        </w:rPr>
        <w:t>1 original et 3 copies</w:t>
      </w:r>
      <w:r w:rsidRPr="00334F1A">
        <w:rPr>
          <w:rFonts w:ascii="Garamond" w:eastAsia="Times New Roman" w:hAnsi="Garamond" w:cs="Arial"/>
          <w:spacing w:val="-2"/>
          <w:sz w:val="24"/>
          <w:szCs w:val="24"/>
          <w:lang w:val="fr-FR" w:eastAsia="en-GB"/>
        </w:rPr>
        <w:t>) doivent être soumises sous plis scellés portant clairement le titre «</w:t>
      </w:r>
      <w:r w:rsidRPr="00334F1A">
        <w:rPr>
          <w:rFonts w:ascii="Garamond" w:eastAsia="Times New Roman" w:hAnsi="Garamond" w:cs="Arial"/>
          <w:b/>
          <w:sz w:val="24"/>
          <w:szCs w:val="24"/>
          <w:lang w:val="fr-FR" w:eastAsia="en-GB"/>
        </w:rPr>
        <w:t>RECRUTEMENT DE DEUX (2) CONSULTANTS INDIVIDUELS POUR L'ÉTUDE DE FAISABILITÉ SUR L'AGENCE DE L'ÉDUCATION DE LA CEDEAO</w:t>
      </w:r>
      <w:r w:rsidRPr="00334F1A">
        <w:rPr>
          <w:rFonts w:ascii="Garamond" w:eastAsia="Times New Roman" w:hAnsi="Garamond" w:cs="Arial"/>
          <w:spacing w:val="-2"/>
          <w:sz w:val="24"/>
          <w:szCs w:val="24"/>
          <w:lang w:val="fr-FR" w:eastAsia="en-GB"/>
        </w:rPr>
        <w:t xml:space="preserve">», à l’adresse ci-dessous indiquée, au plus tard le </w:t>
      </w:r>
      <w:r w:rsidR="005B76A1">
        <w:rPr>
          <w:rFonts w:ascii="Garamond" w:eastAsia="Times New Roman" w:hAnsi="Garamond" w:cs="Arial"/>
          <w:b/>
          <w:spacing w:val="-2"/>
          <w:sz w:val="24"/>
          <w:szCs w:val="24"/>
          <w:lang w:val="fr-FR" w:eastAsia="en-GB"/>
        </w:rPr>
        <w:t xml:space="preserve">15 Aout </w:t>
      </w:r>
      <w:r w:rsidRPr="00334F1A">
        <w:rPr>
          <w:rFonts w:ascii="Garamond" w:eastAsia="Times New Roman" w:hAnsi="Garamond" w:cs="Arial"/>
          <w:b/>
          <w:spacing w:val="-2"/>
          <w:sz w:val="24"/>
          <w:szCs w:val="24"/>
          <w:lang w:val="fr-FR" w:eastAsia="en-GB"/>
        </w:rPr>
        <w:t xml:space="preserve"> 2019 à 11h00 (GMT + 1)</w:t>
      </w:r>
      <w:r w:rsidRPr="00334F1A">
        <w:rPr>
          <w:rFonts w:ascii="Garamond" w:eastAsia="Times New Roman" w:hAnsi="Garamond" w:cs="Arial"/>
          <w:spacing w:val="-2"/>
          <w:sz w:val="24"/>
          <w:szCs w:val="24"/>
          <w:lang w:val="fr-FR" w:eastAsia="en-GB"/>
        </w:rPr>
        <w:t>.</w:t>
      </w:r>
    </w:p>
    <w:p w:rsidR="00334F1A" w:rsidRPr="00334F1A" w:rsidRDefault="00334F1A" w:rsidP="00334F1A">
      <w:pPr>
        <w:tabs>
          <w:tab w:val="left" w:pos="284"/>
          <w:tab w:val="right" w:pos="7306"/>
        </w:tabs>
        <w:suppressAutoHyphens/>
        <w:spacing w:after="0" w:line="240" w:lineRule="auto"/>
        <w:jc w:val="both"/>
        <w:rPr>
          <w:rFonts w:ascii="Garamond" w:eastAsia="Times New Roman" w:hAnsi="Garamond" w:cs="Arial"/>
          <w:b/>
          <w:sz w:val="24"/>
          <w:szCs w:val="24"/>
          <w:lang w:val="fr-FR" w:eastAsia="ar-SA"/>
        </w:rPr>
      </w:pPr>
    </w:p>
    <w:p w:rsidR="00334F1A" w:rsidRPr="00334F1A" w:rsidRDefault="005B76A1" w:rsidP="00334F1A">
      <w:pPr>
        <w:spacing w:after="0" w:line="240" w:lineRule="auto"/>
        <w:jc w:val="both"/>
        <w:rPr>
          <w:rFonts w:ascii="Garamond" w:eastAsia="Calibri" w:hAnsi="Garamond" w:cs="Arial"/>
          <w:b/>
          <w:spacing w:val="-2"/>
          <w:sz w:val="24"/>
          <w:szCs w:val="24"/>
          <w:lang w:val="fr-FR" w:eastAsia="en-GB"/>
        </w:rPr>
      </w:pPr>
      <w:bookmarkStart w:id="0" w:name="_GoBack"/>
      <w:r>
        <w:rPr>
          <w:rFonts w:ascii="Garamond" w:eastAsia="Calibri" w:hAnsi="Garamond" w:cs="Arial"/>
          <w:b/>
          <w:spacing w:val="-2"/>
          <w:sz w:val="24"/>
          <w:szCs w:val="24"/>
          <w:lang w:val="fr-FR" w:eastAsia="en-GB"/>
        </w:rPr>
        <w:t xml:space="preserve">Adresse pour le Dépôt des manifestations d’intérêt : Division Passation des </w:t>
      </w:r>
      <w:proofErr w:type="gramStart"/>
      <w:r>
        <w:rPr>
          <w:rFonts w:ascii="Garamond" w:eastAsia="Calibri" w:hAnsi="Garamond" w:cs="Arial"/>
          <w:b/>
          <w:spacing w:val="-2"/>
          <w:sz w:val="24"/>
          <w:szCs w:val="24"/>
          <w:lang w:val="fr-FR" w:eastAsia="en-GB"/>
        </w:rPr>
        <w:t xml:space="preserve">Marchés </w:t>
      </w:r>
      <w:r w:rsidR="00334F1A" w:rsidRPr="00334F1A">
        <w:rPr>
          <w:rFonts w:ascii="Garamond" w:eastAsia="Calibri" w:hAnsi="Garamond" w:cs="Arial"/>
          <w:b/>
          <w:spacing w:val="-2"/>
          <w:sz w:val="24"/>
          <w:szCs w:val="24"/>
          <w:lang w:val="fr-FR" w:eastAsia="en-GB"/>
        </w:rPr>
        <w:t>,</w:t>
      </w:r>
      <w:proofErr w:type="gramEnd"/>
      <w:r w:rsidR="00334F1A" w:rsidRPr="00334F1A">
        <w:rPr>
          <w:rFonts w:ascii="Garamond" w:eastAsia="Calibri" w:hAnsi="Garamond" w:cs="Arial"/>
          <w:b/>
          <w:spacing w:val="-2"/>
          <w:sz w:val="24"/>
          <w:szCs w:val="24"/>
          <w:lang w:val="fr-FR" w:eastAsia="en-GB"/>
        </w:rPr>
        <w:t xml:space="preserve"> Direc</w:t>
      </w:r>
      <w:r>
        <w:rPr>
          <w:rFonts w:ascii="Garamond" w:eastAsia="Calibri" w:hAnsi="Garamond" w:cs="Arial"/>
          <w:b/>
          <w:spacing w:val="-2"/>
          <w:sz w:val="24"/>
          <w:szCs w:val="24"/>
          <w:lang w:val="fr-FR" w:eastAsia="en-GB"/>
        </w:rPr>
        <w:t xml:space="preserve">tion de l’Administration Générale </w:t>
      </w:r>
      <w:r w:rsidR="00334F1A" w:rsidRPr="00334F1A">
        <w:rPr>
          <w:rFonts w:ascii="Garamond" w:eastAsia="Calibri" w:hAnsi="Garamond" w:cs="Arial"/>
          <w:b/>
          <w:spacing w:val="-2"/>
          <w:sz w:val="24"/>
          <w:szCs w:val="24"/>
          <w:lang w:val="fr-FR" w:eastAsia="en-GB"/>
        </w:rPr>
        <w:t>,  1</w:t>
      </w:r>
      <w:r>
        <w:rPr>
          <w:rFonts w:ascii="Garamond" w:eastAsia="Calibri" w:hAnsi="Garamond" w:cs="Arial"/>
          <w:b/>
          <w:spacing w:val="-2"/>
          <w:sz w:val="24"/>
          <w:szCs w:val="24"/>
          <w:vertAlign w:val="superscript"/>
          <w:lang w:val="fr-FR" w:eastAsia="en-GB"/>
        </w:rPr>
        <w:t xml:space="preserve">er </w:t>
      </w:r>
      <w:r>
        <w:rPr>
          <w:rFonts w:ascii="Garamond" w:eastAsia="Calibri" w:hAnsi="Garamond" w:cs="Arial"/>
          <w:b/>
          <w:spacing w:val="-2"/>
          <w:sz w:val="24"/>
          <w:szCs w:val="24"/>
          <w:lang w:val="fr-FR" w:eastAsia="en-GB"/>
        </w:rPr>
        <w:t xml:space="preserve">étage ,  </w:t>
      </w:r>
      <w:r w:rsidR="00334F1A" w:rsidRPr="00334F1A">
        <w:rPr>
          <w:rFonts w:ascii="Garamond" w:eastAsia="Calibri" w:hAnsi="Garamond" w:cs="Arial"/>
          <w:b/>
          <w:spacing w:val="-2"/>
          <w:sz w:val="24"/>
          <w:szCs w:val="24"/>
          <w:lang w:val="fr-FR" w:eastAsia="en-GB"/>
        </w:rPr>
        <w:t xml:space="preserve"> Commission</w:t>
      </w:r>
      <w:r>
        <w:rPr>
          <w:rFonts w:ascii="Garamond" w:eastAsia="Calibri" w:hAnsi="Garamond" w:cs="Arial"/>
          <w:b/>
          <w:spacing w:val="-2"/>
          <w:sz w:val="24"/>
          <w:szCs w:val="24"/>
          <w:lang w:val="fr-FR" w:eastAsia="en-GB"/>
        </w:rPr>
        <w:t xml:space="preserve"> de la CEDEAO</w:t>
      </w:r>
      <w:r w:rsidR="00334F1A" w:rsidRPr="00334F1A">
        <w:rPr>
          <w:rFonts w:ascii="Garamond" w:eastAsia="Calibri" w:hAnsi="Garamond" w:cs="Arial"/>
          <w:b/>
          <w:spacing w:val="-2"/>
          <w:sz w:val="24"/>
          <w:szCs w:val="24"/>
          <w:lang w:val="fr-FR" w:eastAsia="en-GB"/>
        </w:rPr>
        <w:t xml:space="preserve">, 101 </w:t>
      </w:r>
      <w:proofErr w:type="spellStart"/>
      <w:r w:rsidR="00334F1A" w:rsidRPr="00334F1A">
        <w:rPr>
          <w:rFonts w:ascii="Garamond" w:eastAsia="Calibri" w:hAnsi="Garamond" w:cs="Arial"/>
          <w:b/>
          <w:spacing w:val="-2"/>
          <w:sz w:val="24"/>
          <w:szCs w:val="24"/>
          <w:lang w:val="fr-FR" w:eastAsia="en-GB"/>
        </w:rPr>
        <w:t>Yakubu</w:t>
      </w:r>
      <w:proofErr w:type="spellEnd"/>
      <w:r w:rsidR="00334F1A" w:rsidRPr="00334F1A">
        <w:rPr>
          <w:rFonts w:ascii="Garamond" w:eastAsia="Calibri" w:hAnsi="Garamond" w:cs="Arial"/>
          <w:b/>
          <w:spacing w:val="-2"/>
          <w:sz w:val="24"/>
          <w:szCs w:val="24"/>
          <w:lang w:val="fr-FR" w:eastAsia="en-GB"/>
        </w:rPr>
        <w:t xml:space="preserve"> </w:t>
      </w:r>
      <w:proofErr w:type="spellStart"/>
      <w:r w:rsidR="00334F1A" w:rsidRPr="00334F1A">
        <w:rPr>
          <w:rFonts w:ascii="Garamond" w:eastAsia="Calibri" w:hAnsi="Garamond" w:cs="Arial"/>
          <w:b/>
          <w:spacing w:val="-2"/>
          <w:sz w:val="24"/>
          <w:szCs w:val="24"/>
          <w:lang w:val="fr-FR" w:eastAsia="en-GB"/>
        </w:rPr>
        <w:t>Gowon</w:t>
      </w:r>
      <w:proofErr w:type="spellEnd"/>
      <w:r w:rsidR="00334F1A" w:rsidRPr="00334F1A">
        <w:rPr>
          <w:rFonts w:ascii="Garamond" w:eastAsia="Calibri" w:hAnsi="Garamond" w:cs="Arial"/>
          <w:b/>
          <w:spacing w:val="-2"/>
          <w:sz w:val="24"/>
          <w:szCs w:val="24"/>
          <w:lang w:val="fr-FR" w:eastAsia="en-GB"/>
        </w:rPr>
        <w:t xml:space="preserve"> Crescent, Asokoro District, P. M. B. 401 Abuja Nigeria.</w:t>
      </w:r>
    </w:p>
    <w:p w:rsidR="00334F1A" w:rsidRPr="00334F1A" w:rsidRDefault="00334F1A" w:rsidP="00334F1A">
      <w:pPr>
        <w:spacing w:after="0" w:line="240" w:lineRule="auto"/>
        <w:jc w:val="both"/>
        <w:rPr>
          <w:rFonts w:ascii="Garamond" w:eastAsia="Calibri" w:hAnsi="Garamond" w:cs="Arial"/>
          <w:b/>
          <w:spacing w:val="-2"/>
          <w:sz w:val="24"/>
          <w:szCs w:val="24"/>
          <w:lang w:val="fr-FR" w:eastAsia="en-GB"/>
        </w:rPr>
      </w:pPr>
    </w:p>
    <w:bookmarkEnd w:id="0"/>
    <w:p w:rsidR="00334F1A" w:rsidRPr="005B76A1" w:rsidRDefault="00334F1A" w:rsidP="00334F1A">
      <w:pPr>
        <w:spacing w:after="0" w:line="240" w:lineRule="auto"/>
        <w:jc w:val="both"/>
        <w:rPr>
          <w:rFonts w:ascii="Garamond" w:eastAsia="Calibri" w:hAnsi="Garamond" w:cs="Arial"/>
          <w:b/>
          <w:spacing w:val="-2"/>
          <w:sz w:val="24"/>
          <w:szCs w:val="24"/>
          <w:lang w:val="fr-FR" w:eastAsia="en-GB"/>
        </w:rPr>
      </w:pPr>
      <w:r w:rsidRPr="00334F1A">
        <w:rPr>
          <w:rFonts w:ascii="Garamond" w:eastAsia="Calibri" w:hAnsi="Garamond" w:cs="Arial"/>
          <w:b/>
          <w:spacing w:val="-2"/>
          <w:sz w:val="24"/>
          <w:szCs w:val="24"/>
          <w:lang w:val="fr-FR" w:eastAsia="en-GB"/>
        </w:rPr>
        <w:t>9.</w:t>
      </w:r>
      <w:r w:rsidRPr="00334F1A">
        <w:rPr>
          <w:rFonts w:ascii="Garamond" w:eastAsia="Calibri" w:hAnsi="Garamond" w:cs="Arial"/>
          <w:b/>
          <w:spacing w:val="-2"/>
          <w:sz w:val="24"/>
          <w:szCs w:val="24"/>
          <w:lang w:val="fr-FR" w:eastAsia="en-GB"/>
        </w:rPr>
        <w:tab/>
      </w:r>
      <w:r w:rsidRPr="005B76A1">
        <w:rPr>
          <w:rFonts w:ascii="Garamond" w:eastAsia="Calibri" w:hAnsi="Garamond" w:cs="Arial"/>
          <w:b/>
          <w:spacing w:val="-2"/>
          <w:sz w:val="24"/>
          <w:szCs w:val="24"/>
          <w:lang w:val="fr-FR" w:eastAsia="en-GB"/>
        </w:rPr>
        <w:t>Veuillez noter que les soumissions électroniques ne sont pas acceptées et ne seront pas examinées.</w:t>
      </w:r>
    </w:p>
    <w:p w:rsidR="00334F1A" w:rsidRPr="00334F1A" w:rsidRDefault="00334F1A" w:rsidP="00334F1A">
      <w:pPr>
        <w:spacing w:after="0" w:line="240" w:lineRule="auto"/>
        <w:jc w:val="both"/>
        <w:rPr>
          <w:rFonts w:ascii="Garamond" w:eastAsia="Calibri" w:hAnsi="Garamond" w:cs="Arial"/>
          <w:b/>
          <w:spacing w:val="-2"/>
          <w:sz w:val="24"/>
          <w:szCs w:val="24"/>
          <w:lang w:val="fr-FR" w:eastAsia="en-GB"/>
        </w:rPr>
      </w:pPr>
    </w:p>
    <w:p w:rsidR="00334F1A" w:rsidRPr="00334F1A" w:rsidRDefault="00334F1A" w:rsidP="00334F1A">
      <w:pPr>
        <w:spacing w:after="0" w:line="240" w:lineRule="auto"/>
        <w:jc w:val="both"/>
        <w:rPr>
          <w:rFonts w:ascii="Garamond" w:eastAsia="Times New Roman" w:hAnsi="Garamond" w:cs="Arial"/>
          <w:b/>
          <w:sz w:val="24"/>
          <w:szCs w:val="24"/>
          <w:lang w:val="fr-FR" w:eastAsia="en-GB"/>
        </w:rPr>
      </w:pPr>
      <w:r w:rsidRPr="00334F1A">
        <w:rPr>
          <w:rFonts w:ascii="Garamond" w:eastAsia="Calibri" w:hAnsi="Garamond" w:cs="Arial"/>
          <w:spacing w:val="-2"/>
          <w:sz w:val="24"/>
          <w:szCs w:val="24"/>
          <w:lang w:val="fr-FR" w:eastAsia="en-GB"/>
        </w:rPr>
        <w:t>10.</w:t>
      </w:r>
      <w:r w:rsidRPr="00334F1A">
        <w:rPr>
          <w:rFonts w:ascii="Garamond" w:eastAsia="Calibri" w:hAnsi="Garamond" w:cs="Arial"/>
          <w:b/>
          <w:spacing w:val="-2"/>
          <w:sz w:val="24"/>
          <w:szCs w:val="24"/>
          <w:lang w:val="fr-FR" w:eastAsia="en-GB"/>
        </w:rPr>
        <w:tab/>
        <w:t xml:space="preserve">Le présent appel à manifestation d'intérêt est également publié sur le site Web de la CEDEAO. </w:t>
      </w:r>
      <w:hyperlink r:id="rId10" w:history="1">
        <w:r w:rsidRPr="00334F1A">
          <w:rPr>
            <w:rFonts w:ascii="Garamond" w:eastAsia="Calibri" w:hAnsi="Garamond" w:cs="Arial"/>
            <w:b/>
            <w:color w:val="0000FF"/>
            <w:spacing w:val="-2"/>
            <w:sz w:val="24"/>
            <w:szCs w:val="24"/>
            <w:u w:val="single"/>
            <w:lang w:val="fr-FR" w:eastAsia="en-GB"/>
          </w:rPr>
          <w:t>http://www.ecowas.int/doing-business-in-ecowas/ecowas-procurement</w:t>
        </w:r>
      </w:hyperlink>
    </w:p>
    <w:p w:rsidR="00334F1A" w:rsidRPr="00334F1A" w:rsidRDefault="00334F1A" w:rsidP="00334F1A">
      <w:pPr>
        <w:spacing w:after="0" w:line="240" w:lineRule="auto"/>
        <w:jc w:val="both"/>
        <w:rPr>
          <w:rFonts w:ascii="Garamond" w:eastAsia="Times New Roman" w:hAnsi="Garamond" w:cs="Arial"/>
          <w:b/>
          <w:sz w:val="24"/>
          <w:szCs w:val="24"/>
          <w:lang w:val="fr-FR" w:eastAsia="en-GB"/>
        </w:rPr>
      </w:pPr>
      <w:r w:rsidRPr="00334F1A">
        <w:rPr>
          <w:rFonts w:ascii="Garamond" w:eastAsia="Times New Roman" w:hAnsi="Garamond" w:cs="Arial"/>
          <w:b/>
          <w:sz w:val="24"/>
          <w:szCs w:val="24"/>
          <w:lang w:val="fr-FR" w:eastAsia="en-GB"/>
        </w:rPr>
        <w:t xml:space="preserve"> </w:t>
      </w:r>
    </w:p>
    <w:p w:rsidR="00334F1A" w:rsidRPr="00334F1A" w:rsidRDefault="00334F1A" w:rsidP="00334F1A">
      <w:pPr>
        <w:spacing w:after="0" w:line="276" w:lineRule="auto"/>
        <w:jc w:val="right"/>
        <w:rPr>
          <w:rFonts w:ascii="Garamond" w:eastAsia="Times New Roman" w:hAnsi="Garamond" w:cs="Arial"/>
          <w:b/>
          <w:sz w:val="24"/>
          <w:szCs w:val="24"/>
          <w:lang w:val="fr-FR" w:eastAsia="en-GB"/>
        </w:rPr>
      </w:pPr>
    </w:p>
    <w:p w:rsidR="00334F1A" w:rsidRPr="00334F1A" w:rsidRDefault="00334F1A" w:rsidP="00334F1A">
      <w:pPr>
        <w:spacing w:after="0" w:line="276" w:lineRule="auto"/>
        <w:rPr>
          <w:rFonts w:ascii="Garamond" w:eastAsia="Times New Roman" w:hAnsi="Garamond" w:cs="Arial"/>
          <w:b/>
          <w:sz w:val="24"/>
          <w:szCs w:val="24"/>
          <w:lang w:val="fr-FR" w:eastAsia="en-GB"/>
        </w:rPr>
      </w:pPr>
    </w:p>
    <w:p w:rsidR="00334F1A" w:rsidRPr="00334F1A" w:rsidRDefault="00334F1A" w:rsidP="00334F1A">
      <w:pPr>
        <w:autoSpaceDE w:val="0"/>
        <w:autoSpaceDN w:val="0"/>
        <w:adjustRightInd w:val="0"/>
        <w:spacing w:after="200" w:line="240" w:lineRule="auto"/>
        <w:jc w:val="right"/>
        <w:rPr>
          <w:rFonts w:ascii="Garamond" w:eastAsia="Times New Roman" w:hAnsi="Garamond" w:cs="Arial"/>
          <w:b/>
          <w:sz w:val="24"/>
          <w:szCs w:val="24"/>
          <w:lang w:val="fr-FR" w:eastAsia="en-GB"/>
        </w:rPr>
      </w:pPr>
      <w:r w:rsidRPr="00334F1A">
        <w:rPr>
          <w:rFonts w:ascii="Garamond" w:eastAsia="Times New Roman" w:hAnsi="Garamond" w:cs="Arial"/>
          <w:b/>
          <w:sz w:val="24"/>
          <w:szCs w:val="24"/>
          <w:lang w:val="fr-FR" w:eastAsia="en-GB"/>
        </w:rPr>
        <w:t>Le Commissaire à l’Administration générale et aux Conférences</w:t>
      </w:r>
    </w:p>
    <w:p w:rsidR="00334F1A" w:rsidRPr="00334F1A" w:rsidRDefault="00334F1A" w:rsidP="00334F1A">
      <w:pPr>
        <w:autoSpaceDE w:val="0"/>
        <w:autoSpaceDN w:val="0"/>
        <w:adjustRightInd w:val="0"/>
        <w:spacing w:after="200" w:line="240" w:lineRule="auto"/>
        <w:jc w:val="both"/>
        <w:rPr>
          <w:rFonts w:ascii="Garamond" w:eastAsia="Times New Roman" w:hAnsi="Garamond" w:cs="Arial"/>
          <w:b/>
          <w:sz w:val="24"/>
          <w:szCs w:val="24"/>
          <w:lang w:val="fr-FR" w:eastAsia="en-GB"/>
        </w:rPr>
      </w:pPr>
    </w:p>
    <w:p w:rsidR="003C330C" w:rsidRPr="00685984" w:rsidRDefault="003C330C" w:rsidP="00334F1A">
      <w:pPr>
        <w:spacing w:after="0" w:line="240" w:lineRule="auto"/>
        <w:jc w:val="both"/>
        <w:rPr>
          <w:lang w:val="fr-FR"/>
        </w:rPr>
      </w:pPr>
    </w:p>
    <w:sectPr w:rsidR="003C330C" w:rsidRPr="00685984" w:rsidSect="007C3E2D">
      <w:footerReference w:type="default" r:id="rId11"/>
      <w:pgSz w:w="12240" w:h="15840" w:code="1"/>
      <w:pgMar w:top="1134" w:right="1134" w:bottom="990" w:left="1134" w:header="709" w:footer="1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F8D" w:rsidRDefault="00273F8D">
      <w:pPr>
        <w:spacing w:after="0" w:line="240" w:lineRule="auto"/>
      </w:pPr>
      <w:r>
        <w:separator/>
      </w:r>
    </w:p>
  </w:endnote>
  <w:endnote w:type="continuationSeparator" w:id="0">
    <w:p w:rsidR="00273F8D" w:rsidRDefault="00273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73D" w:rsidRPr="00032FEF" w:rsidRDefault="00273F8D">
    <w:pPr>
      <w:pStyle w:val="Footer"/>
      <w:jc w:val="center"/>
      <w:rPr>
        <w:rFonts w:ascii="Garamond" w:hAnsi="Garamond"/>
      </w:rPr>
    </w:pPr>
  </w:p>
  <w:p w:rsidR="0060373D" w:rsidRDefault="00273F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F8D" w:rsidRDefault="00273F8D">
      <w:pPr>
        <w:spacing w:after="0" w:line="240" w:lineRule="auto"/>
      </w:pPr>
      <w:r>
        <w:separator/>
      </w:r>
    </w:p>
  </w:footnote>
  <w:footnote w:type="continuationSeparator" w:id="0">
    <w:p w:rsidR="00273F8D" w:rsidRDefault="00273F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B6069"/>
    <w:multiLevelType w:val="hybridMultilevel"/>
    <w:tmpl w:val="AE7685C6"/>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9E718B3"/>
    <w:multiLevelType w:val="hybridMultilevel"/>
    <w:tmpl w:val="67F6C7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427D90"/>
    <w:multiLevelType w:val="hybridMultilevel"/>
    <w:tmpl w:val="8C10BAB4"/>
    <w:lvl w:ilvl="0" w:tplc="04090005">
      <w:start w:val="1"/>
      <w:numFmt w:val="bullet"/>
      <w:lvlText w:val=""/>
      <w:lvlJc w:val="left"/>
      <w:pPr>
        <w:ind w:left="1080" w:hanging="360"/>
      </w:pPr>
      <w:rPr>
        <w:rFonts w:ascii="Wingdings" w:hAnsi="Wingdings" w:hint="default"/>
      </w:rPr>
    </w:lvl>
    <w:lvl w:ilvl="1" w:tplc="DD0E06D8">
      <w:numFmt w:val="bullet"/>
      <w:lvlText w:val="-"/>
      <w:lvlJc w:val="left"/>
      <w:pPr>
        <w:ind w:left="1800" w:hanging="360"/>
      </w:pPr>
      <w:rPr>
        <w:rFonts w:ascii="Arial" w:eastAsia="Calibri" w:hAnsi="Arial" w:cs="Aria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433"/>
    <w:rsid w:val="000E3AA7"/>
    <w:rsid w:val="00130997"/>
    <w:rsid w:val="00151091"/>
    <w:rsid w:val="0023601C"/>
    <w:rsid w:val="00273F8D"/>
    <w:rsid w:val="00334F1A"/>
    <w:rsid w:val="00342FB3"/>
    <w:rsid w:val="003462EE"/>
    <w:rsid w:val="003A5D0B"/>
    <w:rsid w:val="003C330C"/>
    <w:rsid w:val="004464D4"/>
    <w:rsid w:val="004A3280"/>
    <w:rsid w:val="00595433"/>
    <w:rsid w:val="005B76A1"/>
    <w:rsid w:val="006369FE"/>
    <w:rsid w:val="00685984"/>
    <w:rsid w:val="006B580F"/>
    <w:rsid w:val="007B01C2"/>
    <w:rsid w:val="00827401"/>
    <w:rsid w:val="008550D8"/>
    <w:rsid w:val="00A41238"/>
    <w:rsid w:val="00A85B99"/>
    <w:rsid w:val="00AE6C9D"/>
    <w:rsid w:val="00B77EDB"/>
    <w:rsid w:val="00B80796"/>
    <w:rsid w:val="00C534DC"/>
    <w:rsid w:val="00CC40FE"/>
    <w:rsid w:val="00D300A6"/>
    <w:rsid w:val="00D42D94"/>
    <w:rsid w:val="00DE1EE2"/>
    <w:rsid w:val="00E35B94"/>
    <w:rsid w:val="00F56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4C4B83-2068-44D0-9C9A-633830FCA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4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95433"/>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595433"/>
    <w:rPr>
      <w:lang w:val="en-US"/>
    </w:rPr>
  </w:style>
  <w:style w:type="paragraph" w:styleId="NoSpacing">
    <w:name w:val="No Spacing"/>
    <w:uiPriority w:val="1"/>
    <w:qFormat/>
    <w:rsid w:val="00595433"/>
    <w:pPr>
      <w:spacing w:after="0" w:line="240" w:lineRule="auto"/>
    </w:pPr>
  </w:style>
  <w:style w:type="paragraph" w:styleId="ListParagraph">
    <w:name w:val="List Paragraph"/>
    <w:basedOn w:val="Normal"/>
    <w:uiPriority w:val="34"/>
    <w:qFormat/>
    <w:rsid w:val="00595433"/>
    <w:pPr>
      <w:ind w:left="720"/>
      <w:contextualSpacing/>
    </w:pPr>
  </w:style>
  <w:style w:type="character" w:styleId="Hyperlink">
    <w:name w:val="Hyperlink"/>
    <w:basedOn w:val="DefaultParagraphFont"/>
    <w:uiPriority w:val="99"/>
    <w:unhideWhenUsed/>
    <w:rsid w:val="005954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ngoura@ecowas.i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curement@ecowas.i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cowas.int/doing-business-in-ecowas/ecowas-procurement" TargetMode="External"/><Relationship Id="rId4" Type="http://schemas.openxmlformats.org/officeDocument/2006/relationships/webSettings" Target="webSettings.xml"/><Relationship Id="rId9" Type="http://schemas.openxmlformats.org/officeDocument/2006/relationships/hyperlink" Target="mailto:deklu@ecowas.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920</Words>
  <Characters>5062</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Gila Ibiere DIKKO</dc:creator>
  <cp:keywords/>
  <dc:description/>
  <cp:lastModifiedBy>Seydou Kassory Mohamed BANGOURA</cp:lastModifiedBy>
  <cp:revision>4</cp:revision>
  <dcterms:created xsi:type="dcterms:W3CDTF">2019-07-12T09:24:00Z</dcterms:created>
  <dcterms:modified xsi:type="dcterms:W3CDTF">2019-07-15T04:00:00Z</dcterms:modified>
</cp:coreProperties>
</file>