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A6" w:rsidRPr="00D57070" w:rsidRDefault="00F456A6" w:rsidP="00F456A6">
      <w:pPr>
        <w:spacing w:after="0" w:line="360" w:lineRule="auto"/>
        <w:jc w:val="both"/>
        <w:rPr>
          <w:rFonts w:ascii="Garamond" w:eastAsia="Times New Roman" w:hAnsi="Garamond" w:cs="Arial"/>
          <w:b/>
          <w:sz w:val="24"/>
          <w:szCs w:val="24"/>
          <w:lang w:eastAsia="en-GB"/>
        </w:rPr>
      </w:pPr>
    </w:p>
    <w:p w:rsidR="00F456A6" w:rsidRPr="00D57070" w:rsidRDefault="00F456A6" w:rsidP="00F456A6">
      <w:pPr>
        <w:spacing w:after="0" w:line="360" w:lineRule="auto"/>
        <w:jc w:val="both"/>
        <w:rPr>
          <w:rFonts w:ascii="Garamond" w:eastAsia="Times New Roman" w:hAnsi="Garamond" w:cs="Arial"/>
          <w:b/>
          <w:sz w:val="24"/>
          <w:szCs w:val="24"/>
          <w:lang w:eastAsia="en-GB"/>
        </w:rPr>
      </w:pPr>
    </w:p>
    <w:p w:rsidR="00F456A6" w:rsidRDefault="00F456A6" w:rsidP="00F456A6">
      <w:pPr>
        <w:spacing w:after="0" w:line="360" w:lineRule="auto"/>
        <w:jc w:val="both"/>
        <w:rPr>
          <w:rFonts w:ascii="Garamond" w:eastAsia="Times New Roman" w:hAnsi="Garamond" w:cs="Arial"/>
          <w:b/>
          <w:sz w:val="24"/>
          <w:szCs w:val="24"/>
          <w:lang w:eastAsia="en-GB"/>
        </w:rPr>
      </w:pPr>
    </w:p>
    <w:p w:rsidR="00F456A6" w:rsidRPr="00D57070" w:rsidRDefault="00F456A6" w:rsidP="00F456A6">
      <w:pPr>
        <w:spacing w:after="0" w:line="360" w:lineRule="auto"/>
        <w:jc w:val="both"/>
        <w:rPr>
          <w:rFonts w:ascii="Garamond" w:eastAsia="Times New Roman" w:hAnsi="Garamond" w:cs="Arial"/>
          <w:b/>
          <w:sz w:val="24"/>
          <w:szCs w:val="24"/>
          <w:lang w:eastAsia="en-GB"/>
        </w:rPr>
      </w:pPr>
    </w:p>
    <w:p w:rsidR="00F456A6" w:rsidRPr="00D57070" w:rsidRDefault="00F456A6" w:rsidP="00F456A6">
      <w:pPr>
        <w:spacing w:after="0" w:line="360" w:lineRule="auto"/>
        <w:jc w:val="both"/>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From</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 </w:t>
      </w:r>
      <w:r w:rsidR="00DB5F4B">
        <w:rPr>
          <w:rFonts w:ascii="Garamond" w:eastAsia="Times New Roman" w:hAnsi="Garamond" w:cs="Arial"/>
          <w:b/>
          <w:sz w:val="24"/>
          <w:szCs w:val="24"/>
          <w:lang w:eastAsia="en-GB"/>
        </w:rPr>
        <w:t>15</w:t>
      </w:r>
      <w:r w:rsidRPr="00D57070">
        <w:rPr>
          <w:rFonts w:ascii="Garamond" w:eastAsia="Times New Roman" w:hAnsi="Garamond" w:cs="Arial"/>
          <w:b/>
          <w:sz w:val="24"/>
          <w:szCs w:val="24"/>
          <w:lang w:eastAsia="en-GB"/>
        </w:rPr>
        <w:t>/0</w:t>
      </w:r>
      <w:r w:rsidR="00DB5F4B">
        <w:rPr>
          <w:rFonts w:ascii="Garamond" w:eastAsia="Times New Roman" w:hAnsi="Garamond" w:cs="Arial"/>
          <w:b/>
          <w:sz w:val="24"/>
          <w:szCs w:val="24"/>
          <w:lang w:eastAsia="en-GB"/>
        </w:rPr>
        <w:t>7</w:t>
      </w:r>
      <w:r w:rsidRPr="00D57070">
        <w:rPr>
          <w:rFonts w:ascii="Garamond" w:eastAsia="Times New Roman" w:hAnsi="Garamond" w:cs="Arial"/>
          <w:b/>
          <w:sz w:val="24"/>
          <w:szCs w:val="24"/>
          <w:lang w:eastAsia="en-GB"/>
        </w:rPr>
        <w:t>/201</w:t>
      </w:r>
      <w:r>
        <w:rPr>
          <w:rFonts w:ascii="Garamond" w:eastAsia="Times New Roman" w:hAnsi="Garamond" w:cs="Arial"/>
          <w:b/>
          <w:sz w:val="24"/>
          <w:szCs w:val="24"/>
          <w:lang w:eastAsia="en-GB"/>
        </w:rPr>
        <w:t>9</w:t>
      </w:r>
      <w:r w:rsidRPr="00D57070">
        <w:rPr>
          <w:rFonts w:ascii="Garamond" w:eastAsia="Times New Roman" w:hAnsi="Garamond" w:cs="Arial"/>
          <w:sz w:val="24"/>
          <w:szCs w:val="24"/>
          <w:lang w:eastAsia="en-GB"/>
        </w:rPr>
        <w:t xml:space="preserve">               </w:t>
      </w:r>
      <w:r w:rsidRPr="00D57070">
        <w:rPr>
          <w:rFonts w:ascii="Garamond" w:eastAsia="Times New Roman" w:hAnsi="Garamond" w:cs="Arial"/>
          <w:b/>
          <w:sz w:val="24"/>
          <w:szCs w:val="24"/>
          <w:lang w:eastAsia="en-GB"/>
        </w:rPr>
        <w:t xml:space="preserve">To: </w:t>
      </w:r>
      <w:r w:rsidR="00DB5F4B">
        <w:rPr>
          <w:rFonts w:ascii="Garamond" w:eastAsia="Times New Roman" w:hAnsi="Garamond" w:cs="Arial"/>
          <w:b/>
          <w:sz w:val="24"/>
          <w:szCs w:val="24"/>
          <w:lang w:eastAsia="en-GB"/>
        </w:rPr>
        <w:t>15</w:t>
      </w:r>
      <w:r w:rsidRPr="00D57070">
        <w:rPr>
          <w:rFonts w:ascii="Garamond" w:eastAsia="Times New Roman" w:hAnsi="Garamond" w:cs="Arial"/>
          <w:b/>
          <w:sz w:val="24"/>
          <w:szCs w:val="24"/>
          <w:lang w:eastAsia="en-GB"/>
        </w:rPr>
        <w:t>/0</w:t>
      </w:r>
      <w:r w:rsidR="00DB5F4B">
        <w:rPr>
          <w:rFonts w:ascii="Garamond" w:eastAsia="Times New Roman" w:hAnsi="Garamond" w:cs="Arial"/>
          <w:b/>
          <w:sz w:val="24"/>
          <w:szCs w:val="24"/>
          <w:lang w:eastAsia="en-GB"/>
        </w:rPr>
        <w:t>8</w:t>
      </w:r>
      <w:r w:rsidRPr="00D57070">
        <w:rPr>
          <w:rFonts w:ascii="Garamond" w:eastAsia="Times New Roman" w:hAnsi="Garamond" w:cs="Arial"/>
          <w:b/>
          <w:sz w:val="24"/>
          <w:szCs w:val="24"/>
          <w:lang w:eastAsia="en-GB"/>
        </w:rPr>
        <w:t>/201</w:t>
      </w:r>
      <w:r>
        <w:rPr>
          <w:rFonts w:ascii="Garamond" w:eastAsia="Times New Roman" w:hAnsi="Garamond" w:cs="Arial"/>
          <w:b/>
          <w:sz w:val="24"/>
          <w:szCs w:val="24"/>
          <w:lang w:eastAsia="en-GB"/>
        </w:rPr>
        <w:t>9</w:t>
      </w:r>
    </w:p>
    <w:p w:rsidR="00F456A6" w:rsidRPr="00D57070" w:rsidRDefault="00F456A6" w:rsidP="00F456A6">
      <w:pPr>
        <w:spacing w:after="0" w:line="360" w:lineRule="auto"/>
        <w:jc w:val="both"/>
        <w:rPr>
          <w:rFonts w:ascii="Garamond" w:eastAsia="Times New Roman" w:hAnsi="Garamond" w:cs="Arial"/>
          <w:sz w:val="24"/>
          <w:szCs w:val="24"/>
          <w:lang w:eastAsia="en-GB"/>
        </w:rPr>
      </w:pPr>
      <w:r w:rsidRPr="00D57070">
        <w:rPr>
          <w:rFonts w:ascii="Garamond" w:eastAsia="Times New Roman" w:hAnsi="Garamond" w:cs="Arial"/>
          <w:b/>
          <w:sz w:val="24"/>
          <w:szCs w:val="24"/>
          <w:lang w:eastAsia="en-GB"/>
        </w:rPr>
        <w:t>Client</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w:t>
      </w:r>
      <w:r w:rsidRPr="00D57070">
        <w:rPr>
          <w:rFonts w:ascii="Garamond" w:eastAsia="Times New Roman" w:hAnsi="Garamond" w:cs="Arial"/>
          <w:sz w:val="24"/>
          <w:szCs w:val="24"/>
          <w:lang w:eastAsia="en-GB"/>
        </w:rPr>
        <w:t xml:space="preserve"> ECOWAS Commission</w:t>
      </w:r>
    </w:p>
    <w:p w:rsidR="00F456A6" w:rsidRPr="00D57070" w:rsidRDefault="00F456A6" w:rsidP="00F456A6">
      <w:pPr>
        <w:spacing w:after="0" w:line="360" w:lineRule="auto"/>
        <w:jc w:val="both"/>
        <w:rPr>
          <w:rFonts w:ascii="Garamond" w:eastAsia="Times New Roman" w:hAnsi="Garamond" w:cs="Arial"/>
          <w:sz w:val="24"/>
          <w:szCs w:val="24"/>
          <w:lang w:eastAsia="en-GB"/>
        </w:rPr>
      </w:pPr>
      <w:r w:rsidRPr="00D57070">
        <w:rPr>
          <w:rFonts w:ascii="Garamond" w:eastAsia="Times New Roman" w:hAnsi="Garamond" w:cs="Arial"/>
          <w:b/>
          <w:sz w:val="24"/>
          <w:szCs w:val="24"/>
          <w:lang w:eastAsia="en-GB"/>
        </w:rPr>
        <w:t>Type</w:t>
      </w:r>
      <w:r w:rsidRPr="00D57070">
        <w:rPr>
          <w:rFonts w:ascii="Garamond" w:eastAsia="Times New Roman" w:hAnsi="Garamond" w:cs="Arial"/>
          <w:b/>
          <w:sz w:val="24"/>
          <w:szCs w:val="24"/>
          <w:lang w:eastAsia="en-GB"/>
        </w:rPr>
        <w:tab/>
      </w:r>
      <w:r w:rsidRPr="00D57070">
        <w:rPr>
          <w:rFonts w:ascii="Garamond" w:eastAsia="Times New Roman" w:hAnsi="Garamond" w:cs="Arial"/>
          <w:b/>
          <w:sz w:val="24"/>
          <w:szCs w:val="24"/>
          <w:lang w:eastAsia="en-GB"/>
        </w:rPr>
        <w:tab/>
        <w:t xml:space="preserve">  :</w:t>
      </w:r>
      <w:r w:rsidRPr="00D57070">
        <w:rPr>
          <w:rFonts w:ascii="Garamond" w:eastAsia="Times New Roman" w:hAnsi="Garamond" w:cs="Arial"/>
          <w:sz w:val="24"/>
          <w:szCs w:val="24"/>
          <w:lang w:eastAsia="en-GB"/>
        </w:rPr>
        <w:t xml:space="preserve"> Expression of Interest (EOI)</w:t>
      </w:r>
    </w:p>
    <w:p w:rsidR="00F456A6" w:rsidRPr="00D57070" w:rsidRDefault="00F456A6" w:rsidP="00F456A6">
      <w:pPr>
        <w:spacing w:after="0" w:line="360" w:lineRule="auto"/>
        <w:ind w:left="1560" w:hanging="1560"/>
        <w:jc w:val="both"/>
        <w:rPr>
          <w:rFonts w:ascii="Garamond" w:eastAsia="SimSun" w:hAnsi="Garamond" w:cs="Arial"/>
          <w:b/>
          <w:color w:val="000000"/>
          <w:sz w:val="24"/>
          <w:szCs w:val="24"/>
          <w:lang w:eastAsia="zh-CN"/>
        </w:rPr>
      </w:pPr>
      <w:r w:rsidRPr="00D57070">
        <w:rPr>
          <w:rFonts w:ascii="Garamond" w:eastAsia="Times New Roman" w:hAnsi="Garamond" w:cs="Arial"/>
          <w:b/>
          <w:sz w:val="24"/>
          <w:szCs w:val="24"/>
          <w:lang w:eastAsia="en-GB"/>
        </w:rPr>
        <w:t>TITLE</w:t>
      </w:r>
      <w:r w:rsidRPr="00D57070">
        <w:rPr>
          <w:rFonts w:ascii="Garamond" w:eastAsia="Times New Roman" w:hAnsi="Garamond" w:cs="Arial"/>
          <w:b/>
          <w:sz w:val="24"/>
          <w:szCs w:val="24"/>
          <w:lang w:eastAsia="en-GB"/>
        </w:rPr>
        <w:tab/>
        <w:t xml:space="preserve">: </w:t>
      </w:r>
      <w:r>
        <w:rPr>
          <w:rFonts w:ascii="Garamond" w:eastAsia="Times New Roman" w:hAnsi="Garamond" w:cs="Arial"/>
          <w:b/>
          <w:sz w:val="24"/>
          <w:szCs w:val="24"/>
          <w:lang w:eastAsia="en-GB"/>
        </w:rPr>
        <w:t xml:space="preserve">SELECTION OF TWO (2) INDIVIDUAL </w:t>
      </w:r>
      <w:r>
        <w:rPr>
          <w:rFonts w:ascii="Garamond" w:eastAsia="SimSun" w:hAnsi="Garamond" w:cs="Arial"/>
          <w:b/>
          <w:bCs/>
          <w:color w:val="000000"/>
          <w:sz w:val="24"/>
          <w:szCs w:val="24"/>
          <w:lang w:eastAsia="zh-CN"/>
        </w:rPr>
        <w:t>CONSULTANTS</w:t>
      </w:r>
      <w:r w:rsidRPr="00F456A6">
        <w:rPr>
          <w:rFonts w:ascii="Garamond" w:eastAsia="SimSun" w:hAnsi="Garamond" w:cs="Arial"/>
          <w:b/>
          <w:bCs/>
          <w:color w:val="000000"/>
          <w:sz w:val="24"/>
          <w:szCs w:val="24"/>
          <w:lang w:eastAsia="zh-CN"/>
        </w:rPr>
        <w:t xml:space="preserve"> ON GENDER EQUALITY IN EDUCATION IN THE ECOWAS REGION</w:t>
      </w:r>
      <w:r w:rsidRPr="00D57070">
        <w:rPr>
          <w:rFonts w:ascii="Garamond" w:eastAsia="Times New Roman" w:hAnsi="Garamond" w:cs="Arial"/>
          <w:b/>
          <w:sz w:val="24"/>
          <w:szCs w:val="24"/>
          <w:lang w:eastAsia="en-GB"/>
        </w:rPr>
        <w:t xml:space="preserve">            </w:t>
      </w:r>
    </w:p>
    <w:p w:rsidR="00F456A6" w:rsidRPr="00D57070" w:rsidRDefault="00F456A6" w:rsidP="00F456A6">
      <w:pPr>
        <w:spacing w:before="100" w:beforeAutospacing="1" w:after="100" w:afterAutospacing="1" w:line="240" w:lineRule="auto"/>
        <w:ind w:firstLine="720"/>
        <w:jc w:val="both"/>
        <w:rPr>
          <w:rFonts w:ascii="Garamond" w:eastAsia="SimSun" w:hAnsi="Garamond" w:cs="Arial"/>
          <w:sz w:val="24"/>
          <w:szCs w:val="24"/>
          <w:lang w:eastAsia="zh-CN"/>
        </w:rPr>
      </w:pPr>
      <w:r w:rsidRPr="00D57070">
        <w:rPr>
          <w:rFonts w:ascii="Garamond" w:eastAsia="SimSun" w:hAnsi="Garamond" w:cs="Arial"/>
          <w:color w:val="000000"/>
          <w:sz w:val="24"/>
          <w:szCs w:val="24"/>
          <w:lang w:eastAsia="zh-CN"/>
        </w:rPr>
        <w:t xml:space="preserve">The Economic Community of West African States (ECOWAS) represented by the ECOWAS Commission intends to </w:t>
      </w:r>
      <w:r>
        <w:rPr>
          <w:rFonts w:ascii="Garamond" w:eastAsia="SimSun" w:hAnsi="Garamond" w:cs="Arial"/>
          <w:color w:val="000000"/>
          <w:sz w:val="24"/>
          <w:szCs w:val="24"/>
          <w:lang w:eastAsia="zh-CN"/>
        </w:rPr>
        <w:t xml:space="preserve">carry out a </w:t>
      </w:r>
      <w:r w:rsidRPr="00F456A6">
        <w:rPr>
          <w:rFonts w:ascii="Garamond" w:eastAsia="SimSun" w:hAnsi="Garamond" w:cs="Arial"/>
          <w:bCs/>
          <w:color w:val="000000"/>
          <w:sz w:val="24"/>
          <w:szCs w:val="24"/>
          <w:lang w:eastAsia="zh-CN"/>
        </w:rPr>
        <w:t xml:space="preserve">consultancy on </w:t>
      </w:r>
      <w:r w:rsidR="006C273A" w:rsidRPr="00F456A6">
        <w:rPr>
          <w:rFonts w:ascii="Garamond" w:eastAsia="SimSun" w:hAnsi="Garamond" w:cs="Arial"/>
          <w:bCs/>
          <w:color w:val="000000"/>
          <w:sz w:val="24"/>
          <w:szCs w:val="24"/>
          <w:lang w:eastAsia="zh-CN"/>
        </w:rPr>
        <w:t xml:space="preserve">Gender Equality </w:t>
      </w:r>
      <w:r w:rsidRPr="00F456A6">
        <w:rPr>
          <w:rFonts w:ascii="Garamond" w:eastAsia="SimSun" w:hAnsi="Garamond" w:cs="Arial"/>
          <w:bCs/>
          <w:color w:val="000000"/>
          <w:sz w:val="24"/>
          <w:szCs w:val="24"/>
          <w:lang w:eastAsia="zh-CN"/>
        </w:rPr>
        <w:t xml:space="preserve">in </w:t>
      </w:r>
      <w:r w:rsidR="006C273A" w:rsidRPr="00F456A6">
        <w:rPr>
          <w:rFonts w:ascii="Garamond" w:eastAsia="SimSun" w:hAnsi="Garamond" w:cs="Arial"/>
          <w:bCs/>
          <w:color w:val="000000"/>
          <w:sz w:val="24"/>
          <w:szCs w:val="24"/>
          <w:lang w:eastAsia="zh-CN"/>
        </w:rPr>
        <w:t xml:space="preserve">Education </w:t>
      </w:r>
      <w:r w:rsidRPr="00F456A6">
        <w:rPr>
          <w:rFonts w:ascii="Garamond" w:eastAsia="SimSun" w:hAnsi="Garamond" w:cs="Arial"/>
          <w:bCs/>
          <w:color w:val="000000"/>
          <w:sz w:val="24"/>
          <w:szCs w:val="24"/>
          <w:lang w:eastAsia="zh-CN"/>
        </w:rPr>
        <w:t xml:space="preserve">in the </w:t>
      </w:r>
      <w:r w:rsidR="006C273A" w:rsidRPr="00F456A6">
        <w:rPr>
          <w:rFonts w:ascii="Garamond" w:eastAsia="SimSun" w:hAnsi="Garamond" w:cs="Arial"/>
          <w:bCs/>
          <w:color w:val="000000"/>
          <w:sz w:val="24"/>
          <w:szCs w:val="24"/>
          <w:lang w:eastAsia="zh-CN"/>
        </w:rPr>
        <w:t>ECOWAS Region</w:t>
      </w:r>
      <w:r w:rsidRPr="00D57070">
        <w:rPr>
          <w:rFonts w:ascii="Garamond" w:eastAsia="SimSun" w:hAnsi="Garamond" w:cs="Arial"/>
          <w:color w:val="000000"/>
          <w:sz w:val="24"/>
          <w:szCs w:val="24"/>
          <w:lang w:eastAsia="zh-CN"/>
        </w:rPr>
        <w:t xml:space="preserve">. </w:t>
      </w:r>
    </w:p>
    <w:p w:rsidR="00C74E49" w:rsidRPr="00C74E49" w:rsidRDefault="00F456A6" w:rsidP="00C74E49">
      <w:pPr>
        <w:autoSpaceDE w:val="0"/>
        <w:autoSpaceDN w:val="0"/>
        <w:adjustRightInd w:val="0"/>
        <w:spacing w:after="200" w:line="240" w:lineRule="auto"/>
        <w:jc w:val="both"/>
        <w:rPr>
          <w:rFonts w:ascii="Garamond" w:eastAsia="Times New Roman" w:hAnsi="Garamond" w:cs="Arial"/>
          <w:sz w:val="24"/>
          <w:szCs w:val="24"/>
          <w:lang w:eastAsia="en-GB"/>
        </w:rPr>
      </w:pPr>
      <w:r w:rsidRPr="00D57070">
        <w:rPr>
          <w:rFonts w:ascii="Garamond" w:eastAsia="Times New Roman" w:hAnsi="Garamond" w:cs="Arial"/>
          <w:bCs/>
          <w:sz w:val="24"/>
          <w:szCs w:val="24"/>
          <w:lang w:eastAsia="en-GB"/>
        </w:rPr>
        <w:t>2.</w:t>
      </w:r>
      <w:r w:rsidRPr="00D57070">
        <w:rPr>
          <w:rFonts w:ascii="Garamond" w:eastAsia="Times New Roman" w:hAnsi="Garamond" w:cs="Arial"/>
          <w:bCs/>
          <w:sz w:val="24"/>
          <w:szCs w:val="24"/>
          <w:lang w:eastAsia="en-GB"/>
        </w:rPr>
        <w:tab/>
        <w:t xml:space="preserve"> </w:t>
      </w:r>
      <w:r w:rsidR="00C74E49" w:rsidRPr="00C74E49">
        <w:rPr>
          <w:rFonts w:ascii="Garamond" w:eastAsia="Times New Roman" w:hAnsi="Garamond" w:cs="Arial"/>
          <w:sz w:val="24"/>
          <w:szCs w:val="24"/>
          <w:lang w:eastAsia="en-GB"/>
        </w:rPr>
        <w:t>Objectives of the ECOWAS Study on Gender Equality in Education are to:</w:t>
      </w:r>
    </w:p>
    <w:p w:rsidR="00C74E49" w:rsidRPr="00C74E49" w:rsidRDefault="00C74E49" w:rsidP="00C74E49">
      <w:pPr>
        <w:pStyle w:val="NoSpacing"/>
        <w:numPr>
          <w:ilvl w:val="0"/>
          <w:numId w:val="5"/>
        </w:numPr>
        <w:rPr>
          <w:rFonts w:ascii="Garamond" w:hAnsi="Garamond"/>
          <w:sz w:val="24"/>
          <w:szCs w:val="24"/>
          <w:lang w:eastAsia="en-GB"/>
        </w:rPr>
      </w:pPr>
      <w:r w:rsidRPr="00C74E49">
        <w:rPr>
          <w:rFonts w:ascii="Garamond" w:hAnsi="Garamond"/>
          <w:sz w:val="24"/>
          <w:szCs w:val="24"/>
          <w:lang w:eastAsia="en-GB"/>
        </w:rPr>
        <w:t xml:space="preserve">Produce a comparative report on mechanisms, strategies, policies, programmes and activities for promoting </w:t>
      </w:r>
      <w:r w:rsidRPr="00C74E49">
        <w:rPr>
          <w:rFonts w:ascii="Garamond" w:hAnsi="Garamond"/>
          <w:b/>
          <w:sz w:val="24"/>
          <w:szCs w:val="24"/>
          <w:lang w:eastAsia="en-GB"/>
        </w:rPr>
        <w:t>GENDER EQUALITY IN EDUCATION</w:t>
      </w:r>
      <w:r w:rsidRPr="00C74E49">
        <w:rPr>
          <w:rFonts w:ascii="Garamond" w:hAnsi="Garamond"/>
          <w:sz w:val="24"/>
          <w:szCs w:val="24"/>
          <w:lang w:eastAsia="en-GB"/>
        </w:rPr>
        <w:t>;</w:t>
      </w:r>
    </w:p>
    <w:p w:rsidR="00C74E49" w:rsidRPr="00C74E49" w:rsidRDefault="00C74E49" w:rsidP="00C74E49">
      <w:pPr>
        <w:pStyle w:val="NoSpacing"/>
        <w:numPr>
          <w:ilvl w:val="0"/>
          <w:numId w:val="5"/>
        </w:numPr>
        <w:rPr>
          <w:rFonts w:ascii="Garamond" w:hAnsi="Garamond" w:cs="Times New Roman"/>
          <w:sz w:val="24"/>
          <w:szCs w:val="24"/>
          <w:lang w:eastAsia="en-GB"/>
        </w:rPr>
      </w:pPr>
      <w:r w:rsidRPr="00C74E49">
        <w:rPr>
          <w:rFonts w:ascii="Garamond" w:hAnsi="Garamond"/>
          <w:sz w:val="24"/>
          <w:szCs w:val="24"/>
          <w:lang w:eastAsia="en-GB"/>
        </w:rPr>
        <w:t xml:space="preserve">Produce a comparative analysis of Gross Enrolment Ratio (GER), Gender Parity Index (GPI) at Primary and Secondary levels, Position of Gender education in the structure of education and </w:t>
      </w:r>
      <w:r w:rsidRPr="00C74E49">
        <w:rPr>
          <w:rFonts w:ascii="Garamond" w:hAnsi="Garamond" w:cs="Times New Roman"/>
          <w:sz w:val="24"/>
          <w:szCs w:val="24"/>
          <w:lang w:eastAsia="en-GB"/>
        </w:rPr>
        <w:t>budgetary allocation to the Education of the female Gender in the Member States;</w:t>
      </w:r>
    </w:p>
    <w:p w:rsidR="00C74E49" w:rsidRPr="00C74E49" w:rsidRDefault="00C74E49" w:rsidP="00C74E49">
      <w:pPr>
        <w:pStyle w:val="NoSpacing"/>
        <w:numPr>
          <w:ilvl w:val="0"/>
          <w:numId w:val="5"/>
        </w:numPr>
        <w:rPr>
          <w:rFonts w:ascii="Garamond" w:hAnsi="Garamond" w:cs="Times New Roman"/>
          <w:sz w:val="24"/>
          <w:szCs w:val="24"/>
          <w:lang w:eastAsia="en-GB"/>
        </w:rPr>
      </w:pPr>
      <w:r w:rsidRPr="00C74E49">
        <w:rPr>
          <w:rFonts w:ascii="Garamond" w:hAnsi="Garamond" w:cs="Times New Roman"/>
          <w:sz w:val="24"/>
          <w:szCs w:val="24"/>
          <w:lang w:eastAsia="en-GB"/>
        </w:rPr>
        <w:t>Identify the hindrances to achieving Gender Equality in Education in the region;</w:t>
      </w:r>
    </w:p>
    <w:p w:rsidR="00C74E49" w:rsidRPr="00C74E49" w:rsidRDefault="00C74E49" w:rsidP="00C74E49">
      <w:pPr>
        <w:pStyle w:val="NoSpacing"/>
        <w:numPr>
          <w:ilvl w:val="0"/>
          <w:numId w:val="5"/>
        </w:numPr>
        <w:rPr>
          <w:rFonts w:ascii="Garamond" w:hAnsi="Garamond" w:cs="Times New Roman"/>
          <w:sz w:val="24"/>
          <w:szCs w:val="24"/>
          <w:lang w:eastAsia="en-GB"/>
        </w:rPr>
      </w:pPr>
      <w:r w:rsidRPr="00C74E49">
        <w:rPr>
          <w:rFonts w:ascii="Garamond" w:hAnsi="Garamond" w:cs="Times New Roman"/>
          <w:sz w:val="24"/>
          <w:szCs w:val="24"/>
          <w:lang w:eastAsia="en-GB"/>
        </w:rPr>
        <w:t>Identify prospects for Gender Equality in Education in the region</w:t>
      </w:r>
    </w:p>
    <w:p w:rsidR="00F456A6" w:rsidRPr="00C74E49" w:rsidRDefault="00C74E49" w:rsidP="00C74E49">
      <w:pPr>
        <w:pStyle w:val="NoSpacing"/>
        <w:numPr>
          <w:ilvl w:val="0"/>
          <w:numId w:val="5"/>
        </w:numPr>
        <w:rPr>
          <w:rFonts w:ascii="Garamond" w:hAnsi="Garamond" w:cs="Times New Roman"/>
          <w:lang w:eastAsia="en-GB"/>
        </w:rPr>
      </w:pPr>
      <w:r w:rsidRPr="00C74E49">
        <w:rPr>
          <w:rFonts w:ascii="Garamond" w:hAnsi="Garamond" w:cs="Times New Roman"/>
          <w:sz w:val="24"/>
          <w:szCs w:val="24"/>
          <w:lang w:eastAsia="en-GB"/>
        </w:rPr>
        <w:t>Make recommendations for sensitization, advocacy, capacity building and support to girls and women</w:t>
      </w:r>
    </w:p>
    <w:p w:rsidR="00C74E49" w:rsidRPr="00C74E49" w:rsidRDefault="00C74E49" w:rsidP="00C74E49">
      <w:pPr>
        <w:pStyle w:val="NoSpacing"/>
        <w:ind w:left="720"/>
        <w:rPr>
          <w:rFonts w:ascii="Garamond" w:hAnsi="Garamond" w:cs="Times New Roman"/>
          <w:lang w:eastAsia="en-GB"/>
        </w:rPr>
      </w:pPr>
    </w:p>
    <w:p w:rsidR="00F456A6" w:rsidRDefault="00F456A6" w:rsidP="00F456A6">
      <w:pPr>
        <w:autoSpaceDE w:val="0"/>
        <w:autoSpaceDN w:val="0"/>
        <w:adjustRightInd w:val="0"/>
        <w:spacing w:after="200" w:line="240" w:lineRule="auto"/>
        <w:jc w:val="both"/>
        <w:rPr>
          <w:rFonts w:ascii="Garamond" w:eastAsia="Times New Roman" w:hAnsi="Garamond" w:cs="Arial"/>
          <w:sz w:val="24"/>
          <w:szCs w:val="24"/>
          <w:lang w:eastAsia="en-GB"/>
        </w:rPr>
      </w:pPr>
      <w:r w:rsidRPr="00C74E49">
        <w:rPr>
          <w:rFonts w:ascii="Garamond" w:eastAsia="Times New Roman" w:hAnsi="Garamond" w:cs="Times New Roman"/>
          <w:sz w:val="24"/>
          <w:szCs w:val="24"/>
          <w:lang w:eastAsia="en-GB"/>
        </w:rPr>
        <w:t>3.</w:t>
      </w:r>
      <w:r w:rsidRPr="00C74E49">
        <w:rPr>
          <w:rFonts w:ascii="Garamond" w:eastAsia="Times New Roman" w:hAnsi="Garamond" w:cs="Times New Roman"/>
          <w:sz w:val="24"/>
          <w:szCs w:val="24"/>
          <w:lang w:eastAsia="en-GB"/>
        </w:rPr>
        <w:tab/>
        <w:t>Duties and</w:t>
      </w:r>
      <w:r>
        <w:rPr>
          <w:rFonts w:ascii="Garamond" w:eastAsia="Times New Roman" w:hAnsi="Garamond" w:cs="Arial"/>
          <w:sz w:val="24"/>
          <w:szCs w:val="24"/>
          <w:lang w:eastAsia="en-GB"/>
        </w:rPr>
        <w:t xml:space="preserve"> responsibilities of the consultants:</w:t>
      </w:r>
    </w:p>
    <w:p w:rsidR="00F456A6" w:rsidRPr="007D6068" w:rsidRDefault="00CB5300" w:rsidP="00F456A6">
      <w:pPr>
        <w:pStyle w:val="NoSpacing"/>
        <w:numPr>
          <w:ilvl w:val="0"/>
          <w:numId w:val="2"/>
        </w:numPr>
        <w:rPr>
          <w:rFonts w:ascii="Garamond" w:hAnsi="Garamond"/>
          <w:sz w:val="24"/>
          <w:szCs w:val="24"/>
          <w:lang w:eastAsia="en-GB"/>
        </w:rPr>
      </w:pPr>
      <w:r w:rsidRPr="00CB5300">
        <w:rPr>
          <w:rFonts w:ascii="Garamond" w:hAnsi="Garamond"/>
          <w:sz w:val="24"/>
          <w:szCs w:val="24"/>
          <w:lang w:eastAsia="en-GB"/>
        </w:rPr>
        <w:t>Design a reporting template and produce a comparative report on</w:t>
      </w:r>
      <w:r w:rsidR="00F456A6" w:rsidRPr="007D6068">
        <w:rPr>
          <w:rFonts w:ascii="Garamond" w:hAnsi="Garamond"/>
          <w:sz w:val="24"/>
          <w:szCs w:val="24"/>
          <w:lang w:eastAsia="en-GB"/>
        </w:rPr>
        <w:t>:</w:t>
      </w:r>
    </w:p>
    <w:p w:rsidR="00CB5300" w:rsidRPr="00CB5300" w:rsidRDefault="00CB5300" w:rsidP="00CB5300">
      <w:pPr>
        <w:pStyle w:val="NoSpacing"/>
        <w:numPr>
          <w:ilvl w:val="0"/>
          <w:numId w:val="3"/>
        </w:numPr>
        <w:rPr>
          <w:rFonts w:ascii="Garamond" w:hAnsi="Garamond"/>
          <w:bCs/>
          <w:sz w:val="24"/>
          <w:szCs w:val="24"/>
          <w:lang w:val="en-US" w:eastAsia="en-GB"/>
        </w:rPr>
      </w:pPr>
      <w:r w:rsidRPr="00CB5300">
        <w:rPr>
          <w:rFonts w:ascii="Garamond" w:hAnsi="Garamond"/>
          <w:bCs/>
          <w:sz w:val="24"/>
          <w:szCs w:val="24"/>
          <w:lang w:val="en-US" w:eastAsia="en-GB"/>
        </w:rPr>
        <w:t>Mechanisms, strategies, policies, programmes and activities for promoting GENDER EQUALITY IN EDUCATION in the ECOWAS Member States;</w:t>
      </w:r>
    </w:p>
    <w:p w:rsidR="00CB5300" w:rsidRPr="00CB5300" w:rsidRDefault="00CB5300" w:rsidP="00CB5300">
      <w:pPr>
        <w:pStyle w:val="NoSpacing"/>
        <w:numPr>
          <w:ilvl w:val="0"/>
          <w:numId w:val="3"/>
        </w:numPr>
        <w:rPr>
          <w:rFonts w:ascii="Garamond" w:hAnsi="Garamond"/>
          <w:bCs/>
          <w:sz w:val="24"/>
          <w:szCs w:val="24"/>
          <w:lang w:val="en-US" w:eastAsia="en-GB"/>
        </w:rPr>
      </w:pPr>
      <w:r w:rsidRPr="00CB5300">
        <w:rPr>
          <w:rFonts w:ascii="Garamond" w:hAnsi="Garamond"/>
          <w:bCs/>
          <w:sz w:val="24"/>
          <w:szCs w:val="24"/>
          <w:lang w:val="en-US" w:eastAsia="en-GB"/>
        </w:rPr>
        <w:t>Gross Enrolment Ratio (GER), Gender Parity Index (GPI) at Primary and Secondary levels in the Member States;</w:t>
      </w:r>
    </w:p>
    <w:p w:rsidR="00CB5300" w:rsidRPr="00CB5300" w:rsidRDefault="00CB5300" w:rsidP="00CB5300">
      <w:pPr>
        <w:pStyle w:val="NoSpacing"/>
        <w:numPr>
          <w:ilvl w:val="0"/>
          <w:numId w:val="3"/>
        </w:numPr>
        <w:rPr>
          <w:rFonts w:ascii="Garamond" w:hAnsi="Garamond"/>
          <w:bCs/>
          <w:sz w:val="24"/>
          <w:szCs w:val="24"/>
          <w:lang w:val="en-US" w:eastAsia="en-GB"/>
        </w:rPr>
      </w:pPr>
      <w:r w:rsidRPr="00CB5300">
        <w:rPr>
          <w:rFonts w:ascii="Garamond" w:hAnsi="Garamond"/>
          <w:bCs/>
          <w:sz w:val="24"/>
          <w:szCs w:val="24"/>
          <w:lang w:val="en-US" w:eastAsia="en-GB"/>
        </w:rPr>
        <w:t>Position of Gender education in the structure of education in the Member States;</w:t>
      </w:r>
    </w:p>
    <w:p w:rsidR="00CB5300" w:rsidRPr="00CB5300" w:rsidRDefault="00CB5300" w:rsidP="00CB5300">
      <w:pPr>
        <w:pStyle w:val="NoSpacing"/>
        <w:numPr>
          <w:ilvl w:val="0"/>
          <w:numId w:val="3"/>
        </w:numPr>
        <w:rPr>
          <w:rFonts w:ascii="Garamond" w:hAnsi="Garamond"/>
          <w:bCs/>
          <w:sz w:val="24"/>
          <w:szCs w:val="24"/>
          <w:lang w:val="en-US" w:eastAsia="en-GB"/>
        </w:rPr>
      </w:pPr>
      <w:r w:rsidRPr="00CB5300">
        <w:rPr>
          <w:rFonts w:ascii="Garamond" w:hAnsi="Garamond"/>
          <w:bCs/>
          <w:sz w:val="24"/>
          <w:szCs w:val="24"/>
          <w:lang w:val="en-US" w:eastAsia="en-GB"/>
        </w:rPr>
        <w:t>Budgetary allocation to the Education of the female Gender in the Member States;</w:t>
      </w:r>
    </w:p>
    <w:p w:rsidR="00F456A6" w:rsidRPr="007D6068" w:rsidRDefault="00CB5300" w:rsidP="00CB5300">
      <w:pPr>
        <w:pStyle w:val="NoSpacing"/>
        <w:numPr>
          <w:ilvl w:val="0"/>
          <w:numId w:val="3"/>
        </w:numPr>
        <w:rPr>
          <w:rFonts w:ascii="Garamond" w:hAnsi="Garamond"/>
          <w:bCs/>
          <w:sz w:val="24"/>
          <w:szCs w:val="24"/>
          <w:lang w:val="en-US" w:eastAsia="en-GB"/>
        </w:rPr>
      </w:pPr>
      <w:r w:rsidRPr="00CB5300">
        <w:rPr>
          <w:rFonts w:ascii="Garamond" w:hAnsi="Garamond"/>
          <w:bCs/>
          <w:sz w:val="24"/>
          <w:szCs w:val="24"/>
          <w:lang w:val="en-US" w:eastAsia="en-GB"/>
        </w:rPr>
        <w:t>Identify the hindrances to achieving Gender Equality in Education in the region</w:t>
      </w:r>
      <w:r w:rsidR="00F456A6" w:rsidRPr="007D6068">
        <w:rPr>
          <w:rFonts w:ascii="Garamond" w:hAnsi="Garamond"/>
          <w:bCs/>
          <w:sz w:val="24"/>
          <w:szCs w:val="24"/>
          <w:lang w:val="en-US" w:eastAsia="en-GB"/>
        </w:rPr>
        <w:t>.</w:t>
      </w:r>
    </w:p>
    <w:p w:rsidR="00CB5300" w:rsidRPr="00CB5300" w:rsidRDefault="00CB5300" w:rsidP="00CB5300">
      <w:pPr>
        <w:pStyle w:val="NoSpacing"/>
        <w:numPr>
          <w:ilvl w:val="0"/>
          <w:numId w:val="2"/>
        </w:numPr>
        <w:rPr>
          <w:rFonts w:ascii="Garamond" w:hAnsi="Garamond"/>
          <w:bCs/>
          <w:sz w:val="24"/>
          <w:szCs w:val="24"/>
          <w:lang w:val="en-US" w:eastAsia="en-GB"/>
        </w:rPr>
      </w:pPr>
      <w:r w:rsidRPr="00CB5300">
        <w:rPr>
          <w:rFonts w:ascii="Garamond" w:hAnsi="Garamond"/>
          <w:bCs/>
          <w:sz w:val="24"/>
          <w:szCs w:val="24"/>
          <w:lang w:val="en-US" w:eastAsia="en-GB"/>
        </w:rPr>
        <w:t>Enumerate the hindrances to achieving Gender Equality in Education in the region;</w:t>
      </w:r>
    </w:p>
    <w:p w:rsidR="00CB5300" w:rsidRPr="00CB5300" w:rsidRDefault="00CB5300" w:rsidP="00CB5300">
      <w:pPr>
        <w:pStyle w:val="NoSpacing"/>
        <w:numPr>
          <w:ilvl w:val="0"/>
          <w:numId w:val="2"/>
        </w:numPr>
        <w:rPr>
          <w:rFonts w:ascii="Garamond" w:hAnsi="Garamond"/>
          <w:bCs/>
          <w:sz w:val="24"/>
          <w:szCs w:val="24"/>
          <w:lang w:val="en-US" w:eastAsia="en-GB"/>
        </w:rPr>
      </w:pPr>
      <w:r w:rsidRPr="00CB5300">
        <w:rPr>
          <w:rFonts w:ascii="Garamond" w:hAnsi="Garamond"/>
          <w:bCs/>
          <w:sz w:val="24"/>
          <w:szCs w:val="24"/>
          <w:lang w:val="en-US" w:eastAsia="en-GB"/>
        </w:rPr>
        <w:t>Identify and chronicle prospects for Gender Equality in Education in the region;</w:t>
      </w:r>
    </w:p>
    <w:p w:rsidR="00CB5300" w:rsidRPr="00CB5300" w:rsidRDefault="00CB5300" w:rsidP="00CB5300">
      <w:pPr>
        <w:pStyle w:val="NoSpacing"/>
        <w:numPr>
          <w:ilvl w:val="0"/>
          <w:numId w:val="2"/>
        </w:numPr>
        <w:rPr>
          <w:rFonts w:ascii="Garamond" w:hAnsi="Garamond"/>
          <w:bCs/>
          <w:sz w:val="24"/>
          <w:szCs w:val="24"/>
          <w:lang w:val="en-US" w:eastAsia="en-GB"/>
        </w:rPr>
      </w:pPr>
      <w:r w:rsidRPr="00CB5300">
        <w:rPr>
          <w:rFonts w:ascii="Garamond" w:hAnsi="Garamond"/>
          <w:bCs/>
          <w:sz w:val="24"/>
          <w:szCs w:val="24"/>
          <w:lang w:val="en-US" w:eastAsia="en-GB"/>
        </w:rPr>
        <w:t>Highlight innovative approaches to Gender Equality in Education and approaches being adopted for sustainability;</w:t>
      </w:r>
    </w:p>
    <w:p w:rsidR="00F456A6" w:rsidRPr="007D6068" w:rsidRDefault="00CB5300" w:rsidP="00CB5300">
      <w:pPr>
        <w:pStyle w:val="NoSpacing"/>
        <w:numPr>
          <w:ilvl w:val="0"/>
          <w:numId w:val="2"/>
        </w:numPr>
        <w:rPr>
          <w:rFonts w:ascii="Garamond" w:hAnsi="Garamond"/>
          <w:bCs/>
          <w:sz w:val="24"/>
          <w:szCs w:val="24"/>
          <w:lang w:val="en-US" w:eastAsia="en-GB"/>
        </w:rPr>
      </w:pPr>
      <w:r w:rsidRPr="00CB5300">
        <w:rPr>
          <w:rFonts w:ascii="Garamond" w:hAnsi="Garamond"/>
          <w:bCs/>
          <w:sz w:val="24"/>
          <w:szCs w:val="24"/>
          <w:lang w:val="en-US" w:eastAsia="en-GB"/>
        </w:rPr>
        <w:t>Conclusions and recommendations on using the regional report for sensitization, advocacy, capacity building, resource mobilization and support to the education and empowerment of girls, women and other vulnerable groups</w:t>
      </w:r>
      <w:r w:rsidR="00F456A6">
        <w:rPr>
          <w:rFonts w:ascii="Garamond" w:hAnsi="Garamond"/>
          <w:bCs/>
          <w:sz w:val="24"/>
          <w:szCs w:val="24"/>
          <w:lang w:val="en-US" w:eastAsia="en-GB"/>
        </w:rPr>
        <w:t>.</w:t>
      </w:r>
    </w:p>
    <w:p w:rsidR="00F456A6" w:rsidRPr="00D57070" w:rsidRDefault="00F456A6" w:rsidP="00F456A6">
      <w:pPr>
        <w:autoSpaceDE w:val="0"/>
        <w:autoSpaceDN w:val="0"/>
        <w:adjustRightInd w:val="0"/>
        <w:spacing w:after="200" w:line="240" w:lineRule="auto"/>
        <w:jc w:val="both"/>
        <w:rPr>
          <w:rFonts w:ascii="Garamond" w:eastAsia="Times New Roman" w:hAnsi="Garamond" w:cs="Arial"/>
          <w:sz w:val="2"/>
          <w:szCs w:val="24"/>
          <w:lang w:eastAsia="en-GB"/>
        </w:rPr>
      </w:pPr>
    </w:p>
    <w:p w:rsidR="00F456A6" w:rsidRPr="00D57070" w:rsidRDefault="00F456A6" w:rsidP="00F456A6">
      <w:pPr>
        <w:spacing w:after="0" w:line="240" w:lineRule="auto"/>
        <w:jc w:val="both"/>
        <w:rPr>
          <w:rFonts w:ascii="Garamond" w:eastAsia="Times New Roman" w:hAnsi="Garamond" w:cs="Arial"/>
          <w:sz w:val="24"/>
          <w:szCs w:val="24"/>
          <w:lang w:eastAsia="en-GB"/>
        </w:rPr>
      </w:pPr>
      <w:r w:rsidRPr="00D57070">
        <w:rPr>
          <w:rFonts w:ascii="Garamond" w:eastAsia="Times New Roman" w:hAnsi="Garamond" w:cs="Arial"/>
          <w:sz w:val="24"/>
          <w:szCs w:val="24"/>
          <w:lang w:eastAsia="en-GB"/>
        </w:rPr>
        <w:t>4.</w:t>
      </w:r>
      <w:r w:rsidRPr="00D57070">
        <w:rPr>
          <w:rFonts w:ascii="Garamond" w:eastAsia="Times New Roman" w:hAnsi="Garamond" w:cs="Arial"/>
          <w:sz w:val="24"/>
          <w:szCs w:val="24"/>
          <w:lang w:eastAsia="en-GB"/>
        </w:rPr>
        <w:tab/>
        <w:t>The qua</w:t>
      </w:r>
      <w:r>
        <w:rPr>
          <w:rFonts w:ascii="Garamond" w:eastAsia="Times New Roman" w:hAnsi="Garamond" w:cs="Arial"/>
          <w:sz w:val="24"/>
          <w:szCs w:val="24"/>
          <w:lang w:eastAsia="en-GB"/>
        </w:rPr>
        <w:t>lifications of the Consultant</w:t>
      </w:r>
      <w:r w:rsidR="001D6488">
        <w:rPr>
          <w:rFonts w:ascii="Garamond" w:eastAsia="Times New Roman" w:hAnsi="Garamond" w:cs="Arial"/>
          <w:sz w:val="24"/>
          <w:szCs w:val="24"/>
          <w:lang w:eastAsia="en-GB"/>
        </w:rPr>
        <w:t>s</w:t>
      </w:r>
      <w:r w:rsidRPr="00D57070">
        <w:rPr>
          <w:rFonts w:ascii="Garamond" w:eastAsia="Times New Roman" w:hAnsi="Garamond" w:cs="Arial"/>
          <w:sz w:val="24"/>
          <w:szCs w:val="24"/>
          <w:lang w:eastAsia="en-GB"/>
        </w:rPr>
        <w:t xml:space="preserve"> should include, among others  </w:t>
      </w:r>
    </w:p>
    <w:p w:rsidR="00F456A6" w:rsidRPr="00E671F8" w:rsidRDefault="00A17527" w:rsidP="00F456A6">
      <w:pPr>
        <w:pStyle w:val="ListParagraph"/>
        <w:numPr>
          <w:ilvl w:val="0"/>
          <w:numId w:val="1"/>
        </w:numPr>
        <w:tabs>
          <w:tab w:val="left" w:pos="1080"/>
        </w:tabs>
        <w:spacing w:after="0" w:line="240" w:lineRule="auto"/>
        <w:jc w:val="both"/>
        <w:rPr>
          <w:rFonts w:ascii="Garamond" w:eastAsia="Times New Roman" w:hAnsi="Garamond" w:cs="Arial"/>
          <w:sz w:val="24"/>
          <w:szCs w:val="24"/>
          <w:lang w:eastAsia="en-GB"/>
        </w:rPr>
      </w:pPr>
      <w:r w:rsidRPr="00A17527">
        <w:rPr>
          <w:rFonts w:ascii="Garamond" w:eastAsia="Times New Roman" w:hAnsi="Garamond" w:cs="Arial"/>
          <w:sz w:val="24"/>
          <w:szCs w:val="24"/>
          <w:lang w:val="en-US" w:eastAsia="en-GB"/>
        </w:rPr>
        <w:t>Should hold at least a Master’s Degree with good knowledge and experience on Gender in Education issues   A PhD in the relevant field will be of added advantage</w:t>
      </w:r>
      <w:r w:rsidR="00F456A6" w:rsidRPr="00E671F8">
        <w:rPr>
          <w:rFonts w:ascii="Garamond" w:eastAsia="Times New Roman" w:hAnsi="Garamond" w:cs="Arial"/>
          <w:sz w:val="24"/>
          <w:szCs w:val="24"/>
          <w:lang w:eastAsia="en-GB"/>
        </w:rPr>
        <w:t xml:space="preserve">. </w:t>
      </w:r>
    </w:p>
    <w:p w:rsidR="00F456A6" w:rsidRPr="00E671F8" w:rsidRDefault="00A17527" w:rsidP="00F456A6">
      <w:pPr>
        <w:pStyle w:val="ListParagraph"/>
        <w:numPr>
          <w:ilvl w:val="0"/>
          <w:numId w:val="1"/>
        </w:numPr>
        <w:tabs>
          <w:tab w:val="left" w:pos="1080"/>
        </w:tabs>
        <w:spacing w:after="0" w:line="240" w:lineRule="auto"/>
        <w:jc w:val="both"/>
        <w:rPr>
          <w:rFonts w:ascii="Garamond" w:eastAsia="Times New Roman" w:hAnsi="Garamond" w:cs="Arial"/>
          <w:sz w:val="24"/>
          <w:szCs w:val="24"/>
          <w:lang w:eastAsia="en-GB"/>
        </w:rPr>
      </w:pPr>
      <w:r w:rsidRPr="00A17527">
        <w:rPr>
          <w:rFonts w:ascii="Garamond" w:eastAsia="Times New Roman" w:hAnsi="Garamond" w:cs="Arial"/>
          <w:sz w:val="24"/>
          <w:szCs w:val="24"/>
          <w:lang w:val="en-US" w:eastAsia="en-GB"/>
        </w:rPr>
        <w:lastRenderedPageBreak/>
        <w:t>Must possess teaching experience of teaching for at least 10 years in the relevant field or in a re</w:t>
      </w:r>
      <w:r>
        <w:rPr>
          <w:rFonts w:ascii="Garamond" w:eastAsia="Times New Roman" w:hAnsi="Garamond" w:cs="Arial"/>
          <w:sz w:val="24"/>
          <w:szCs w:val="24"/>
          <w:lang w:val="en-US" w:eastAsia="en-GB"/>
        </w:rPr>
        <w:t>lated</w:t>
      </w:r>
      <w:r w:rsidRPr="00A17527">
        <w:rPr>
          <w:rFonts w:ascii="Garamond" w:eastAsia="Times New Roman" w:hAnsi="Garamond" w:cs="Arial"/>
          <w:sz w:val="24"/>
          <w:szCs w:val="24"/>
          <w:lang w:val="en-US" w:eastAsia="en-GB"/>
        </w:rPr>
        <w:t xml:space="preserve"> Agency or Institution</w:t>
      </w:r>
      <w:r w:rsidR="00F456A6" w:rsidRPr="00E671F8">
        <w:rPr>
          <w:rFonts w:ascii="Garamond" w:eastAsia="Times New Roman" w:hAnsi="Garamond" w:cs="Arial"/>
          <w:sz w:val="24"/>
          <w:szCs w:val="24"/>
          <w:lang w:eastAsia="en-GB"/>
        </w:rPr>
        <w:t xml:space="preserve">. </w:t>
      </w:r>
    </w:p>
    <w:p w:rsidR="00F456A6" w:rsidRPr="000973C2" w:rsidRDefault="00F456A6" w:rsidP="00F456A6">
      <w:pPr>
        <w:pStyle w:val="ListParagraph"/>
        <w:numPr>
          <w:ilvl w:val="0"/>
          <w:numId w:val="1"/>
        </w:numPr>
        <w:tabs>
          <w:tab w:val="left" w:pos="1080"/>
        </w:tabs>
        <w:spacing w:after="0" w:line="240" w:lineRule="auto"/>
        <w:jc w:val="both"/>
        <w:rPr>
          <w:rFonts w:ascii="Garamond" w:eastAsia="Times New Roman" w:hAnsi="Garamond" w:cs="Arial"/>
          <w:sz w:val="24"/>
          <w:szCs w:val="24"/>
          <w:lang w:eastAsia="en-GB"/>
        </w:rPr>
      </w:pPr>
      <w:r w:rsidRPr="000973C2">
        <w:rPr>
          <w:rFonts w:ascii="Garamond" w:eastAsia="Times New Roman" w:hAnsi="Garamond" w:cs="Arial"/>
          <w:sz w:val="24"/>
          <w:szCs w:val="24"/>
          <w:lang w:val="en-US" w:eastAsia="en-GB"/>
        </w:rPr>
        <w:t>At least one of the two consultants to be recruited should be bilingual</w:t>
      </w:r>
      <w:r w:rsidRPr="000973C2">
        <w:rPr>
          <w:rFonts w:ascii="Garamond" w:eastAsia="Times New Roman" w:hAnsi="Garamond" w:cs="Arial"/>
          <w:sz w:val="24"/>
          <w:szCs w:val="24"/>
          <w:lang w:eastAsia="en-GB"/>
        </w:rPr>
        <w:t xml:space="preserve"> (Preferably English and French. Knowledge of Portuguese will be an added advantage).</w:t>
      </w:r>
    </w:p>
    <w:p w:rsidR="00F456A6" w:rsidRPr="002E76EF" w:rsidRDefault="00F456A6" w:rsidP="00F456A6">
      <w:pPr>
        <w:autoSpaceDE w:val="0"/>
        <w:autoSpaceDN w:val="0"/>
        <w:adjustRightInd w:val="0"/>
        <w:spacing w:after="200" w:line="240" w:lineRule="auto"/>
        <w:jc w:val="both"/>
        <w:rPr>
          <w:rFonts w:ascii="Garamond" w:eastAsia="Times New Roman" w:hAnsi="Garamond" w:cs="Arial"/>
          <w:sz w:val="2"/>
          <w:szCs w:val="24"/>
          <w:lang w:eastAsia="en-GB"/>
        </w:rPr>
      </w:pPr>
    </w:p>
    <w:p w:rsidR="00F456A6" w:rsidRDefault="00F456A6" w:rsidP="00F456A6">
      <w:pPr>
        <w:autoSpaceDE w:val="0"/>
        <w:autoSpaceDN w:val="0"/>
        <w:adjustRightInd w:val="0"/>
        <w:spacing w:after="200" w:line="240" w:lineRule="auto"/>
        <w:jc w:val="both"/>
        <w:rPr>
          <w:rFonts w:ascii="Garamond" w:eastAsia="Times New Roman" w:hAnsi="Garamond" w:cs="Arial"/>
          <w:bCs/>
          <w:sz w:val="24"/>
          <w:szCs w:val="24"/>
        </w:rPr>
      </w:pPr>
      <w:r w:rsidRPr="00D57070">
        <w:rPr>
          <w:rFonts w:ascii="Garamond" w:eastAsia="Times New Roman" w:hAnsi="Garamond" w:cs="Arial"/>
          <w:sz w:val="24"/>
          <w:szCs w:val="24"/>
          <w:lang w:eastAsia="en-GB"/>
        </w:rPr>
        <w:t>5.</w:t>
      </w:r>
      <w:r w:rsidRPr="00D57070">
        <w:rPr>
          <w:rFonts w:ascii="Garamond" w:eastAsia="Times New Roman" w:hAnsi="Garamond" w:cs="Arial"/>
          <w:sz w:val="24"/>
          <w:szCs w:val="24"/>
          <w:lang w:eastAsia="en-GB"/>
        </w:rPr>
        <w:tab/>
      </w:r>
      <w:r w:rsidRPr="00D81248">
        <w:rPr>
          <w:rFonts w:ascii="Garamond" w:eastAsia="Times New Roman" w:hAnsi="Garamond" w:cs="Arial"/>
          <w:spacing w:val="-2"/>
          <w:sz w:val="24"/>
          <w:szCs w:val="24"/>
          <w:lang w:eastAsia="en-GB"/>
        </w:rPr>
        <w:t xml:space="preserve">The ECOWAS Commission now invites eligible Consultants (Individual) to indicate their interests in providing these services. The interested Consultants must provide all information supporting their qualification to perform the services (Kindly attach detailed Curriculum Vitae that highlights the following:  Curriculum and Certificates; Past Experiences of similar jobs over the past ten (10) years; Computer knowledge; knowledge of the area; language and any other information useful for the accomplishment of this project). </w:t>
      </w:r>
      <w:r w:rsidRPr="00D81248">
        <w:rPr>
          <w:rFonts w:ascii="Garamond" w:eastAsia="Times New Roman" w:hAnsi="Garamond" w:cs="Arial"/>
          <w:b/>
          <w:i/>
          <w:spacing w:val="-2"/>
          <w:sz w:val="24"/>
          <w:szCs w:val="24"/>
          <w:lang w:eastAsia="en-GB"/>
        </w:rPr>
        <w:t>Please note that if individual consultants are proposed by firms, only the experience and qualifications of the individuals shall be used in the selection process, their corporate experience shall not be taken into account, and the contract, if given, will be signed with the proposed individual.</w:t>
      </w:r>
      <w:r w:rsidRPr="00D57070">
        <w:rPr>
          <w:rFonts w:ascii="Garamond" w:eastAsia="Times New Roman" w:hAnsi="Garamond" w:cs="Arial"/>
          <w:bCs/>
          <w:sz w:val="24"/>
          <w:szCs w:val="24"/>
        </w:rPr>
        <w:t xml:space="preserve"> </w:t>
      </w:r>
    </w:p>
    <w:p w:rsidR="00F456A6" w:rsidRPr="00D57070" w:rsidRDefault="00F456A6" w:rsidP="00F456A6">
      <w:pPr>
        <w:spacing w:before="60" w:after="60" w:line="240" w:lineRule="auto"/>
        <w:ind w:left="1080"/>
        <w:jc w:val="both"/>
        <w:rPr>
          <w:rFonts w:ascii="Garamond" w:eastAsia="Times New Roman" w:hAnsi="Garamond" w:cs="Arial"/>
          <w:sz w:val="4"/>
          <w:szCs w:val="24"/>
          <w:lang w:eastAsia="ar-SA"/>
        </w:rPr>
      </w:pPr>
    </w:p>
    <w:p w:rsidR="00F456A6" w:rsidRPr="00D57070" w:rsidRDefault="00F456A6" w:rsidP="00F456A6">
      <w:pPr>
        <w:spacing w:after="0" w:line="240" w:lineRule="auto"/>
        <w:jc w:val="both"/>
        <w:rPr>
          <w:rFonts w:ascii="Garamond" w:eastAsia="Times New Roman" w:hAnsi="Garamond" w:cs="Arial"/>
          <w:bCs/>
          <w:sz w:val="24"/>
          <w:szCs w:val="24"/>
        </w:rPr>
      </w:pPr>
      <w:r w:rsidRPr="00D57070">
        <w:rPr>
          <w:rFonts w:ascii="Garamond" w:eastAsia="Times New Roman" w:hAnsi="Garamond" w:cs="Arial"/>
          <w:spacing w:val="-2"/>
          <w:sz w:val="24"/>
          <w:szCs w:val="24"/>
          <w:lang w:eastAsia="en-GB"/>
        </w:rPr>
        <w:t>6.</w:t>
      </w:r>
      <w:r w:rsidRPr="00D57070">
        <w:rPr>
          <w:rFonts w:ascii="Garamond" w:eastAsia="Times New Roman" w:hAnsi="Garamond" w:cs="Arial"/>
          <w:spacing w:val="-2"/>
          <w:sz w:val="24"/>
          <w:szCs w:val="24"/>
          <w:lang w:eastAsia="en-GB"/>
        </w:rPr>
        <w:tab/>
      </w:r>
      <w:r w:rsidRPr="00922623">
        <w:rPr>
          <w:rFonts w:ascii="Garamond" w:eastAsia="Times New Roman" w:hAnsi="Garamond" w:cs="Arial"/>
          <w:spacing w:val="-2"/>
          <w:sz w:val="24"/>
          <w:szCs w:val="24"/>
          <w:lang w:eastAsia="en-GB"/>
        </w:rPr>
        <w:t xml:space="preserve">The selection will be done on the basis of a comparison of curricula vitae and </w:t>
      </w:r>
      <w:r>
        <w:rPr>
          <w:rFonts w:ascii="Garamond" w:eastAsia="Times New Roman" w:hAnsi="Garamond" w:cs="Arial"/>
          <w:spacing w:val="-2"/>
          <w:sz w:val="24"/>
          <w:szCs w:val="24"/>
          <w:lang w:eastAsia="en-GB"/>
        </w:rPr>
        <w:t xml:space="preserve">interviews and </w:t>
      </w:r>
      <w:r w:rsidRPr="00922623">
        <w:rPr>
          <w:rFonts w:ascii="Garamond" w:eastAsia="Times New Roman" w:hAnsi="Garamond" w:cs="Arial"/>
          <w:spacing w:val="-2"/>
          <w:sz w:val="24"/>
          <w:szCs w:val="24"/>
          <w:lang w:eastAsia="en-GB"/>
        </w:rPr>
        <w:t xml:space="preserve">the selected Consultant will be invited for negotiation </w:t>
      </w:r>
      <w:r>
        <w:rPr>
          <w:rFonts w:ascii="Garamond" w:eastAsia="Times New Roman" w:hAnsi="Garamond" w:cs="Arial"/>
          <w:spacing w:val="-2"/>
          <w:sz w:val="24"/>
          <w:szCs w:val="24"/>
          <w:lang w:eastAsia="en-GB"/>
        </w:rPr>
        <w:t>prior to</w:t>
      </w:r>
      <w:r w:rsidRPr="00922623">
        <w:rPr>
          <w:rFonts w:ascii="Garamond" w:eastAsia="Times New Roman" w:hAnsi="Garamond" w:cs="Arial"/>
          <w:spacing w:val="-2"/>
          <w:sz w:val="24"/>
          <w:szCs w:val="24"/>
          <w:lang w:eastAsia="en-GB"/>
        </w:rPr>
        <w:t xml:space="preserve"> the conclusion </w:t>
      </w:r>
      <w:r>
        <w:rPr>
          <w:rFonts w:ascii="Garamond" w:eastAsia="Times New Roman" w:hAnsi="Garamond" w:cs="Arial"/>
          <w:spacing w:val="-2"/>
          <w:sz w:val="24"/>
          <w:szCs w:val="24"/>
          <w:lang w:eastAsia="en-GB"/>
        </w:rPr>
        <w:t xml:space="preserve">and signing </w:t>
      </w:r>
      <w:r w:rsidRPr="00922623">
        <w:rPr>
          <w:rFonts w:ascii="Garamond" w:eastAsia="Times New Roman" w:hAnsi="Garamond" w:cs="Arial"/>
          <w:spacing w:val="-2"/>
          <w:sz w:val="24"/>
          <w:szCs w:val="24"/>
          <w:lang w:eastAsia="en-GB"/>
        </w:rPr>
        <w:t xml:space="preserve">of the Contract Agreement. </w:t>
      </w:r>
      <w:r w:rsidRPr="00922623">
        <w:rPr>
          <w:rFonts w:ascii="Garamond" w:eastAsia="Times New Roman" w:hAnsi="Garamond" w:cs="Arial"/>
          <w:b/>
          <w:i/>
          <w:spacing w:val="-2"/>
          <w:sz w:val="24"/>
          <w:szCs w:val="24"/>
          <w:lang w:eastAsia="en-GB"/>
        </w:rPr>
        <w:t>(Selection method: Individual Consultant)</w:t>
      </w:r>
      <w:r w:rsidRPr="00922623">
        <w:rPr>
          <w:rFonts w:ascii="Garamond" w:eastAsia="Times New Roman" w:hAnsi="Garamond" w:cs="Arial"/>
          <w:spacing w:val="-2"/>
          <w:sz w:val="24"/>
          <w:szCs w:val="24"/>
          <w:lang w:eastAsia="en-GB"/>
        </w:rPr>
        <w:t xml:space="preserve">. </w:t>
      </w:r>
      <w:r w:rsidRPr="00922623">
        <w:rPr>
          <w:rFonts w:ascii="Garamond" w:eastAsia="Times New Roman" w:hAnsi="Garamond" w:cs="Arial"/>
          <w:b/>
          <w:i/>
          <w:spacing w:val="-2"/>
          <w:sz w:val="24"/>
          <w:szCs w:val="24"/>
          <w:lang w:eastAsia="en-GB"/>
        </w:rPr>
        <w:t xml:space="preserve">Please note that the selected consultant will be expected to submit all required reports in English </w:t>
      </w:r>
      <w:r>
        <w:rPr>
          <w:rFonts w:ascii="Garamond" w:eastAsia="Times New Roman" w:hAnsi="Garamond" w:cs="Arial"/>
          <w:b/>
          <w:i/>
          <w:spacing w:val="-2"/>
          <w:sz w:val="24"/>
          <w:szCs w:val="24"/>
          <w:lang w:eastAsia="en-GB"/>
        </w:rPr>
        <w:t>or</w:t>
      </w:r>
      <w:r w:rsidRPr="00922623">
        <w:rPr>
          <w:rFonts w:ascii="Garamond" w:eastAsia="Times New Roman" w:hAnsi="Garamond" w:cs="Arial"/>
          <w:b/>
          <w:i/>
          <w:spacing w:val="-2"/>
          <w:sz w:val="24"/>
          <w:szCs w:val="24"/>
          <w:lang w:eastAsia="en-GB"/>
        </w:rPr>
        <w:t xml:space="preserve"> French or Portuguese.</w:t>
      </w:r>
    </w:p>
    <w:p w:rsidR="00F456A6" w:rsidRPr="00D57070" w:rsidRDefault="00F456A6" w:rsidP="00F456A6">
      <w:pPr>
        <w:spacing w:after="0" w:line="276" w:lineRule="auto"/>
        <w:jc w:val="both"/>
        <w:rPr>
          <w:rFonts w:ascii="Garamond" w:eastAsia="Times New Roman" w:hAnsi="Garamond" w:cs="Arial"/>
          <w:spacing w:val="-2"/>
          <w:sz w:val="24"/>
          <w:szCs w:val="24"/>
          <w:lang w:eastAsia="en-GB"/>
        </w:rPr>
      </w:pPr>
    </w:p>
    <w:p w:rsidR="00F456A6" w:rsidRPr="00D57070" w:rsidRDefault="00F456A6" w:rsidP="00F456A6">
      <w:pPr>
        <w:tabs>
          <w:tab w:val="left" w:pos="720"/>
        </w:tabs>
        <w:spacing w:after="0" w:line="240" w:lineRule="auto"/>
        <w:jc w:val="both"/>
        <w:rPr>
          <w:rFonts w:ascii="Garamond" w:eastAsia="Times New Roman" w:hAnsi="Garamond" w:cs="Arial"/>
          <w:spacing w:val="-2"/>
          <w:sz w:val="24"/>
          <w:szCs w:val="24"/>
          <w:lang w:eastAsia="en-GB"/>
        </w:rPr>
      </w:pPr>
      <w:r w:rsidRPr="00D57070">
        <w:rPr>
          <w:rFonts w:ascii="Garamond" w:eastAsia="Times New Roman" w:hAnsi="Garamond" w:cs="Arial"/>
          <w:spacing w:val="-2"/>
          <w:sz w:val="24"/>
          <w:szCs w:val="24"/>
          <w:lang w:eastAsia="en-GB"/>
        </w:rPr>
        <w:t>7.</w:t>
      </w:r>
      <w:r w:rsidRPr="00D57070">
        <w:rPr>
          <w:rFonts w:ascii="Garamond" w:eastAsia="Times New Roman" w:hAnsi="Garamond" w:cs="Arial"/>
          <w:spacing w:val="-2"/>
          <w:sz w:val="24"/>
          <w:szCs w:val="24"/>
          <w:lang w:eastAsia="en-GB"/>
        </w:rPr>
        <w:tab/>
        <w:t>Interested consultant</w:t>
      </w:r>
      <w:r>
        <w:rPr>
          <w:rFonts w:ascii="Garamond" w:eastAsia="Times New Roman" w:hAnsi="Garamond" w:cs="Arial"/>
          <w:spacing w:val="-2"/>
          <w:sz w:val="24"/>
          <w:szCs w:val="24"/>
          <w:lang w:eastAsia="en-GB"/>
        </w:rPr>
        <w:t>s</w:t>
      </w:r>
      <w:r w:rsidRPr="00D57070">
        <w:rPr>
          <w:rFonts w:ascii="Garamond" w:eastAsia="Times New Roman" w:hAnsi="Garamond" w:cs="Arial"/>
          <w:spacing w:val="-2"/>
          <w:sz w:val="24"/>
          <w:szCs w:val="24"/>
          <w:lang w:eastAsia="en-GB"/>
        </w:rPr>
        <w:t xml:space="preserve"> may obtain further information at the address below during office hours: </w:t>
      </w:r>
      <w:r w:rsidRPr="00D57070">
        <w:rPr>
          <w:rFonts w:ascii="Garamond" w:eastAsia="Times New Roman" w:hAnsi="Garamond" w:cs="Arial"/>
          <w:b/>
          <w:spacing w:val="-2"/>
          <w:sz w:val="24"/>
          <w:szCs w:val="24"/>
          <w:lang w:eastAsia="en-GB"/>
        </w:rPr>
        <w:t>Monday</w:t>
      </w:r>
      <w:r w:rsidRPr="00D57070">
        <w:rPr>
          <w:rFonts w:ascii="Garamond" w:eastAsia="Times New Roman" w:hAnsi="Garamond" w:cs="Arial"/>
          <w:spacing w:val="-2"/>
          <w:sz w:val="24"/>
          <w:szCs w:val="24"/>
          <w:lang w:eastAsia="en-GB"/>
        </w:rPr>
        <w:t xml:space="preserve"> to </w:t>
      </w:r>
      <w:r w:rsidRPr="00D57070">
        <w:rPr>
          <w:rFonts w:ascii="Garamond" w:eastAsia="Times New Roman" w:hAnsi="Garamond" w:cs="Arial"/>
          <w:b/>
          <w:spacing w:val="-2"/>
          <w:sz w:val="24"/>
          <w:szCs w:val="24"/>
          <w:lang w:eastAsia="en-GB"/>
        </w:rPr>
        <w:t>Friday</w:t>
      </w:r>
      <w:r w:rsidRPr="00D57070">
        <w:rPr>
          <w:rFonts w:ascii="Garamond" w:eastAsia="Times New Roman" w:hAnsi="Garamond" w:cs="Arial"/>
          <w:spacing w:val="-2"/>
          <w:sz w:val="24"/>
          <w:szCs w:val="24"/>
          <w:lang w:eastAsia="en-GB"/>
        </w:rPr>
        <w:t xml:space="preserve"> from </w:t>
      </w:r>
      <w:r w:rsidRPr="00D57070">
        <w:rPr>
          <w:rFonts w:ascii="Garamond" w:eastAsia="Times New Roman" w:hAnsi="Garamond" w:cs="Arial"/>
          <w:b/>
          <w:spacing w:val="-2"/>
          <w:sz w:val="24"/>
          <w:szCs w:val="24"/>
          <w:lang w:eastAsia="en-GB"/>
        </w:rPr>
        <w:t>9.00 am GMT+1 to 5.00 pm GMT+1.</w:t>
      </w:r>
    </w:p>
    <w:p w:rsidR="00F456A6" w:rsidRPr="00D57070" w:rsidRDefault="00F456A6" w:rsidP="00F456A6">
      <w:pPr>
        <w:tabs>
          <w:tab w:val="left" w:pos="284"/>
          <w:tab w:val="right" w:pos="7306"/>
        </w:tabs>
        <w:suppressAutoHyphens/>
        <w:spacing w:after="0" w:line="240" w:lineRule="auto"/>
        <w:jc w:val="both"/>
        <w:rPr>
          <w:rFonts w:ascii="Garamond" w:eastAsia="Times New Roman" w:hAnsi="Garamond" w:cs="Arial"/>
          <w:b/>
          <w:sz w:val="24"/>
          <w:szCs w:val="24"/>
          <w:lang w:eastAsia="ar-SA"/>
        </w:rPr>
      </w:pPr>
      <w:r w:rsidRPr="00D57070">
        <w:rPr>
          <w:rFonts w:ascii="Garamond" w:eastAsia="Times New Roman" w:hAnsi="Garamond" w:cs="Arial"/>
          <w:b/>
          <w:sz w:val="24"/>
          <w:szCs w:val="24"/>
          <w:lang w:eastAsia="ar-SA"/>
        </w:rPr>
        <w:t>Procurement Division, Directorate of General Administration, ECOWAS Commission,</w:t>
      </w:r>
    </w:p>
    <w:p w:rsidR="00F456A6" w:rsidRPr="00D57070" w:rsidRDefault="00F456A6" w:rsidP="00F456A6">
      <w:pPr>
        <w:tabs>
          <w:tab w:val="left" w:pos="284"/>
          <w:tab w:val="right" w:pos="7306"/>
        </w:tabs>
        <w:suppressAutoHyphens/>
        <w:spacing w:after="0" w:line="240" w:lineRule="auto"/>
        <w:jc w:val="both"/>
        <w:rPr>
          <w:rFonts w:ascii="Garamond" w:eastAsia="Times New Roman" w:hAnsi="Garamond" w:cs="Arial"/>
          <w:b/>
          <w:sz w:val="24"/>
          <w:szCs w:val="24"/>
          <w:lang w:eastAsia="ar-SA"/>
        </w:rPr>
      </w:pPr>
      <w:r w:rsidRPr="00D57070">
        <w:rPr>
          <w:rFonts w:ascii="Garamond" w:eastAsia="Times New Roman" w:hAnsi="Garamond" w:cs="Arial"/>
          <w:b/>
          <w:sz w:val="24"/>
          <w:szCs w:val="24"/>
          <w:lang w:eastAsia="ar-SA"/>
        </w:rPr>
        <w:t xml:space="preserve">Plot 101, Yakubu Gowon Crescent, Asokoro District, P. M. B. 401 Abuja Nigeria or by E-mail to the following addresses: </w:t>
      </w:r>
      <w:hyperlink r:id="rId7" w:history="1">
        <w:r w:rsidRPr="00D57070">
          <w:rPr>
            <w:rFonts w:ascii="Garamond" w:eastAsia="Times New Roman" w:hAnsi="Garamond" w:cs="Arial"/>
            <w:color w:val="0000FF"/>
            <w:sz w:val="24"/>
            <w:szCs w:val="24"/>
            <w:u w:val="single"/>
            <w:lang w:eastAsia="ar-SA"/>
          </w:rPr>
          <w:t>procurement@ecowas.int</w:t>
        </w:r>
      </w:hyperlink>
      <w:r w:rsidRPr="00D57070">
        <w:rPr>
          <w:rFonts w:ascii="Garamond" w:eastAsia="Times New Roman" w:hAnsi="Garamond" w:cs="Arial"/>
          <w:sz w:val="24"/>
          <w:szCs w:val="24"/>
          <w:lang w:eastAsia="ar-SA"/>
        </w:rPr>
        <w:t xml:space="preserve">, </w:t>
      </w:r>
      <w:hyperlink r:id="rId8" w:history="1">
        <w:r w:rsidRPr="00D57070">
          <w:rPr>
            <w:rFonts w:ascii="Garamond" w:eastAsia="Times New Roman" w:hAnsi="Garamond" w:cs="Arial"/>
            <w:color w:val="0000FF"/>
            <w:sz w:val="24"/>
            <w:szCs w:val="24"/>
            <w:u w:val="single"/>
            <w:lang w:eastAsia="ar-SA"/>
          </w:rPr>
          <w:t>sbangoura@ecowas.int</w:t>
        </w:r>
      </w:hyperlink>
      <w:r w:rsidRPr="00D57070">
        <w:rPr>
          <w:rFonts w:ascii="Garamond" w:eastAsia="Times New Roman" w:hAnsi="Garamond" w:cs="Arial"/>
          <w:sz w:val="24"/>
          <w:szCs w:val="24"/>
          <w:lang w:eastAsia="ar-SA"/>
        </w:rPr>
        <w:t xml:space="preserve">, </w:t>
      </w:r>
      <w:hyperlink r:id="rId9" w:history="1">
        <w:r w:rsidRPr="00071FCD">
          <w:rPr>
            <w:rStyle w:val="Hyperlink"/>
            <w:rFonts w:ascii="Garamond" w:eastAsia="Times New Roman" w:hAnsi="Garamond" w:cs="Arial"/>
            <w:sz w:val="24"/>
            <w:szCs w:val="24"/>
            <w:lang w:eastAsia="ar-SA"/>
          </w:rPr>
          <w:t>deklu@ecowas.int</w:t>
        </w:r>
      </w:hyperlink>
      <w:r>
        <w:rPr>
          <w:rFonts w:ascii="Garamond" w:eastAsia="Times New Roman" w:hAnsi="Garamond" w:cs="Arial"/>
          <w:sz w:val="24"/>
          <w:szCs w:val="24"/>
          <w:lang w:eastAsia="ar-SA"/>
        </w:rPr>
        <w:t xml:space="preserve"> </w:t>
      </w:r>
    </w:p>
    <w:p w:rsidR="00F456A6" w:rsidRPr="00D57070" w:rsidRDefault="00F456A6" w:rsidP="00F456A6">
      <w:pPr>
        <w:spacing w:after="0" w:line="240" w:lineRule="auto"/>
        <w:rPr>
          <w:rFonts w:ascii="Garamond" w:eastAsia="Times New Roman" w:hAnsi="Garamond" w:cs="Arial"/>
          <w:sz w:val="24"/>
          <w:szCs w:val="24"/>
          <w:lang w:eastAsia="en-GB"/>
        </w:rPr>
      </w:pPr>
    </w:p>
    <w:p w:rsidR="00F456A6" w:rsidRPr="00D57070" w:rsidRDefault="00F456A6" w:rsidP="00F456A6">
      <w:pPr>
        <w:spacing w:after="0" w:line="240" w:lineRule="auto"/>
        <w:jc w:val="both"/>
        <w:rPr>
          <w:rFonts w:ascii="Garamond" w:eastAsia="Times New Roman" w:hAnsi="Garamond" w:cs="Arial"/>
          <w:spacing w:val="-2"/>
          <w:sz w:val="24"/>
          <w:szCs w:val="24"/>
          <w:lang w:eastAsia="en-GB"/>
        </w:rPr>
      </w:pPr>
      <w:r w:rsidRPr="00D57070">
        <w:rPr>
          <w:rFonts w:ascii="Garamond" w:eastAsia="Times New Roman" w:hAnsi="Garamond" w:cs="Arial"/>
          <w:b/>
          <w:spacing w:val="-2"/>
          <w:sz w:val="24"/>
          <w:szCs w:val="24"/>
          <w:lang w:eastAsia="en-GB"/>
        </w:rPr>
        <w:t>NB:</w:t>
      </w:r>
      <w:r w:rsidRPr="00D57070">
        <w:rPr>
          <w:rFonts w:ascii="Garamond" w:eastAsia="Times New Roman" w:hAnsi="Garamond" w:cs="Arial"/>
          <w:spacing w:val="-2"/>
          <w:sz w:val="24"/>
          <w:szCs w:val="24"/>
          <w:lang w:eastAsia="en-GB"/>
        </w:rPr>
        <w:t xml:space="preserve"> </w:t>
      </w:r>
      <w:r w:rsidRPr="001929CE">
        <w:rPr>
          <w:rFonts w:ascii="Garamond" w:eastAsia="Times New Roman" w:hAnsi="Garamond" w:cs="Arial"/>
          <w:spacing w:val="-2"/>
          <w:sz w:val="24"/>
          <w:szCs w:val="24"/>
          <w:lang w:eastAsia="en-GB"/>
        </w:rPr>
        <w:t>The attentio</w:t>
      </w:r>
      <w:r>
        <w:rPr>
          <w:rFonts w:ascii="Garamond" w:eastAsia="Times New Roman" w:hAnsi="Garamond" w:cs="Arial"/>
          <w:spacing w:val="-2"/>
          <w:sz w:val="24"/>
          <w:szCs w:val="24"/>
          <w:lang w:eastAsia="en-GB"/>
        </w:rPr>
        <w:t>n of interested Consultants</w:t>
      </w:r>
      <w:r w:rsidRPr="001929CE">
        <w:rPr>
          <w:rFonts w:ascii="Garamond" w:eastAsia="Times New Roman" w:hAnsi="Garamond" w:cs="Arial"/>
          <w:spacing w:val="-2"/>
          <w:sz w:val="24"/>
          <w:szCs w:val="24"/>
          <w:lang w:eastAsia="en-GB"/>
        </w:rPr>
        <w:t xml:space="preserve"> is particularly drawn to </w:t>
      </w:r>
      <w:r w:rsidRPr="001929CE">
        <w:rPr>
          <w:rFonts w:ascii="Garamond" w:eastAsia="Times New Roman" w:hAnsi="Garamond" w:cs="Arial"/>
          <w:b/>
          <w:spacing w:val="-2"/>
          <w:sz w:val="24"/>
          <w:szCs w:val="24"/>
          <w:lang w:eastAsia="en-GB"/>
        </w:rPr>
        <w:t>Article 11</w:t>
      </w:r>
      <w:r>
        <w:rPr>
          <w:rFonts w:ascii="Garamond" w:eastAsia="Times New Roman" w:hAnsi="Garamond" w:cs="Arial"/>
          <w:b/>
          <w:spacing w:val="-2"/>
          <w:sz w:val="24"/>
          <w:szCs w:val="24"/>
          <w:lang w:eastAsia="en-GB"/>
        </w:rPr>
        <w:t>7</w:t>
      </w:r>
      <w:r w:rsidRPr="001929CE">
        <w:rPr>
          <w:rFonts w:ascii="Garamond" w:eastAsia="Times New Roman" w:hAnsi="Garamond" w:cs="Arial"/>
          <w:b/>
          <w:spacing w:val="-2"/>
          <w:sz w:val="24"/>
          <w:szCs w:val="24"/>
          <w:lang w:eastAsia="en-GB"/>
        </w:rPr>
        <w:t xml:space="preserve"> of the ECOWAS Procurement Code (“Infringements by Candidates, Bidders and Awardees”)</w:t>
      </w:r>
      <w:r w:rsidRPr="001929CE">
        <w:rPr>
          <w:rFonts w:ascii="Garamond" w:eastAsia="Times New Roman" w:hAnsi="Garamond" w:cs="Arial"/>
          <w:spacing w:val="-2"/>
          <w:sz w:val="24"/>
          <w:szCs w:val="24"/>
          <w:lang w:eastAsia="en-GB"/>
        </w:rPr>
        <w:t xml:space="preserve">, providing information on corrupt or fraudulent practices in competing for or executing a contract.  In addition, please refer to the following specific information on conflict of interest related to this assignment as per </w:t>
      </w:r>
      <w:r w:rsidRPr="001929CE">
        <w:rPr>
          <w:rFonts w:ascii="Garamond" w:eastAsia="Times New Roman" w:hAnsi="Garamond" w:cs="Arial"/>
          <w:b/>
          <w:spacing w:val="-2"/>
          <w:sz w:val="24"/>
          <w:szCs w:val="24"/>
          <w:lang w:eastAsia="en-GB"/>
        </w:rPr>
        <w:t>“Article 11</w:t>
      </w:r>
      <w:r>
        <w:rPr>
          <w:rFonts w:ascii="Garamond" w:eastAsia="Times New Roman" w:hAnsi="Garamond" w:cs="Arial"/>
          <w:b/>
          <w:spacing w:val="-2"/>
          <w:sz w:val="24"/>
          <w:szCs w:val="24"/>
          <w:lang w:eastAsia="en-GB"/>
        </w:rPr>
        <w:t>8</w:t>
      </w:r>
      <w:r w:rsidRPr="001929CE">
        <w:rPr>
          <w:rFonts w:ascii="Garamond" w:eastAsia="Times New Roman" w:hAnsi="Garamond" w:cs="Arial"/>
          <w:b/>
          <w:spacing w:val="-2"/>
          <w:sz w:val="24"/>
          <w:szCs w:val="24"/>
          <w:lang w:eastAsia="en-GB"/>
        </w:rPr>
        <w:t xml:space="preserve"> of the ECOWAS Procurement Code.</w:t>
      </w:r>
    </w:p>
    <w:p w:rsidR="00F456A6" w:rsidRPr="00D57070" w:rsidRDefault="00F456A6" w:rsidP="00F456A6">
      <w:pPr>
        <w:spacing w:after="0" w:line="240" w:lineRule="auto"/>
        <w:jc w:val="both"/>
        <w:rPr>
          <w:rFonts w:ascii="Garamond" w:eastAsia="Times New Roman" w:hAnsi="Garamond" w:cs="Arial"/>
          <w:spacing w:val="-2"/>
          <w:sz w:val="24"/>
          <w:szCs w:val="24"/>
          <w:lang w:eastAsia="en-GB"/>
        </w:rPr>
      </w:pPr>
    </w:p>
    <w:p w:rsidR="00F456A6" w:rsidRPr="00D57070" w:rsidRDefault="00F456A6" w:rsidP="00F456A6">
      <w:pPr>
        <w:spacing w:after="0" w:line="240" w:lineRule="auto"/>
        <w:jc w:val="both"/>
        <w:rPr>
          <w:rFonts w:ascii="Garamond" w:eastAsia="Times New Roman" w:hAnsi="Garamond" w:cs="Arial"/>
          <w:b/>
          <w:sz w:val="24"/>
          <w:szCs w:val="24"/>
          <w:lang w:eastAsia="en-GB"/>
        </w:rPr>
      </w:pPr>
      <w:r w:rsidRPr="00D57070">
        <w:rPr>
          <w:rFonts w:ascii="Garamond" w:eastAsia="Times New Roman" w:hAnsi="Garamond" w:cs="Arial"/>
          <w:spacing w:val="-2"/>
          <w:sz w:val="24"/>
          <w:szCs w:val="24"/>
          <w:lang w:eastAsia="en-GB"/>
        </w:rPr>
        <w:t>8.</w:t>
      </w:r>
      <w:r w:rsidRPr="00D57070">
        <w:rPr>
          <w:rFonts w:ascii="Garamond" w:eastAsia="Times New Roman" w:hAnsi="Garamond" w:cs="Arial"/>
          <w:spacing w:val="-2"/>
          <w:sz w:val="24"/>
          <w:szCs w:val="24"/>
          <w:lang w:eastAsia="en-GB"/>
        </w:rPr>
        <w:tab/>
        <w:t xml:space="preserve">Expression of Interest </w:t>
      </w:r>
      <w:r w:rsidRPr="00D57070">
        <w:rPr>
          <w:rFonts w:ascii="Garamond" w:eastAsia="Times New Roman" w:hAnsi="Garamond" w:cs="Arial"/>
          <w:b/>
          <w:spacing w:val="-2"/>
          <w:sz w:val="24"/>
          <w:szCs w:val="24"/>
          <w:lang w:eastAsia="en-GB"/>
        </w:rPr>
        <w:t>(1 original and 3 copies)</w:t>
      </w:r>
      <w:r w:rsidRPr="00D57070">
        <w:rPr>
          <w:rFonts w:ascii="Garamond" w:eastAsia="Times New Roman" w:hAnsi="Garamond" w:cs="Arial"/>
          <w:spacing w:val="-2"/>
          <w:sz w:val="24"/>
          <w:szCs w:val="24"/>
          <w:lang w:eastAsia="en-GB"/>
        </w:rPr>
        <w:t xml:space="preserve"> must be delivered in sealed envelopes and clearly marked </w:t>
      </w:r>
      <w:r w:rsidRPr="000A1819">
        <w:rPr>
          <w:rFonts w:ascii="Garamond" w:eastAsia="Times New Roman" w:hAnsi="Garamond" w:cs="Arial"/>
          <w:b/>
          <w:spacing w:val="-2"/>
          <w:sz w:val="24"/>
          <w:szCs w:val="24"/>
          <w:lang w:eastAsia="en-GB"/>
        </w:rPr>
        <w:t>“</w:t>
      </w:r>
      <w:r w:rsidR="008565DC" w:rsidRPr="008565DC">
        <w:rPr>
          <w:rFonts w:ascii="Garamond" w:eastAsia="Times New Roman" w:hAnsi="Garamond" w:cs="Arial"/>
          <w:b/>
          <w:spacing w:val="-2"/>
          <w:sz w:val="24"/>
          <w:szCs w:val="24"/>
          <w:lang w:eastAsia="en-GB"/>
        </w:rPr>
        <w:t xml:space="preserve">SELECTION OF TWO (2) INDIVIDUAL </w:t>
      </w:r>
      <w:r w:rsidR="008565DC" w:rsidRPr="008565DC">
        <w:rPr>
          <w:rFonts w:ascii="Garamond" w:eastAsia="Times New Roman" w:hAnsi="Garamond" w:cs="Arial"/>
          <w:b/>
          <w:bCs/>
          <w:spacing w:val="-2"/>
          <w:sz w:val="24"/>
          <w:szCs w:val="24"/>
          <w:lang w:eastAsia="en-GB"/>
        </w:rPr>
        <w:t>CONSULTANTS ON GENDER EQUALITY IN EDUCATION IN THE ECOWAS REGION</w:t>
      </w:r>
      <w:r w:rsidRPr="00D57070">
        <w:rPr>
          <w:rFonts w:ascii="Garamond" w:eastAsia="Times New Roman" w:hAnsi="Garamond" w:cs="Arial"/>
          <w:b/>
          <w:spacing w:val="-2"/>
          <w:sz w:val="24"/>
          <w:szCs w:val="24"/>
          <w:lang w:eastAsia="en-GB"/>
        </w:rPr>
        <w:t>”</w:t>
      </w:r>
      <w:r w:rsidRPr="00D57070">
        <w:rPr>
          <w:rFonts w:ascii="Garamond" w:eastAsia="Times New Roman" w:hAnsi="Garamond" w:cs="Arial"/>
          <w:b/>
          <w:bCs/>
          <w:sz w:val="24"/>
          <w:szCs w:val="24"/>
          <w:lang w:eastAsia="en-GB"/>
        </w:rPr>
        <w:t xml:space="preserve">, </w:t>
      </w:r>
      <w:r w:rsidRPr="00D57070">
        <w:rPr>
          <w:rFonts w:ascii="Garamond" w:eastAsia="Times New Roman" w:hAnsi="Garamond" w:cs="Arial"/>
          <w:spacing w:val="-2"/>
          <w:sz w:val="24"/>
          <w:szCs w:val="24"/>
          <w:lang w:eastAsia="en-GB"/>
        </w:rPr>
        <w:t xml:space="preserve">to the address below latest by </w:t>
      </w:r>
      <w:r w:rsidR="00DB5F4B">
        <w:rPr>
          <w:rFonts w:ascii="Garamond" w:eastAsia="Times New Roman" w:hAnsi="Garamond" w:cs="Arial"/>
          <w:b/>
          <w:spacing w:val="-2"/>
          <w:sz w:val="24"/>
          <w:szCs w:val="24"/>
          <w:lang w:eastAsia="en-GB"/>
        </w:rPr>
        <w:t>August 15</w:t>
      </w:r>
      <w:bookmarkStart w:id="0" w:name="_GoBack"/>
      <w:bookmarkEnd w:id="0"/>
      <w:r w:rsidRPr="00D57070">
        <w:rPr>
          <w:rFonts w:ascii="Garamond" w:eastAsia="Times New Roman" w:hAnsi="Garamond" w:cs="Arial"/>
          <w:b/>
          <w:spacing w:val="-2"/>
          <w:sz w:val="24"/>
          <w:szCs w:val="24"/>
          <w:lang w:eastAsia="en-GB"/>
        </w:rPr>
        <w:t>, 201</w:t>
      </w:r>
      <w:r>
        <w:rPr>
          <w:rFonts w:ascii="Garamond" w:eastAsia="Times New Roman" w:hAnsi="Garamond" w:cs="Arial"/>
          <w:b/>
          <w:spacing w:val="-2"/>
          <w:sz w:val="24"/>
          <w:szCs w:val="24"/>
          <w:lang w:eastAsia="en-GB"/>
        </w:rPr>
        <w:t>9</w:t>
      </w:r>
      <w:r w:rsidRPr="00D57070">
        <w:rPr>
          <w:rFonts w:ascii="Garamond" w:eastAsia="Times New Roman" w:hAnsi="Garamond" w:cs="Arial"/>
          <w:b/>
          <w:spacing w:val="-2"/>
          <w:sz w:val="24"/>
          <w:szCs w:val="24"/>
          <w:lang w:eastAsia="en-GB"/>
        </w:rPr>
        <w:t xml:space="preserve"> at 11.00 am (GMT+1).</w:t>
      </w:r>
    </w:p>
    <w:p w:rsidR="00F456A6" w:rsidRPr="00D57070" w:rsidRDefault="00F456A6" w:rsidP="00F456A6">
      <w:pPr>
        <w:tabs>
          <w:tab w:val="left" w:pos="284"/>
          <w:tab w:val="right" w:pos="7306"/>
        </w:tabs>
        <w:suppressAutoHyphens/>
        <w:spacing w:after="0" w:line="240" w:lineRule="auto"/>
        <w:jc w:val="both"/>
        <w:rPr>
          <w:rFonts w:ascii="Garamond" w:eastAsia="Times New Roman" w:hAnsi="Garamond" w:cs="Arial"/>
          <w:b/>
          <w:sz w:val="24"/>
          <w:szCs w:val="24"/>
          <w:lang w:eastAsia="ar-SA"/>
        </w:rPr>
      </w:pPr>
    </w:p>
    <w:p w:rsidR="00F456A6" w:rsidRPr="00D57070" w:rsidRDefault="00F456A6" w:rsidP="00F456A6">
      <w:pPr>
        <w:spacing w:after="0" w:line="240" w:lineRule="auto"/>
        <w:jc w:val="both"/>
        <w:rPr>
          <w:rFonts w:ascii="Garamond" w:eastAsia="Calibri" w:hAnsi="Garamond" w:cs="Arial"/>
          <w:b/>
          <w:spacing w:val="-2"/>
          <w:sz w:val="24"/>
          <w:szCs w:val="24"/>
          <w:lang w:eastAsia="en-GB"/>
        </w:rPr>
      </w:pPr>
      <w:r w:rsidRPr="00EF46EA">
        <w:rPr>
          <w:rFonts w:ascii="Garamond" w:eastAsia="Calibri" w:hAnsi="Garamond" w:cs="Arial"/>
          <w:b/>
          <w:spacing w:val="-2"/>
          <w:sz w:val="24"/>
          <w:szCs w:val="24"/>
          <w:lang w:eastAsia="en-GB"/>
        </w:rPr>
        <w:t>The ECOWAS Tender Box is located in the Directorate of General Administration, Procurement Division, 1</w:t>
      </w:r>
      <w:r w:rsidRPr="00EF46EA">
        <w:rPr>
          <w:rFonts w:ascii="Garamond" w:eastAsia="Calibri" w:hAnsi="Garamond" w:cs="Arial"/>
          <w:b/>
          <w:spacing w:val="-2"/>
          <w:sz w:val="24"/>
          <w:szCs w:val="24"/>
          <w:vertAlign w:val="superscript"/>
          <w:lang w:eastAsia="en-GB"/>
        </w:rPr>
        <w:t>st</w:t>
      </w:r>
      <w:r w:rsidRPr="00EF46EA">
        <w:rPr>
          <w:rFonts w:ascii="Garamond" w:eastAsia="Calibri" w:hAnsi="Garamond" w:cs="Arial"/>
          <w:b/>
          <w:spacing w:val="-2"/>
          <w:sz w:val="24"/>
          <w:szCs w:val="24"/>
          <w:lang w:eastAsia="en-GB"/>
        </w:rPr>
        <w:t xml:space="preserve"> Floor ECOWAS Commission, 101 Yakubu Gowon Crescent, Asokoro District, P. M. B. 401 Abuja Nigeria.</w:t>
      </w:r>
    </w:p>
    <w:p w:rsidR="00F456A6" w:rsidRPr="00D57070" w:rsidRDefault="00F456A6" w:rsidP="00F456A6">
      <w:pPr>
        <w:spacing w:after="0" w:line="240" w:lineRule="auto"/>
        <w:jc w:val="both"/>
        <w:rPr>
          <w:rFonts w:ascii="Garamond" w:eastAsia="Calibri" w:hAnsi="Garamond" w:cs="Arial"/>
          <w:b/>
          <w:spacing w:val="-2"/>
          <w:sz w:val="24"/>
          <w:szCs w:val="24"/>
          <w:lang w:eastAsia="en-GB"/>
        </w:rPr>
      </w:pPr>
    </w:p>
    <w:p w:rsidR="00F456A6" w:rsidRPr="00D57070" w:rsidRDefault="00F456A6" w:rsidP="00F456A6">
      <w:pPr>
        <w:spacing w:after="0" w:line="240" w:lineRule="auto"/>
        <w:jc w:val="both"/>
        <w:rPr>
          <w:rFonts w:ascii="Garamond" w:eastAsia="Calibri" w:hAnsi="Garamond" w:cs="Arial"/>
          <w:spacing w:val="-2"/>
          <w:sz w:val="24"/>
          <w:szCs w:val="24"/>
          <w:lang w:eastAsia="en-GB"/>
        </w:rPr>
      </w:pPr>
      <w:r w:rsidRPr="00D57070">
        <w:rPr>
          <w:rFonts w:ascii="Garamond" w:eastAsia="Calibri" w:hAnsi="Garamond" w:cs="Arial"/>
          <w:spacing w:val="-2"/>
          <w:sz w:val="24"/>
          <w:szCs w:val="24"/>
          <w:lang w:eastAsia="en-GB"/>
        </w:rPr>
        <w:t>9.</w:t>
      </w:r>
      <w:r w:rsidRPr="00D57070">
        <w:rPr>
          <w:rFonts w:ascii="Garamond" w:eastAsia="Calibri" w:hAnsi="Garamond" w:cs="Arial"/>
          <w:spacing w:val="-2"/>
          <w:sz w:val="24"/>
          <w:szCs w:val="24"/>
          <w:lang w:eastAsia="en-GB"/>
        </w:rPr>
        <w:tab/>
      </w:r>
      <w:r w:rsidRPr="00D57070">
        <w:rPr>
          <w:rFonts w:ascii="Garamond" w:eastAsia="Calibri" w:hAnsi="Garamond" w:cs="Arial"/>
          <w:b/>
          <w:spacing w:val="-2"/>
          <w:sz w:val="24"/>
          <w:szCs w:val="24"/>
          <w:lang w:eastAsia="en-GB"/>
        </w:rPr>
        <w:t>Please note that electronic submissions are not accepted and will not be evaluated.</w:t>
      </w:r>
    </w:p>
    <w:p w:rsidR="00F456A6" w:rsidRPr="00D57070" w:rsidRDefault="00F456A6" w:rsidP="00F456A6">
      <w:pPr>
        <w:spacing w:after="0" w:line="240" w:lineRule="auto"/>
        <w:jc w:val="both"/>
        <w:rPr>
          <w:rFonts w:ascii="Garamond" w:eastAsia="Calibri" w:hAnsi="Garamond" w:cs="Arial"/>
          <w:b/>
          <w:spacing w:val="-2"/>
          <w:sz w:val="24"/>
          <w:szCs w:val="24"/>
          <w:lang w:eastAsia="en-GB"/>
        </w:rPr>
      </w:pPr>
    </w:p>
    <w:p w:rsidR="00F456A6" w:rsidRPr="00D57070" w:rsidRDefault="00F456A6" w:rsidP="00F456A6">
      <w:pPr>
        <w:spacing w:after="0" w:line="240" w:lineRule="auto"/>
        <w:jc w:val="both"/>
        <w:rPr>
          <w:rFonts w:ascii="Garamond" w:eastAsia="Times New Roman" w:hAnsi="Garamond" w:cs="Arial"/>
          <w:b/>
          <w:sz w:val="24"/>
          <w:szCs w:val="24"/>
          <w:lang w:eastAsia="en-GB"/>
        </w:rPr>
      </w:pPr>
      <w:r w:rsidRPr="00D57070">
        <w:rPr>
          <w:rFonts w:ascii="Garamond" w:eastAsia="Calibri" w:hAnsi="Garamond" w:cs="Arial"/>
          <w:spacing w:val="-2"/>
          <w:sz w:val="24"/>
          <w:szCs w:val="24"/>
          <w:lang w:eastAsia="en-GB"/>
        </w:rPr>
        <w:t>10.</w:t>
      </w:r>
      <w:r w:rsidRPr="00D57070">
        <w:rPr>
          <w:rFonts w:ascii="Garamond" w:eastAsia="Calibri" w:hAnsi="Garamond" w:cs="Arial"/>
          <w:spacing w:val="-2"/>
          <w:sz w:val="24"/>
          <w:szCs w:val="24"/>
          <w:lang w:eastAsia="en-GB"/>
        </w:rPr>
        <w:tab/>
      </w:r>
      <w:r w:rsidRPr="00D57070">
        <w:rPr>
          <w:rFonts w:ascii="Garamond" w:eastAsia="Calibri" w:hAnsi="Garamond" w:cs="Arial"/>
          <w:b/>
          <w:spacing w:val="-2"/>
          <w:sz w:val="24"/>
          <w:szCs w:val="24"/>
          <w:lang w:eastAsia="en-GB"/>
        </w:rPr>
        <w:t xml:space="preserve">This EOI is also published on the ECOWAS website </w:t>
      </w:r>
      <w:hyperlink r:id="rId10" w:history="1">
        <w:r w:rsidRPr="00D57070">
          <w:rPr>
            <w:rFonts w:ascii="Garamond" w:eastAsia="Calibri" w:hAnsi="Garamond" w:cs="Arial"/>
            <w:b/>
            <w:color w:val="0000FF"/>
            <w:spacing w:val="-2"/>
            <w:sz w:val="24"/>
            <w:szCs w:val="24"/>
            <w:u w:val="single"/>
            <w:lang w:eastAsia="en-GB"/>
          </w:rPr>
          <w:t>http://www.ecowas.int/doing-business-in-ecowas/ecowas-procurement</w:t>
        </w:r>
      </w:hyperlink>
      <w:r w:rsidRPr="00D57070">
        <w:rPr>
          <w:rFonts w:ascii="Garamond" w:eastAsia="Calibri" w:hAnsi="Garamond" w:cs="Arial"/>
          <w:b/>
          <w:spacing w:val="-2"/>
          <w:sz w:val="24"/>
          <w:szCs w:val="24"/>
          <w:lang w:eastAsia="en-GB"/>
        </w:rPr>
        <w:t xml:space="preserve"> </w:t>
      </w:r>
      <w:r w:rsidRPr="00D57070">
        <w:rPr>
          <w:rFonts w:ascii="Garamond" w:eastAsia="Times New Roman" w:hAnsi="Garamond" w:cs="Arial"/>
          <w:b/>
          <w:sz w:val="24"/>
          <w:szCs w:val="24"/>
          <w:lang w:eastAsia="en-GB"/>
        </w:rPr>
        <w:t xml:space="preserve">                                                                                    </w:t>
      </w:r>
    </w:p>
    <w:p w:rsidR="00F456A6" w:rsidRPr="00D57070" w:rsidRDefault="00F456A6" w:rsidP="00F456A6">
      <w:pPr>
        <w:spacing w:after="0" w:line="240" w:lineRule="auto"/>
        <w:jc w:val="both"/>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 xml:space="preserve">                                           </w:t>
      </w:r>
      <w:r>
        <w:rPr>
          <w:rFonts w:ascii="Garamond" w:eastAsia="Times New Roman" w:hAnsi="Garamond" w:cs="Arial"/>
          <w:b/>
          <w:sz w:val="24"/>
          <w:szCs w:val="24"/>
          <w:lang w:eastAsia="en-GB"/>
        </w:rPr>
        <w:t xml:space="preserve">                             </w:t>
      </w:r>
    </w:p>
    <w:p w:rsidR="00F456A6" w:rsidRDefault="00F456A6" w:rsidP="00F456A6">
      <w:pPr>
        <w:spacing w:after="0" w:line="276" w:lineRule="auto"/>
        <w:rPr>
          <w:rFonts w:ascii="Garamond" w:eastAsia="Times New Roman" w:hAnsi="Garamond" w:cs="Arial"/>
          <w:b/>
          <w:sz w:val="24"/>
          <w:szCs w:val="24"/>
          <w:lang w:eastAsia="en-GB"/>
        </w:rPr>
      </w:pPr>
    </w:p>
    <w:p w:rsidR="00F456A6" w:rsidRPr="00D57070" w:rsidRDefault="00F456A6" w:rsidP="00F456A6">
      <w:pPr>
        <w:spacing w:after="0" w:line="276" w:lineRule="auto"/>
        <w:rPr>
          <w:rFonts w:ascii="Garamond" w:eastAsia="Times New Roman" w:hAnsi="Garamond" w:cs="Arial"/>
          <w:b/>
          <w:sz w:val="24"/>
          <w:szCs w:val="24"/>
          <w:lang w:eastAsia="en-GB"/>
        </w:rPr>
      </w:pPr>
    </w:p>
    <w:p w:rsidR="00F456A6" w:rsidRPr="00B752DD" w:rsidRDefault="00F456A6" w:rsidP="00F456A6">
      <w:pPr>
        <w:spacing w:after="0" w:line="276" w:lineRule="auto"/>
        <w:jc w:val="right"/>
        <w:rPr>
          <w:rFonts w:ascii="Garamond" w:eastAsia="Times New Roman" w:hAnsi="Garamond" w:cs="Arial"/>
          <w:b/>
          <w:sz w:val="24"/>
          <w:szCs w:val="24"/>
          <w:lang w:eastAsia="en-GB"/>
        </w:rPr>
      </w:pPr>
      <w:r w:rsidRPr="00D57070">
        <w:rPr>
          <w:rFonts w:ascii="Garamond" w:eastAsia="Times New Roman" w:hAnsi="Garamond" w:cs="Arial"/>
          <w:b/>
          <w:sz w:val="24"/>
          <w:szCs w:val="24"/>
          <w:lang w:eastAsia="en-GB"/>
        </w:rPr>
        <w:t>Commissioner, General Administration &amp; Conference</w:t>
      </w:r>
    </w:p>
    <w:p w:rsidR="003C330C" w:rsidRDefault="003C330C"/>
    <w:sectPr w:rsidR="003C330C" w:rsidSect="001D1581">
      <w:footerReference w:type="default" r:id="rId11"/>
      <w:pgSz w:w="12240" w:h="15840" w:code="1"/>
      <w:pgMar w:top="1134" w:right="1134" w:bottom="108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519" w:rsidRDefault="00490519">
      <w:pPr>
        <w:spacing w:after="0" w:line="240" w:lineRule="auto"/>
      </w:pPr>
      <w:r>
        <w:separator/>
      </w:r>
    </w:p>
  </w:endnote>
  <w:endnote w:type="continuationSeparator" w:id="0">
    <w:p w:rsidR="00490519" w:rsidRDefault="0049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490519">
    <w:pPr>
      <w:pStyle w:val="Footer"/>
      <w:jc w:val="center"/>
      <w:rPr>
        <w:rFonts w:ascii="Garamond" w:hAnsi="Garamond"/>
      </w:rPr>
    </w:pPr>
  </w:p>
  <w:p w:rsidR="0060373D" w:rsidRDefault="00490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519" w:rsidRDefault="00490519">
      <w:pPr>
        <w:spacing w:after="0" w:line="240" w:lineRule="auto"/>
      </w:pPr>
      <w:r>
        <w:separator/>
      </w:r>
    </w:p>
  </w:footnote>
  <w:footnote w:type="continuationSeparator" w:id="0">
    <w:p w:rsidR="00490519" w:rsidRDefault="004905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718B3"/>
    <w:multiLevelType w:val="hybridMultilevel"/>
    <w:tmpl w:val="67F6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565C0B"/>
    <w:multiLevelType w:val="hybridMultilevel"/>
    <w:tmpl w:val="94C6F1B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8D4C0D"/>
    <w:multiLevelType w:val="hybridMultilevel"/>
    <w:tmpl w:val="4724A80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A5CD4"/>
    <w:multiLevelType w:val="hybridMultilevel"/>
    <w:tmpl w:val="FAB6AD9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DEB77E5"/>
    <w:multiLevelType w:val="hybridMultilevel"/>
    <w:tmpl w:val="0A8C01EC"/>
    <w:lvl w:ilvl="0" w:tplc="04090019">
      <w:start w:val="1"/>
      <w:numFmt w:val="lowerLetter"/>
      <w:lvlText w:val="%1."/>
      <w:lvlJc w:val="left"/>
      <w:pPr>
        <w:ind w:left="1080" w:hanging="360"/>
      </w:pPr>
      <w:rPr>
        <w:rFonts w:hint="default"/>
      </w:rPr>
    </w:lvl>
    <w:lvl w:ilvl="1" w:tplc="DD0E06D8">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A6"/>
    <w:rsid w:val="000A1819"/>
    <w:rsid w:val="00140700"/>
    <w:rsid w:val="001D1581"/>
    <w:rsid w:val="001D6488"/>
    <w:rsid w:val="003462EE"/>
    <w:rsid w:val="003C330C"/>
    <w:rsid w:val="00490519"/>
    <w:rsid w:val="006C273A"/>
    <w:rsid w:val="008565DC"/>
    <w:rsid w:val="00A17527"/>
    <w:rsid w:val="00A85B99"/>
    <w:rsid w:val="00AE6C9D"/>
    <w:rsid w:val="00C74E49"/>
    <w:rsid w:val="00C93F7C"/>
    <w:rsid w:val="00CB5300"/>
    <w:rsid w:val="00DB5F4B"/>
    <w:rsid w:val="00E35B94"/>
    <w:rsid w:val="00F456A6"/>
    <w:rsid w:val="00F5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24E80-1FB0-4FB1-927E-F36364AB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56A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F456A6"/>
    <w:rPr>
      <w:lang w:val="en-US"/>
    </w:rPr>
  </w:style>
  <w:style w:type="paragraph" w:styleId="NoSpacing">
    <w:name w:val="No Spacing"/>
    <w:uiPriority w:val="1"/>
    <w:qFormat/>
    <w:rsid w:val="00F456A6"/>
    <w:pPr>
      <w:spacing w:after="0" w:line="240" w:lineRule="auto"/>
    </w:pPr>
  </w:style>
  <w:style w:type="paragraph" w:styleId="ListParagraph">
    <w:name w:val="List Paragraph"/>
    <w:basedOn w:val="Normal"/>
    <w:uiPriority w:val="34"/>
    <w:qFormat/>
    <w:rsid w:val="00F456A6"/>
    <w:pPr>
      <w:ind w:left="720"/>
      <w:contextualSpacing/>
    </w:pPr>
  </w:style>
  <w:style w:type="character" w:styleId="Hyperlink">
    <w:name w:val="Hyperlink"/>
    <w:basedOn w:val="DefaultParagraphFont"/>
    <w:uiPriority w:val="99"/>
    <w:unhideWhenUsed/>
    <w:rsid w:val="00F456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owas.int/doing-business-in-ecowas/ecowas-procurement" TargetMode="External"/><Relationship Id="rId4" Type="http://schemas.openxmlformats.org/officeDocument/2006/relationships/webSettings" Target="webSettings.xml"/><Relationship Id="rId9" Type="http://schemas.openxmlformats.org/officeDocument/2006/relationships/hyperlink" Target="mailto:deklu@ecowa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914</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9</cp:revision>
  <dcterms:created xsi:type="dcterms:W3CDTF">2019-06-26T11:35:00Z</dcterms:created>
  <dcterms:modified xsi:type="dcterms:W3CDTF">2019-07-15T04:01:00Z</dcterms:modified>
</cp:coreProperties>
</file>