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0D" w:rsidRDefault="00D9092D" w:rsidP="0049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22FD0C7" wp14:editId="571AE18B">
            <wp:simplePos x="0" y="0"/>
            <wp:positionH relativeFrom="margin">
              <wp:align>center</wp:align>
            </wp:positionH>
            <wp:positionV relativeFrom="margin">
              <wp:posOffset>2540</wp:posOffset>
            </wp:positionV>
            <wp:extent cx="1297305" cy="1143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10D" w:rsidRPr="00AB4DE5" w:rsidRDefault="0095610D" w:rsidP="0095610D">
      <w:pPr>
        <w:rPr>
          <w:lang w:val="en-US"/>
        </w:rPr>
      </w:pPr>
    </w:p>
    <w:p w:rsidR="002940F3" w:rsidRDefault="002940F3" w:rsidP="00E713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40F3" w:rsidRDefault="002940F3" w:rsidP="00E713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40F3" w:rsidRDefault="002940F3" w:rsidP="00E713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40F3" w:rsidRDefault="002940F3" w:rsidP="00E713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B4DE5" w:rsidRPr="00B34180" w:rsidRDefault="00AB4DE5" w:rsidP="00E713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40F3" w:rsidRPr="006018B2" w:rsidRDefault="00F97FD3" w:rsidP="00F97FD3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F97FD3">
        <w:rPr>
          <w:rFonts w:ascii="Times New Roman" w:hAnsi="Times New Roman"/>
          <w:b/>
          <w:color w:val="000000"/>
          <w:sz w:val="28"/>
          <w:szCs w:val="28"/>
          <w:lang w:val="en-US"/>
        </w:rPr>
        <w:t>THE REGIONAL DISEASE SURVEILLANCE SYSTEMS ENHANCEMENT (REDISSE) PROJECT IN WEST AFRICA</w:t>
      </w:r>
      <w:r w:rsidR="00E7137C" w:rsidRPr="006018B2">
        <w:rPr>
          <w:rFonts w:ascii="Times New Roman" w:hAnsi="Times New Roman"/>
          <w:b/>
          <w:color w:val="000000"/>
          <w:sz w:val="28"/>
          <w:szCs w:val="28"/>
          <w:lang w:val="en-GB"/>
        </w:rPr>
        <w:t xml:space="preserve"> </w:t>
      </w:r>
    </w:p>
    <w:p w:rsidR="002940F3" w:rsidRPr="006018B2" w:rsidRDefault="002940F3" w:rsidP="002940F3">
      <w:pPr>
        <w:rPr>
          <w:lang w:val="en-GB"/>
        </w:rPr>
      </w:pPr>
    </w:p>
    <w:p w:rsidR="002940F3" w:rsidRPr="006018B2" w:rsidRDefault="002940F3" w:rsidP="002940F3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940F3" w:rsidRPr="006018B2" w:rsidTr="00F97FD3">
        <w:trPr>
          <w:jc w:val="center"/>
        </w:trPr>
        <w:tc>
          <w:tcPr>
            <w:tcW w:w="9210" w:type="dxa"/>
            <w:shd w:val="clear" w:color="auto" w:fill="C5E0B3"/>
          </w:tcPr>
          <w:p w:rsidR="002940F3" w:rsidRPr="006018B2" w:rsidRDefault="002940F3" w:rsidP="00B1424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940F3" w:rsidRPr="006018B2" w:rsidRDefault="00F97FD3" w:rsidP="00F97FD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97FD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RECRU</w:t>
            </w:r>
            <w:r w:rsidR="00E2310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97FD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TMENT OF </w:t>
            </w:r>
            <w:r w:rsidR="009926F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</w:t>
            </w:r>
            <w:r w:rsidRPr="00F97FD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PROJECT </w:t>
            </w:r>
            <w:r w:rsidR="00A2591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OFFICER</w:t>
            </w:r>
          </w:p>
          <w:p w:rsidR="002940F3" w:rsidRPr="006018B2" w:rsidRDefault="002940F3" w:rsidP="00B14249">
            <w:pPr>
              <w:pStyle w:val="Default"/>
              <w:rPr>
                <w:rFonts w:ascii="Times New Roman" w:hAnsi="Times New Roman"/>
                <w:color w:val="auto"/>
                <w:lang w:val="en-GB"/>
              </w:rPr>
            </w:pPr>
          </w:p>
        </w:tc>
      </w:tr>
    </w:tbl>
    <w:p w:rsidR="002940F3" w:rsidRPr="006018B2" w:rsidRDefault="002940F3" w:rsidP="002940F3">
      <w:pPr>
        <w:rPr>
          <w:lang w:val="en-GB"/>
        </w:rPr>
      </w:pPr>
    </w:p>
    <w:p w:rsidR="002940F3" w:rsidRPr="006018B2" w:rsidRDefault="002940F3" w:rsidP="002940F3">
      <w:pPr>
        <w:rPr>
          <w:lang w:val="en-GB"/>
        </w:rPr>
      </w:pPr>
    </w:p>
    <w:p w:rsidR="002940F3" w:rsidRPr="006018B2" w:rsidRDefault="002940F3" w:rsidP="002940F3">
      <w:pPr>
        <w:rPr>
          <w:b/>
          <w:lang w:val="en-GB"/>
        </w:rPr>
      </w:pPr>
    </w:p>
    <w:p w:rsidR="002940F3" w:rsidRPr="006018B2" w:rsidRDefault="002940F3" w:rsidP="002940F3">
      <w:pPr>
        <w:jc w:val="center"/>
        <w:rPr>
          <w:b/>
          <w:lang w:val="en-GB"/>
        </w:rPr>
      </w:pPr>
    </w:p>
    <w:p w:rsidR="002940F3" w:rsidRPr="006018B2" w:rsidRDefault="00F97FD3" w:rsidP="00F97FD3">
      <w:pPr>
        <w:shd w:val="clear" w:color="auto" w:fill="C5E0B3"/>
        <w:jc w:val="center"/>
        <w:rPr>
          <w:b/>
          <w:sz w:val="48"/>
          <w:szCs w:val="48"/>
          <w:lang w:val="en-GB"/>
        </w:rPr>
      </w:pPr>
      <w:r w:rsidRPr="00F97FD3">
        <w:rPr>
          <w:b/>
          <w:sz w:val="48"/>
          <w:szCs w:val="48"/>
          <w:lang w:val="en-US"/>
        </w:rPr>
        <w:t>TERMS OF REFERENCE</w:t>
      </w:r>
    </w:p>
    <w:p w:rsidR="002940F3" w:rsidRPr="006018B2" w:rsidRDefault="002940F3" w:rsidP="002940F3">
      <w:pPr>
        <w:jc w:val="center"/>
        <w:rPr>
          <w:b/>
          <w:lang w:val="en-GB"/>
        </w:rPr>
      </w:pPr>
    </w:p>
    <w:p w:rsidR="002940F3" w:rsidRPr="006018B2" w:rsidRDefault="002940F3" w:rsidP="002940F3">
      <w:pPr>
        <w:jc w:val="center"/>
        <w:rPr>
          <w:b/>
          <w:lang w:val="en-GB"/>
        </w:rPr>
      </w:pPr>
    </w:p>
    <w:p w:rsidR="002940F3" w:rsidRPr="006018B2" w:rsidRDefault="002940F3" w:rsidP="002940F3">
      <w:pPr>
        <w:jc w:val="center"/>
        <w:rPr>
          <w:b/>
          <w:lang w:val="en-GB"/>
        </w:rPr>
      </w:pPr>
    </w:p>
    <w:p w:rsidR="002940F3" w:rsidRPr="006018B2" w:rsidRDefault="002940F3" w:rsidP="002940F3">
      <w:pPr>
        <w:jc w:val="center"/>
        <w:rPr>
          <w:b/>
          <w:lang w:val="en-GB"/>
        </w:rPr>
      </w:pPr>
    </w:p>
    <w:p w:rsidR="002940F3" w:rsidRPr="009926F3" w:rsidRDefault="00E2310C" w:rsidP="00F97FD3">
      <w:pPr>
        <w:jc w:val="center"/>
        <w:rPr>
          <w:b/>
          <w:sz w:val="32"/>
          <w:lang w:val="en-GB"/>
        </w:rPr>
      </w:pPr>
      <w:r>
        <w:rPr>
          <w:b/>
          <w:sz w:val="32"/>
          <w:lang w:val="en-US"/>
        </w:rPr>
        <w:t>March 2019</w:t>
      </w:r>
    </w:p>
    <w:p w:rsidR="002940F3" w:rsidRPr="006018B2" w:rsidRDefault="002940F3" w:rsidP="002940F3">
      <w:pPr>
        <w:jc w:val="center"/>
        <w:rPr>
          <w:b/>
          <w:lang w:val="en-GB"/>
        </w:rPr>
      </w:pPr>
    </w:p>
    <w:p w:rsidR="00CC40B4" w:rsidRPr="006018B2" w:rsidRDefault="00CC40B4" w:rsidP="00493E4B">
      <w:pPr>
        <w:jc w:val="center"/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:rsidR="00CC40B4" w:rsidRPr="006018B2" w:rsidRDefault="00CC40B4" w:rsidP="00493E4B">
      <w:pPr>
        <w:jc w:val="center"/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:rsidR="00CC40B4" w:rsidRPr="006018B2" w:rsidRDefault="00CC40B4" w:rsidP="00493E4B">
      <w:pPr>
        <w:jc w:val="center"/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:rsidR="002940F3" w:rsidRDefault="002940F3" w:rsidP="00493E4B">
      <w:pPr>
        <w:jc w:val="center"/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:rsidR="00D731F1" w:rsidRPr="006018B2" w:rsidRDefault="00D731F1" w:rsidP="00493E4B">
      <w:pPr>
        <w:jc w:val="center"/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:rsidR="00E7137C" w:rsidRPr="002524A6" w:rsidRDefault="00F97FD3" w:rsidP="00F97FD3">
      <w:pPr>
        <w:pStyle w:val="Default"/>
        <w:shd w:val="clear" w:color="auto" w:fill="E2EFD9" w:themeFill="accent6" w:themeFillTint="33"/>
        <w:spacing w:before="240" w:after="240"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2524A6">
        <w:rPr>
          <w:rFonts w:ascii="Times New Roman" w:hAnsi="Times New Roman" w:cs="Times New Roman"/>
          <w:b/>
          <w:lang w:val="en-US"/>
        </w:rPr>
        <w:lastRenderedPageBreak/>
        <w:t>INTRODUCTION:</w:t>
      </w:r>
    </w:p>
    <w:p w:rsidR="00AB4DE5" w:rsidRPr="002524A6" w:rsidRDefault="00F97FD3" w:rsidP="00F97F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West African Health </w:t>
      </w:r>
      <w:r w:rsidR="00A2591E" w:rsidRPr="002524A6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Organization</w:t>
      </w:r>
      <w:r w:rsidRPr="002524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(WAHO) is the specialized Institution of the Economic Community of West African States (ECOWAS) responsible for health matters. 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The mission of the West African Health </w:t>
      </w:r>
      <w:r w:rsidR="00A2591E" w:rsidRPr="002524A6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 shall be the attainment of the highest possible standard and protection of health of the peoples in the West </w:t>
      </w:r>
      <w:r w:rsidR="006018B2" w:rsidRPr="002524A6">
        <w:rPr>
          <w:rFonts w:ascii="Times New Roman" w:hAnsi="Times New Roman" w:cs="Times New Roman"/>
          <w:sz w:val="24"/>
          <w:szCs w:val="24"/>
          <w:lang w:val="en-US"/>
        </w:rPr>
        <w:t>African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 region where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communicable and non-communicable diseases remain the main causes of morbidity and mortality. </w:t>
      </w:r>
    </w:p>
    <w:p w:rsidR="00B34180" w:rsidRPr="002524A6" w:rsidRDefault="00F97FD3" w:rsidP="00F97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Consequently, disease control and epidemics prevention in the 15 countries of the region constitute one of the priorities for WAHO. </w:t>
      </w:r>
    </w:p>
    <w:p w:rsidR="00577688" w:rsidRPr="002524A6" w:rsidRDefault="00F97FD3" w:rsidP="00F97FD3">
      <w:pPr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 help WAHO and countries in the region cope with the burden of communicable and non-communicable </w:t>
      </w:r>
      <w:r w:rsidR="002D6EF2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diseases,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World Bank has provided funding to countries and WAHO for the implementation of the Regional Disease Surveillance Systems Enhancement </w:t>
      </w:r>
      <w:r w:rsidR="002D6EF2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Project in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West Africa (REDISSE). </w:t>
      </w:r>
    </w:p>
    <w:p w:rsidR="00AB4DE5" w:rsidRPr="002524A6" w:rsidRDefault="00F97FD3" w:rsidP="00F97FD3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The REDISSE Project has five (05) components:</w:t>
      </w:r>
      <w:r w:rsidR="00AB4DE5" w:rsidRPr="002524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C1: Surveillance and Health Information; C2:  Laboratory Capacity Building; C3: Preparedness and Emergency Response; C4: Human Resource Management for effective disease surveillance and preparedness for epidemics; and C5: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Institutional Capacity Building, Project Management, Coordination and Advocacy. </w:t>
      </w:r>
    </w:p>
    <w:p w:rsidR="00100D49" w:rsidRPr="002524A6" w:rsidRDefault="00F97FD3" w:rsidP="00F97FD3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 </w:t>
      </w:r>
      <w:r w:rsidR="002D6EF2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covers the 15 ECOWAS M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ember </w:t>
      </w:r>
      <w:r w:rsidR="002D6EF2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States, and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Mauritania, in 3 phases, </w:t>
      </w:r>
      <w:r w:rsidR="002D6EF2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namely: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F97FD3" w:rsidRPr="002524A6" w:rsidRDefault="00F97FD3" w:rsidP="00F97FD3">
      <w:pPr>
        <w:pStyle w:val="Paragraphedeliste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Phase – 1: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started in 2016, it covers Guinea, Sierra Leone and Senegal ;</w:t>
      </w:r>
    </w:p>
    <w:p w:rsidR="00F97FD3" w:rsidRPr="002524A6" w:rsidRDefault="00F97FD3" w:rsidP="00F97FD3">
      <w:pPr>
        <w:pStyle w:val="Paragraphedeliste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Phase – 2: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began in 2017 and covers Togo, </w:t>
      </w:r>
      <w:proofErr w:type="spellStart"/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Guiné</w:t>
      </w:r>
      <w:proofErr w:type="spellEnd"/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-Bissau, Nigeria and Liberia;</w:t>
      </w:r>
    </w:p>
    <w:p w:rsidR="00F97FD3" w:rsidRPr="002524A6" w:rsidRDefault="00F97FD3" w:rsidP="00F97FD3">
      <w:pPr>
        <w:pStyle w:val="Paragraphedeliste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Phase – 3: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whose preparations began in late 2017, it will cover Benin, Burkina Faso, Mali, Niger, and Mauritania.</w:t>
      </w:r>
      <w:r w:rsidRPr="002524A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ECOWAS countries yet to join and who are expected to do so in the coming months are: Cabo Verde, Ghana, Côte d'Ivoire and The Gambia. </w:t>
      </w:r>
    </w:p>
    <w:p w:rsidR="009F0C10" w:rsidRPr="002524A6" w:rsidRDefault="00F97FD3" w:rsidP="00F97FD3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WAHO has been providing regional coordination and monitoring of regional activities, among which: </w:t>
      </w:r>
    </w:p>
    <w:p w:rsidR="00F97FD3" w:rsidRPr="002524A6" w:rsidRDefault="00F97FD3" w:rsidP="00F97FD3">
      <w:pPr>
        <w:pStyle w:val="Paragraphedeliste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establishment</w:t>
      </w:r>
      <w:r w:rsidR="002170F7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2591E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Centres</w:t>
      </w:r>
      <w:proofErr w:type="spellEnd"/>
      <w:r w:rsidR="00A2591E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for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Epidemiological Surveillance (</w:t>
      </w:r>
      <w:r w:rsidR="00A2591E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CES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in several health districts through capacity building of staff in epidemiology and disease surveillance in line with the </w:t>
      </w:r>
      <w:proofErr w:type="spellStart"/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PASÉi</w:t>
      </w:r>
      <w:proofErr w:type="spellEnd"/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approach by the Center for International Cooperation in Health and Development (CCISD) and capacity building of </w:t>
      </w:r>
      <w:r w:rsidR="00C20205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Heads of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district laboratories in diagnostic techniques for diseases and epidemics by </w:t>
      </w:r>
      <w:proofErr w:type="spellStart"/>
      <w:r w:rsidRPr="002524A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Fondation</w:t>
      </w:r>
      <w:proofErr w:type="spellEnd"/>
      <w:r w:rsidRPr="002524A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Pr="002524A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Mérieux</w:t>
      </w:r>
      <w:proofErr w:type="spellEnd"/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; </w:t>
      </w:r>
    </w:p>
    <w:p w:rsidR="00F97FD3" w:rsidRPr="002524A6" w:rsidRDefault="00F97FD3" w:rsidP="00F97FD3">
      <w:pPr>
        <w:pStyle w:val="Paragraphedeliste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establishment of the regional network of national laboratories and reference laboratories ;</w:t>
      </w:r>
      <w:r w:rsidRPr="002524A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F97FD3" w:rsidRPr="002524A6" w:rsidRDefault="00F97FD3" w:rsidP="00F97FD3">
      <w:pPr>
        <w:pStyle w:val="Paragraphedeliste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Master's </w:t>
      </w:r>
      <w:r w:rsidR="00C20205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level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training in field epidemiology (FELTP) for several professional officers of the beneficiary countries of the project;</w:t>
      </w:r>
    </w:p>
    <w:p w:rsidR="00F97FD3" w:rsidRPr="002524A6" w:rsidRDefault="00F97FD3" w:rsidP="00F97FD3">
      <w:pPr>
        <w:pStyle w:val="Paragraphedeliste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conduct of the Joint External Evaluations (JEE) to assess the countries’ capacity to implement the IHR; </w:t>
      </w:r>
    </w:p>
    <w:p w:rsidR="00F97FD3" w:rsidRPr="002524A6" w:rsidRDefault="00F97FD3" w:rsidP="00F97FD3">
      <w:pPr>
        <w:pStyle w:val="Paragraphedeliste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development of countries' </w:t>
      </w:r>
      <w:r w:rsidR="00A2591E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Integrated Diseases Surveillance and Response (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IDSR</w:t>
      </w:r>
      <w:r w:rsidR="00A2591E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Strategic Plans through technical support o</w:t>
      </w:r>
      <w:r w:rsidR="00E231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 the World Health Organization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; </w:t>
      </w:r>
    </w:p>
    <w:p w:rsidR="00F97FD3" w:rsidRPr="002524A6" w:rsidRDefault="00F97FD3" w:rsidP="00F97FD3">
      <w:pPr>
        <w:pStyle w:val="Paragraphedeliste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carrying out of the </w:t>
      </w:r>
      <w:r w:rsidR="002F6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capacity strengthening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the veterinary services by the OIE;</w:t>
      </w:r>
    </w:p>
    <w:p w:rsidR="00F97FD3" w:rsidRPr="002524A6" w:rsidRDefault="00F97FD3" w:rsidP="00F97FD3">
      <w:pPr>
        <w:pStyle w:val="Paragraphedeliste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The strengthening of the technical capacities of the ECOWAS Regional Animal Health Centre (RAHC), which eventually will be able to deal with veterinary surveillance in the sub-region.</w:t>
      </w:r>
    </w:p>
    <w:p w:rsidR="007D555F" w:rsidRPr="002524A6" w:rsidRDefault="00F97FD3" w:rsidP="00F97FD3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Given the number of countries covered and the magnitude of the activities to be carried out, WAHO is seeking applications from dynamic, qualified and experienced persons to </w:t>
      </w:r>
      <w:r w:rsidR="00A2591E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recruit a Project Officer to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assist the REDISSE Project Coordinator at WAHO in his daily tasks. </w:t>
      </w:r>
    </w:p>
    <w:p w:rsidR="008C1B5D" w:rsidRPr="002524A6" w:rsidRDefault="00F97FD3" w:rsidP="00F97FD3">
      <w:pPr>
        <w:pStyle w:val="Default"/>
        <w:shd w:val="clear" w:color="auto" w:fill="E2EFD9" w:themeFill="accent6" w:themeFillTint="33"/>
        <w:spacing w:before="240" w:after="240" w:line="276" w:lineRule="auto"/>
        <w:jc w:val="both"/>
        <w:rPr>
          <w:rFonts w:ascii="Times New Roman" w:hAnsi="Times New Roman" w:cs="Times New Roman"/>
          <w:lang w:val="en-GB"/>
        </w:rPr>
      </w:pPr>
      <w:r w:rsidRPr="002524A6">
        <w:rPr>
          <w:rFonts w:ascii="Times New Roman" w:hAnsi="Times New Roman" w:cs="Times New Roman"/>
          <w:b/>
          <w:lang w:val="en-US"/>
        </w:rPr>
        <w:t xml:space="preserve">PURPOSE OF THE MISSION OF THE REDISSE PROJECT </w:t>
      </w:r>
      <w:r w:rsidR="004B1FCC" w:rsidRPr="002524A6">
        <w:rPr>
          <w:rFonts w:ascii="Times New Roman" w:hAnsi="Times New Roman" w:cs="Times New Roman"/>
          <w:b/>
          <w:lang w:val="en-US"/>
        </w:rPr>
        <w:t>OFFICER</w:t>
      </w:r>
      <w:r w:rsidR="00B403FA">
        <w:rPr>
          <w:rFonts w:ascii="Times New Roman" w:hAnsi="Times New Roman" w:cs="Times New Roman"/>
          <w:b/>
          <w:lang w:val="en-US"/>
        </w:rPr>
        <w:t>:</w:t>
      </w:r>
    </w:p>
    <w:p w:rsidR="008C1B5D" w:rsidRPr="002524A6" w:rsidRDefault="00F97FD3" w:rsidP="00F97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REDISSE Project </w:t>
      </w:r>
      <w:r w:rsidR="00A2591E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Officer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will support/help the REDISSE Project Coordinator in the implementation of the REDISSE Project.</w:t>
      </w:r>
      <w:r w:rsidR="008C1B5D" w:rsidRPr="002524A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He/she will</w:t>
      </w:r>
      <w:r w:rsidR="004B1FCC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report to the REDISSE Project Coordinator and the General Coordinator of the Project</w:t>
      </w:r>
      <w:r w:rsidR="00A2591E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Management Unit (PMU). </w:t>
      </w:r>
    </w:p>
    <w:p w:rsidR="00DB534C" w:rsidRPr="002524A6" w:rsidRDefault="00DB534C" w:rsidP="00E7137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C1B5D" w:rsidRPr="002524A6" w:rsidRDefault="00F97FD3" w:rsidP="00F97FD3">
      <w:pPr>
        <w:pStyle w:val="Default"/>
        <w:shd w:val="clear" w:color="auto" w:fill="E2EFD9" w:themeFill="accent6" w:themeFillTint="33"/>
        <w:spacing w:before="240" w:after="240" w:line="276" w:lineRule="auto"/>
        <w:jc w:val="both"/>
        <w:rPr>
          <w:rFonts w:ascii="Times New Roman" w:hAnsi="Times New Roman" w:cs="Times New Roman"/>
          <w:lang w:val="en-GB"/>
        </w:rPr>
      </w:pPr>
      <w:r w:rsidRPr="002524A6">
        <w:rPr>
          <w:rFonts w:ascii="Times New Roman" w:hAnsi="Times New Roman" w:cs="Times New Roman"/>
          <w:b/>
          <w:lang w:val="en-US"/>
        </w:rPr>
        <w:t xml:space="preserve">TASKS AND RESPONSIBILITIES OF THE REDISSE PROJECT </w:t>
      </w:r>
      <w:r w:rsidR="00A2591E" w:rsidRPr="002524A6">
        <w:rPr>
          <w:rFonts w:ascii="Times New Roman" w:hAnsi="Times New Roman" w:cs="Times New Roman"/>
          <w:b/>
          <w:lang w:val="en-US"/>
        </w:rPr>
        <w:t>O</w:t>
      </w:r>
      <w:r w:rsidR="004B1FCC" w:rsidRPr="002524A6">
        <w:rPr>
          <w:rFonts w:ascii="Times New Roman" w:hAnsi="Times New Roman" w:cs="Times New Roman"/>
          <w:b/>
          <w:lang w:val="en-US"/>
        </w:rPr>
        <w:t>FFICER</w:t>
      </w:r>
      <w:r w:rsidR="00B403FA">
        <w:rPr>
          <w:rFonts w:ascii="Times New Roman" w:hAnsi="Times New Roman" w:cs="Times New Roman"/>
          <w:b/>
          <w:lang w:val="en-US"/>
        </w:rPr>
        <w:t>:</w:t>
      </w:r>
    </w:p>
    <w:p w:rsidR="00C7311C" w:rsidRPr="002524A6" w:rsidRDefault="00F97FD3" w:rsidP="00F97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 w:rsidR="00A2591E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incumbent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will be involved in the preparation, implementation and monitoring of project activities. </w:t>
      </w:r>
    </w:p>
    <w:p w:rsidR="00C7311C" w:rsidRPr="002524A6" w:rsidRDefault="00C7311C" w:rsidP="008C1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F8209D" w:rsidRPr="002524A6" w:rsidRDefault="00F97FD3" w:rsidP="00F97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More specifically, he/she will assist the REDISSE Project Coordinator to: </w:t>
      </w:r>
    </w:p>
    <w:p w:rsidR="00F97FD3" w:rsidRPr="002524A6" w:rsidRDefault="00F97FD3" w:rsidP="00F97FD3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draw up the annual work plan and budget (AWPB) of the project;</w:t>
      </w:r>
      <w:r w:rsidRPr="002524A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F97FD3" w:rsidRPr="002524A6" w:rsidRDefault="00F97FD3" w:rsidP="00F97FD3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develop terms of reference and memoranda  for activities;</w:t>
      </w:r>
    </w:p>
    <w:p w:rsidR="00F97FD3" w:rsidRPr="002524A6" w:rsidRDefault="00346A35" w:rsidP="00F97FD3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</w:t>
      </w:r>
      <w:r w:rsidR="002D6EF2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ake arrangements for meetings and field missions</w:t>
      </w:r>
      <w:r w:rsidR="00F97FD3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; </w:t>
      </w:r>
    </w:p>
    <w:p w:rsidR="00F97FD3" w:rsidRPr="002524A6" w:rsidRDefault="00F97FD3" w:rsidP="00F97FD3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prepare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correspondence and letters of invitation to</w:t>
      </w:r>
      <w:r w:rsidR="00346A35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sent to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participants </w:t>
      </w:r>
      <w:r w:rsidR="004B1FCC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for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various activities and meetings;</w:t>
      </w:r>
    </w:p>
    <w:p w:rsidR="00F97FD3" w:rsidRPr="002524A6" w:rsidRDefault="00F97FD3" w:rsidP="00F97FD3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prepare activity and progress reports;</w:t>
      </w:r>
    </w:p>
    <w:p w:rsidR="00F97FD3" w:rsidRPr="002524A6" w:rsidRDefault="00346A35" w:rsidP="00F97FD3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</w:t>
      </w:r>
      <w:r w:rsidR="00F97FD3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repare follow-up meetings on activities implementation with countries and partners and project implementation agencies; </w:t>
      </w:r>
    </w:p>
    <w:p w:rsidR="00F97FD3" w:rsidRPr="002524A6" w:rsidRDefault="00F97FD3" w:rsidP="00F97FD3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collect information and data from the Project Coordination Units (PCUs) at country level, as well as project partners and implementing agencies;</w:t>
      </w:r>
    </w:p>
    <w:p w:rsidR="00F97FD3" w:rsidRPr="002524A6" w:rsidRDefault="00F97FD3" w:rsidP="00F97FD3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support the Monitoring &amp; Evaluation Unit to populate the project results framework; </w:t>
      </w:r>
    </w:p>
    <w:p w:rsidR="00F97FD3" w:rsidRPr="002524A6" w:rsidRDefault="00B709A1" w:rsidP="00F97FD3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organize</w:t>
      </w:r>
      <w:r w:rsidR="00F97FD3"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field supervision and monitoring missions;</w:t>
      </w:r>
    </w:p>
    <w:p w:rsidR="00F97FD3" w:rsidRPr="002524A6" w:rsidRDefault="00F97FD3" w:rsidP="00F97FD3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Prepare the Technical Committees and Project Regional Steering Committee Meetings; </w:t>
      </w:r>
    </w:p>
    <w:p w:rsidR="00F97FD3" w:rsidRPr="002524A6" w:rsidRDefault="00F97FD3" w:rsidP="00F97FD3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monitor implementation of the recommendations of all meetings ; </w:t>
      </w:r>
    </w:p>
    <w:p w:rsidR="00F97FD3" w:rsidRPr="002524A6" w:rsidRDefault="00F97FD3" w:rsidP="00F97FD3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prepare the project’s account audit in collaboration with the Financial Management Specialist;</w:t>
      </w:r>
    </w:p>
    <w:p w:rsidR="00F97FD3" w:rsidRPr="002524A6" w:rsidRDefault="00F97FD3" w:rsidP="00F97FD3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He/ she may represent the REDISSE Project Coordinator at any meeting or task whenever </w:t>
      </w:r>
      <w:r w:rsidR="00E231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required to do so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within the framework of the implementation of the project; </w:t>
      </w:r>
    </w:p>
    <w:p w:rsidR="00F97FD3" w:rsidRPr="002524A6" w:rsidRDefault="00F97FD3" w:rsidP="00F97FD3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He/she will carry out any other duties assigned by WAHO management; </w:t>
      </w:r>
    </w:p>
    <w:p w:rsidR="00D731F1" w:rsidRPr="002524A6" w:rsidRDefault="00F97FD3" w:rsidP="00F97FD3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He/she will support other Project Coordinators as required in the execution of their activities.</w:t>
      </w:r>
    </w:p>
    <w:p w:rsidR="00F65F2B" w:rsidRDefault="00F65F2B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A26DD" w:rsidRPr="002524A6" w:rsidRDefault="00F97FD3" w:rsidP="00F97FD3">
      <w:pPr>
        <w:pStyle w:val="Default"/>
        <w:shd w:val="clear" w:color="auto" w:fill="E2EFD9" w:themeFill="accent6" w:themeFillTint="33"/>
        <w:spacing w:before="240" w:after="240"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2524A6">
        <w:rPr>
          <w:rFonts w:ascii="Times New Roman" w:hAnsi="Times New Roman" w:cs="Times New Roman"/>
          <w:b/>
          <w:lang w:val="en-US"/>
        </w:rPr>
        <w:t>REQUIRED QUALIFICATIONS, EXPERIENCE AND SKILLS:</w:t>
      </w:r>
    </w:p>
    <w:p w:rsidR="00E2310C" w:rsidRPr="00E2310C" w:rsidRDefault="00F97FD3" w:rsidP="00F97FD3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Have a Master's degree in epidemiology or public health or a related field.</w:t>
      </w:r>
      <w:r w:rsidRPr="002524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97FD3" w:rsidRPr="002524A6" w:rsidRDefault="00F97FD3" w:rsidP="00F97FD3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A certificate in Proj</w:t>
      </w:r>
      <w:r w:rsidR="00E2310C">
        <w:rPr>
          <w:rFonts w:ascii="Times New Roman" w:hAnsi="Times New Roman" w:cs="Times New Roman"/>
          <w:sz w:val="24"/>
          <w:szCs w:val="24"/>
          <w:lang w:val="en-US"/>
        </w:rPr>
        <w:t>ect management would be an advantage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97FD3" w:rsidRPr="002524A6" w:rsidRDefault="00F97FD3" w:rsidP="00F97FD3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Have at least 7 years of professional experience; </w:t>
      </w:r>
    </w:p>
    <w:p w:rsidR="00F97FD3" w:rsidRPr="002524A6" w:rsidRDefault="00F97FD3" w:rsidP="00F97FD3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Professional experience in World Bank-funded project management would be an asset; </w:t>
      </w:r>
    </w:p>
    <w:p w:rsidR="00F97FD3" w:rsidRPr="002524A6" w:rsidRDefault="00F97FD3" w:rsidP="00F97FD3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Excellent team building and leadership skills in a multicultural setting;</w:t>
      </w:r>
    </w:p>
    <w:p w:rsidR="00F97FD3" w:rsidRPr="002524A6" w:rsidRDefault="00F97FD3" w:rsidP="00F97FD3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Strong computer skills (key MS office application, including project management tools) and ability to use information technology as tool and resource;</w:t>
      </w:r>
    </w:p>
    <w:p w:rsidR="00F97FD3" w:rsidRPr="002524A6" w:rsidRDefault="00F97FD3" w:rsidP="00F97FD3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Highly organized and self-directed with a positive interpersonal attitude;</w:t>
      </w:r>
    </w:p>
    <w:p w:rsidR="00F97FD3" w:rsidRPr="002524A6" w:rsidRDefault="00F97FD3" w:rsidP="00F97FD3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Demonstrated experience working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 a wide variety of partners and divers stakeholder groups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97FD3" w:rsidRPr="002524A6" w:rsidRDefault="00F97FD3" w:rsidP="00F97FD3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E2310C">
        <w:rPr>
          <w:rFonts w:ascii="Times New Roman" w:hAnsi="Times New Roman" w:cs="Times New Roman"/>
          <w:sz w:val="24"/>
          <w:szCs w:val="24"/>
          <w:lang w:val="en-US"/>
        </w:rPr>
        <w:t>ficiency in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 one of the three working/official languages of ECOWAS: English, French, Portuguese. A working knowledge of a second official language would be an advantage.</w:t>
      </w:r>
      <w:r w:rsidRPr="002524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C40B4" w:rsidRPr="002524A6" w:rsidRDefault="00F97FD3" w:rsidP="00F97FD3">
      <w:pPr>
        <w:pStyle w:val="Default"/>
        <w:shd w:val="clear" w:color="auto" w:fill="E2EFD9" w:themeFill="accent6" w:themeFillTint="33"/>
        <w:spacing w:before="240" w:after="240" w:line="276" w:lineRule="auto"/>
        <w:jc w:val="both"/>
        <w:rPr>
          <w:rFonts w:ascii="Times New Roman" w:hAnsi="Times New Roman" w:cs="Times New Roman"/>
          <w:b/>
        </w:rPr>
      </w:pPr>
      <w:r w:rsidRPr="002524A6">
        <w:rPr>
          <w:rFonts w:ascii="Times New Roman" w:hAnsi="Times New Roman" w:cs="Times New Roman"/>
          <w:b/>
          <w:lang w:val="en-US"/>
        </w:rPr>
        <w:t>JOB REQUIREMENTS</w:t>
      </w:r>
      <w:r w:rsidR="00B403FA">
        <w:rPr>
          <w:rFonts w:ascii="Times New Roman" w:hAnsi="Times New Roman" w:cs="Times New Roman"/>
          <w:b/>
          <w:lang w:val="en-US"/>
        </w:rPr>
        <w:t>:</w:t>
      </w:r>
      <w:r w:rsidRPr="002524A6">
        <w:rPr>
          <w:rFonts w:ascii="Times New Roman" w:hAnsi="Times New Roman" w:cs="Times New Roman"/>
          <w:b/>
          <w:lang w:val="en-US"/>
        </w:rPr>
        <w:t xml:space="preserve"> </w:t>
      </w:r>
    </w:p>
    <w:p w:rsidR="00F97FD3" w:rsidRPr="002524A6" w:rsidRDefault="00F97FD3" w:rsidP="00F97FD3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Good analytical, writing and synthesis skills;</w:t>
      </w:r>
    </w:p>
    <w:p w:rsidR="00F97FD3" w:rsidRPr="002524A6" w:rsidRDefault="00F97FD3" w:rsidP="00F97FD3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Ability to take initiative </w:t>
      </w:r>
      <w:r w:rsidR="00E2310C">
        <w:rPr>
          <w:rFonts w:ascii="Times New Roman" w:hAnsi="Times New Roman" w:cs="Times New Roman"/>
          <w:sz w:val="24"/>
          <w:szCs w:val="24"/>
          <w:lang w:val="en-US"/>
        </w:rPr>
        <w:t>and rigorous handling of issues, with attention to details;</w:t>
      </w:r>
    </w:p>
    <w:p w:rsidR="00F97FD3" w:rsidRPr="002524A6" w:rsidRDefault="00F97FD3" w:rsidP="00F97FD3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Ability to communicate and work in English;</w:t>
      </w:r>
    </w:p>
    <w:p w:rsidR="00F97FD3" w:rsidRPr="002524A6" w:rsidRDefault="00F97FD3" w:rsidP="00F97FD3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Ability to work in a team under pressure and with divers</w:t>
      </w:r>
      <w:r w:rsidR="00346A35" w:rsidRPr="002524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 stakeholder groups. </w:t>
      </w:r>
    </w:p>
    <w:p w:rsidR="00CC40B4" w:rsidRPr="002524A6" w:rsidRDefault="00F97FD3" w:rsidP="00F97FD3">
      <w:pPr>
        <w:pStyle w:val="Default"/>
        <w:shd w:val="clear" w:color="auto" w:fill="E2EFD9" w:themeFill="accent6" w:themeFillTint="33"/>
        <w:spacing w:before="240" w:after="240"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2524A6">
        <w:rPr>
          <w:rFonts w:ascii="Times New Roman" w:hAnsi="Times New Roman" w:cs="Times New Roman"/>
          <w:b/>
          <w:lang w:val="en-US"/>
        </w:rPr>
        <w:t>DURATION, DUTY STATION AND NATURE OF APPOINTMENT</w:t>
      </w:r>
      <w:r w:rsidR="00B403FA">
        <w:rPr>
          <w:rFonts w:ascii="Times New Roman" w:hAnsi="Times New Roman" w:cs="Times New Roman"/>
          <w:b/>
          <w:lang w:val="en-US"/>
        </w:rPr>
        <w:t>:</w:t>
      </w:r>
    </w:p>
    <w:p w:rsidR="00CC40B4" w:rsidRPr="002524A6" w:rsidRDefault="00F97FD3" w:rsidP="00F97FD3">
      <w:pPr>
        <w:spacing w:line="2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This is a </w:t>
      </w:r>
      <w:r w:rsidR="004B1FCC"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consultancy 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position within the WAHO Project Management Unit and will be financed by the World Bank. The appointment will be for one </w:t>
      </w:r>
      <w:r w:rsidR="00E231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2310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 year subject to initial three (3) months’ probation.</w:t>
      </w:r>
      <w:r w:rsidR="00346A35" w:rsidRPr="002524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20205" w:rsidRPr="002524A6">
        <w:rPr>
          <w:rFonts w:ascii="Times New Roman" w:hAnsi="Times New Roman" w:cs="Times New Roman"/>
          <w:sz w:val="24"/>
          <w:szCs w:val="24"/>
          <w:lang w:val="en-GB"/>
        </w:rPr>
        <w:t>It may be</w:t>
      </w:r>
      <w:r w:rsidR="00346A35" w:rsidRPr="002524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46A35" w:rsidRPr="002524A6">
        <w:rPr>
          <w:rFonts w:ascii="Times New Roman" w:hAnsi="Times New Roman" w:cs="Times New Roman"/>
          <w:sz w:val="24"/>
          <w:szCs w:val="24"/>
          <w:lang w:val="en-US"/>
        </w:rPr>
        <w:t>renew</w:t>
      </w:r>
      <w:r w:rsidR="00D809F6" w:rsidRPr="002524A6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 depending on performance</w:t>
      </w:r>
      <w:r w:rsidR="00637F2F"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>and according to availability of funds.</w:t>
      </w:r>
      <w:r w:rsidR="00CC40B4" w:rsidRPr="002524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>Attractive consolidated remuneration packages will be paid.</w:t>
      </w:r>
      <w:r w:rsidR="00CC40B4" w:rsidRPr="002524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The REDISSE Project </w:t>
      </w:r>
      <w:r w:rsidR="00B709A1" w:rsidRPr="002524A6">
        <w:rPr>
          <w:rFonts w:ascii="Times New Roman" w:hAnsi="Times New Roman" w:cs="Times New Roman"/>
          <w:sz w:val="24"/>
          <w:szCs w:val="24"/>
          <w:lang w:val="en-US"/>
        </w:rPr>
        <w:t>Officer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 will be base</w:t>
      </w:r>
      <w:r w:rsidR="0061519B">
        <w:rPr>
          <w:rFonts w:ascii="Times New Roman" w:hAnsi="Times New Roman" w:cs="Times New Roman"/>
          <w:sz w:val="24"/>
          <w:szCs w:val="24"/>
          <w:lang w:val="en-US"/>
        </w:rPr>
        <w:t>d at WAHO Headquarters in Bobo-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>Dioulasso, Burkina Faso. He or She will travel across the ECOWAS region as required.</w:t>
      </w:r>
    </w:p>
    <w:p w:rsidR="00CC40B4" w:rsidRPr="002524A6" w:rsidRDefault="00F97FD3" w:rsidP="00F97FD3">
      <w:pPr>
        <w:tabs>
          <w:tab w:val="left" w:pos="0"/>
        </w:tabs>
        <w:jc w:val="both"/>
        <w:rPr>
          <w:rFonts w:ascii="Times New Roman" w:eastAsia="Dotum" w:hAnsi="Times New Roman" w:cs="Times New Roman"/>
          <w:sz w:val="24"/>
          <w:szCs w:val="24"/>
          <w:lang w:val="en-GB"/>
        </w:rPr>
      </w:pPr>
      <w:r w:rsidRPr="002524A6">
        <w:rPr>
          <w:rFonts w:ascii="Times New Roman" w:eastAsia="Dotum" w:hAnsi="Times New Roman" w:cs="Times New Roman"/>
          <w:sz w:val="24"/>
          <w:szCs w:val="24"/>
          <w:lang w:val="en-US"/>
        </w:rPr>
        <w:t>Duly qualified Female candidates are strongly encouraged to apply.</w:t>
      </w:r>
      <w:r w:rsidR="00CC40B4" w:rsidRPr="002524A6">
        <w:rPr>
          <w:rFonts w:ascii="Times New Roman" w:eastAsia="Dotum" w:hAnsi="Times New Roman" w:cs="Times New Roman"/>
          <w:sz w:val="24"/>
          <w:szCs w:val="24"/>
          <w:lang w:val="en-GB"/>
        </w:rPr>
        <w:t xml:space="preserve"> </w:t>
      </w:r>
    </w:p>
    <w:p w:rsidR="00CC40B4" w:rsidRPr="002524A6" w:rsidRDefault="00F97FD3" w:rsidP="00F97FD3">
      <w:pPr>
        <w:tabs>
          <w:tab w:val="left" w:pos="0"/>
        </w:tabs>
        <w:jc w:val="both"/>
        <w:rPr>
          <w:rFonts w:ascii="Times New Roman" w:eastAsia="Dotum" w:hAnsi="Times New Roman" w:cs="Times New Roman"/>
          <w:sz w:val="24"/>
          <w:szCs w:val="24"/>
          <w:lang w:val="en-GB"/>
        </w:rPr>
      </w:pPr>
      <w:r w:rsidRPr="002524A6">
        <w:rPr>
          <w:rFonts w:ascii="Times New Roman" w:eastAsia="Dotum" w:hAnsi="Times New Roman" w:cs="Times New Roman"/>
          <w:sz w:val="24"/>
          <w:szCs w:val="24"/>
          <w:lang w:val="en-US"/>
        </w:rPr>
        <w:t>Persons interested in this notice are invited to express their interest.</w:t>
      </w:r>
      <w:r w:rsidR="00CC40B4" w:rsidRPr="002524A6">
        <w:rPr>
          <w:rFonts w:ascii="Times New Roman" w:eastAsia="Dotum" w:hAnsi="Times New Roman" w:cs="Times New Roman"/>
          <w:sz w:val="24"/>
          <w:szCs w:val="24"/>
          <w:lang w:val="en-GB"/>
        </w:rPr>
        <w:t xml:space="preserve"> </w:t>
      </w:r>
      <w:r w:rsidRPr="002524A6">
        <w:rPr>
          <w:rFonts w:ascii="Times New Roman" w:eastAsia="Dotum" w:hAnsi="Times New Roman" w:cs="Times New Roman"/>
          <w:sz w:val="24"/>
          <w:szCs w:val="24"/>
          <w:lang w:val="en-US"/>
        </w:rPr>
        <w:t>They should provide information that they have the required qualifications and relevant skills to deliver on the job (Cover letter indicating the position applied for, detailed Curriculum Vitae - including description of past similar assignments, and experience - and copies of supporting documents).</w:t>
      </w:r>
      <w:r w:rsidR="00CC40B4" w:rsidRPr="002524A6">
        <w:rPr>
          <w:rFonts w:ascii="Times New Roman" w:eastAsia="Dotum" w:hAnsi="Times New Roman" w:cs="Times New Roman"/>
          <w:sz w:val="24"/>
          <w:szCs w:val="24"/>
          <w:lang w:val="en-GB"/>
        </w:rPr>
        <w:t xml:space="preserve"> </w:t>
      </w:r>
    </w:p>
    <w:p w:rsidR="00CC40B4" w:rsidRPr="002524A6" w:rsidRDefault="00F97FD3" w:rsidP="00F97FD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desired consultant will be selected in accordance with the procedures for the selection of individual consultants set out in the World Bank’s Guidelines: </w:t>
      </w:r>
      <w:r w:rsidRPr="002524A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Selection and Employment of Consultants by World Bank Borrowers, (January 2011, revised version in July 2014,) which is available on the Bank’s website at </w:t>
      </w:r>
      <w:hyperlink r:id="rId9" w:history="1">
        <w:r w:rsidRPr="002524A6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http://www.worldbank.org</w:t>
        </w:r>
      </w:hyperlink>
      <w:r w:rsidRPr="002524A6">
        <w:rPr>
          <w:rStyle w:val="Lienhypertexte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="00CC40B4" w:rsidRPr="002524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C40B4" w:rsidRPr="002524A6" w:rsidRDefault="00F97FD3" w:rsidP="00F97FD3">
      <w:pPr>
        <w:tabs>
          <w:tab w:val="left" w:pos="0"/>
        </w:tabs>
        <w:jc w:val="both"/>
        <w:rPr>
          <w:rFonts w:ascii="Times New Roman" w:eastAsia="Dotum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Interested and qualified individual Consultants should express their interest by submitting their detailed application (in person, by mail or email) to the address below:</w:t>
      </w:r>
      <w:r w:rsidR="00CC40B4" w:rsidRPr="002524A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CC40B4" w:rsidRPr="002524A6" w:rsidRDefault="00F97FD3" w:rsidP="0061519B">
      <w:pPr>
        <w:tabs>
          <w:tab w:val="left" w:pos="0"/>
        </w:tabs>
        <w:spacing w:after="0"/>
        <w:rPr>
          <w:rFonts w:ascii="Times New Roman" w:eastAsia="Dotum" w:hAnsi="Times New Roman" w:cs="Times New Roman"/>
          <w:b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Prof.  Stanley OKOLO</w:t>
      </w:r>
      <w:r w:rsidRPr="00252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  <w:t xml:space="preserve">Director General </w:t>
      </w:r>
      <w:r w:rsidRPr="00252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  <w:t xml:space="preserve">West African Health </w:t>
      </w:r>
      <w:r w:rsidR="00B709A1" w:rsidRPr="00252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Organization</w:t>
      </w:r>
    </w:p>
    <w:p w:rsidR="00D053D4" w:rsidRDefault="00F97FD3" w:rsidP="0061519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01 BP 153 Bobo-Dioulasso 01 </w:t>
      </w:r>
      <w:r w:rsidRPr="00252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  <w:t xml:space="preserve">BURKINA FASO </w:t>
      </w:r>
      <w:r w:rsidRPr="00252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  <w:t>Email:</w:t>
      </w:r>
      <w:r w:rsidR="00CC40B4" w:rsidRPr="002524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Pr="002524A6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en-US"/>
          </w:rPr>
          <w:t>offres@wahooas.org</w:t>
        </w:r>
      </w:hyperlink>
      <w:r w:rsidR="00CC40B4" w:rsidRPr="002524A6">
        <w:rPr>
          <w:rFonts w:ascii="Times New Roman" w:eastAsia="Times New Roman" w:hAnsi="Times New Roman" w:cs="Times New Roman"/>
          <w:szCs w:val="24"/>
          <w:lang w:val="en-GB"/>
        </w:rPr>
        <w:t xml:space="preserve"> </w:t>
      </w:r>
      <w:r w:rsidR="00E2310C">
        <w:rPr>
          <w:rFonts w:ascii="Times New Roman" w:eastAsia="Times New Roman" w:hAnsi="Times New Roman" w:cs="Times New Roman"/>
          <w:szCs w:val="24"/>
          <w:lang w:val="en-GB"/>
        </w:rPr>
        <w:t xml:space="preserve">cc </w:t>
      </w:r>
      <w:hyperlink r:id="rId11" w:history="1">
        <w:r w:rsidR="00D053D4" w:rsidRPr="00332C23">
          <w:rPr>
            <w:rStyle w:val="Lienhypertexte"/>
            <w:rFonts w:ascii="Times New Roman" w:eastAsia="Times New Roman" w:hAnsi="Times New Roman" w:cs="Times New Roman"/>
            <w:szCs w:val="24"/>
            <w:lang w:val="en-GB"/>
          </w:rPr>
          <w:t>wahooas@wahooas.org</w:t>
        </w:r>
      </w:hyperlink>
    </w:p>
    <w:p w:rsidR="0061519B" w:rsidRDefault="0061519B" w:rsidP="00F97FD3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C40B4" w:rsidRPr="002524A6" w:rsidRDefault="00F97FD3" w:rsidP="00F97FD3">
      <w:pPr>
        <w:tabs>
          <w:tab w:val="left" w:pos="0"/>
        </w:tabs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The top right corner of the envelope or the subject of the email must indicate the position applied for.</w:t>
      </w:r>
      <w:r w:rsidR="00CC40B4" w:rsidRPr="002524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524A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The deadline for receipt of applications is </w:t>
      </w:r>
      <w:r w:rsidR="00D053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30</w:t>
      </w:r>
      <w:r w:rsidR="00637F2F" w:rsidRPr="00D053D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="00D053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April 2019 at 12</w:t>
      </w:r>
      <w:r w:rsidRPr="002524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:00 hours GMT</w:t>
      </w:r>
      <w:r w:rsidRPr="002524A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CC40B4" w:rsidRPr="002524A6" w:rsidRDefault="00F97FD3" w:rsidP="00F97FD3">
      <w:pPr>
        <w:tabs>
          <w:tab w:val="left" w:pos="0"/>
        </w:tabs>
        <w:rPr>
          <w:rFonts w:ascii="Times New Roman" w:eastAsia="Dotum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WAHO or the World Bank will not be responsible for any costs or expenses incurred by the individual consultant in connection with the preparation or submission of the EOI.</w:t>
      </w:r>
      <w:r w:rsidR="00CC40B4" w:rsidRPr="002524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C40B4" w:rsidRPr="002524A6" w:rsidRDefault="00CC40B4" w:rsidP="00CC40B4">
      <w:pPr>
        <w:jc w:val="both"/>
        <w:rPr>
          <w:rFonts w:ascii="Times New Roman" w:hAnsi="Times New Roman" w:cs="Times New Roman"/>
          <w:lang w:val="en-GB"/>
        </w:rPr>
      </w:pPr>
    </w:p>
    <w:p w:rsidR="008844EB" w:rsidRDefault="008844EB" w:rsidP="00CC40B4">
      <w:pPr>
        <w:jc w:val="both"/>
        <w:rPr>
          <w:rFonts w:ascii="Times New Roman" w:hAnsi="Times New Roman" w:cs="Times New Roman"/>
          <w:lang w:val="en-GB"/>
        </w:rPr>
      </w:pPr>
    </w:p>
    <w:p w:rsidR="00875175" w:rsidRPr="002524A6" w:rsidRDefault="00875175" w:rsidP="00CC40B4">
      <w:pPr>
        <w:jc w:val="both"/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p w:rsidR="008844EB" w:rsidRPr="002524A6" w:rsidRDefault="008844EB" w:rsidP="008844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2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Prof.  Stanley OKOLO</w:t>
      </w:r>
      <w:r w:rsidRPr="00252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</w:r>
      <w:r w:rsidRPr="002524A6">
        <w:rPr>
          <w:rFonts w:ascii="Times New Roman" w:hAnsi="Times New Roman" w:cs="Times New Roman"/>
          <w:b/>
          <w:sz w:val="24"/>
          <w:szCs w:val="24"/>
          <w:lang w:val="en-US"/>
        </w:rPr>
        <w:t>Director General</w:t>
      </w:r>
    </w:p>
    <w:p w:rsidR="008844EB" w:rsidRPr="002524A6" w:rsidRDefault="008844EB" w:rsidP="00CC40B4">
      <w:pPr>
        <w:jc w:val="both"/>
        <w:rPr>
          <w:rFonts w:ascii="Times New Roman" w:hAnsi="Times New Roman" w:cs="Times New Roman"/>
          <w:lang w:val="en-GB"/>
        </w:rPr>
      </w:pPr>
    </w:p>
    <w:p w:rsidR="0009110A" w:rsidRPr="002524A6" w:rsidRDefault="0009110A" w:rsidP="009D7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D7D9E" w:rsidRPr="006018B2" w:rsidRDefault="009D7D9E" w:rsidP="00451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sectPr w:rsidR="009D7D9E" w:rsidRPr="006018B2" w:rsidSect="005C69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B7" w:rsidRDefault="009818B7">
      <w:pPr>
        <w:spacing w:after="0" w:line="240" w:lineRule="auto"/>
      </w:pPr>
      <w:r>
        <w:separator/>
      </w:r>
    </w:p>
  </w:endnote>
  <w:endnote w:type="continuationSeparator" w:id="0">
    <w:p w:rsidR="009818B7" w:rsidRDefault="0098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F2" w:rsidRDefault="002D6EF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C0" w:rsidRDefault="005C698D">
    <w:pPr>
      <w:pStyle w:val="Pieddepage"/>
      <w:jc w:val="right"/>
    </w:pPr>
    <w:r>
      <w:fldChar w:fldCharType="begin"/>
    </w:r>
    <w:r w:rsidR="00CF33C0">
      <w:instrText>PAGE   \* MERGEFORMAT</w:instrText>
    </w:r>
    <w:r>
      <w:fldChar w:fldCharType="separate"/>
    </w:r>
    <w:r w:rsidR="00AF35C1">
      <w:rPr>
        <w:noProof/>
      </w:rPr>
      <w:t>5</w:t>
    </w:r>
    <w:r>
      <w:fldChar w:fldCharType="end"/>
    </w:r>
  </w:p>
  <w:p w:rsidR="00CF33C0" w:rsidRDefault="00CF33C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F2" w:rsidRDefault="002D6E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B7" w:rsidRDefault="009818B7">
      <w:pPr>
        <w:spacing w:after="0" w:line="240" w:lineRule="auto"/>
      </w:pPr>
      <w:r>
        <w:separator/>
      </w:r>
    </w:p>
  </w:footnote>
  <w:footnote w:type="continuationSeparator" w:id="0">
    <w:p w:rsidR="009818B7" w:rsidRDefault="0098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F2" w:rsidRDefault="002D6EF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F2" w:rsidRDefault="002D6EF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F2" w:rsidRDefault="002D6EF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7B95"/>
    <w:multiLevelType w:val="hybridMultilevel"/>
    <w:tmpl w:val="9E883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0395"/>
    <w:multiLevelType w:val="hybridMultilevel"/>
    <w:tmpl w:val="9E9C5FAC"/>
    <w:lvl w:ilvl="0" w:tplc="BFC09D6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B04298E"/>
    <w:multiLevelType w:val="hybridMultilevel"/>
    <w:tmpl w:val="E5D48BA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70256"/>
    <w:multiLevelType w:val="hybridMultilevel"/>
    <w:tmpl w:val="4CFE44A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B36BA"/>
    <w:multiLevelType w:val="hybridMultilevel"/>
    <w:tmpl w:val="76CCD17E"/>
    <w:lvl w:ilvl="0" w:tplc="32343B68">
      <w:start w:val="10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73BB"/>
    <w:multiLevelType w:val="hybridMultilevel"/>
    <w:tmpl w:val="2586F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84036"/>
    <w:multiLevelType w:val="hybridMultilevel"/>
    <w:tmpl w:val="BED44E94"/>
    <w:lvl w:ilvl="0" w:tplc="D01E8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558D6"/>
    <w:multiLevelType w:val="hybridMultilevel"/>
    <w:tmpl w:val="24F8C38A"/>
    <w:lvl w:ilvl="0" w:tplc="B3F69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07719D"/>
    <w:multiLevelType w:val="hybridMultilevel"/>
    <w:tmpl w:val="95709652"/>
    <w:lvl w:ilvl="0" w:tplc="A6F246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47888"/>
    <w:multiLevelType w:val="hybridMultilevel"/>
    <w:tmpl w:val="7D5247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D35BE5"/>
    <w:multiLevelType w:val="hybridMultilevel"/>
    <w:tmpl w:val="9DC2CB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04690D"/>
    <w:multiLevelType w:val="hybridMultilevel"/>
    <w:tmpl w:val="C00AC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12C70"/>
    <w:multiLevelType w:val="hybridMultilevel"/>
    <w:tmpl w:val="E5581CDC"/>
    <w:lvl w:ilvl="0" w:tplc="32343B68">
      <w:start w:val="1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646D5"/>
    <w:multiLevelType w:val="multilevel"/>
    <w:tmpl w:val="2CDE96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C726939"/>
    <w:multiLevelType w:val="hybridMultilevel"/>
    <w:tmpl w:val="7830419C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04928"/>
    <w:multiLevelType w:val="hybridMultilevel"/>
    <w:tmpl w:val="E31E7FDC"/>
    <w:lvl w:ilvl="0" w:tplc="274ABB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A7FC4"/>
    <w:multiLevelType w:val="hybridMultilevel"/>
    <w:tmpl w:val="CCBA8A9C"/>
    <w:lvl w:ilvl="0" w:tplc="2CEA9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8000"/>
      </w:rPr>
    </w:lvl>
    <w:lvl w:ilvl="1" w:tplc="040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7" w15:restartNumberingAfterBreak="0">
    <w:nsid w:val="60881F4F"/>
    <w:multiLevelType w:val="hybridMultilevel"/>
    <w:tmpl w:val="C0C01100"/>
    <w:lvl w:ilvl="0" w:tplc="274ABB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E0DC1"/>
    <w:multiLevelType w:val="hybridMultilevel"/>
    <w:tmpl w:val="CF3483A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338169D"/>
    <w:multiLevelType w:val="hybridMultilevel"/>
    <w:tmpl w:val="98C07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A83"/>
    <w:multiLevelType w:val="hybridMultilevel"/>
    <w:tmpl w:val="7B005638"/>
    <w:lvl w:ilvl="0" w:tplc="F8A8FC30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45BCC"/>
    <w:multiLevelType w:val="hybridMultilevel"/>
    <w:tmpl w:val="AF7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1326D"/>
    <w:multiLevelType w:val="hybridMultilevel"/>
    <w:tmpl w:val="3978FCA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4754D"/>
    <w:multiLevelType w:val="hybridMultilevel"/>
    <w:tmpl w:val="E2206C48"/>
    <w:lvl w:ilvl="0" w:tplc="796A3D8E">
      <w:start w:val="5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8"/>
  </w:num>
  <w:num w:numId="5">
    <w:abstractNumId w:val="1"/>
  </w:num>
  <w:num w:numId="6">
    <w:abstractNumId w:val="21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  <w:num w:numId="12">
    <w:abstractNumId w:val="20"/>
  </w:num>
  <w:num w:numId="13">
    <w:abstractNumId w:val="23"/>
  </w:num>
  <w:num w:numId="14">
    <w:abstractNumId w:val="22"/>
  </w:num>
  <w:num w:numId="15">
    <w:abstractNumId w:val="11"/>
  </w:num>
  <w:num w:numId="16">
    <w:abstractNumId w:val="16"/>
  </w:num>
  <w:num w:numId="17">
    <w:abstractNumId w:val="6"/>
  </w:num>
  <w:num w:numId="18">
    <w:abstractNumId w:val="13"/>
  </w:num>
  <w:num w:numId="19">
    <w:abstractNumId w:val="15"/>
  </w:num>
  <w:num w:numId="20">
    <w:abstractNumId w:val="3"/>
  </w:num>
  <w:num w:numId="21">
    <w:abstractNumId w:val="17"/>
  </w:num>
  <w:num w:numId="22">
    <w:abstractNumId w:val="4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FF"/>
    <w:rsid w:val="00000502"/>
    <w:rsid w:val="00013A6D"/>
    <w:rsid w:val="00013C39"/>
    <w:rsid w:val="00015102"/>
    <w:rsid w:val="00021EC2"/>
    <w:rsid w:val="00031DB7"/>
    <w:rsid w:val="000322B6"/>
    <w:rsid w:val="0003604E"/>
    <w:rsid w:val="0005276E"/>
    <w:rsid w:val="000610DD"/>
    <w:rsid w:val="00076F92"/>
    <w:rsid w:val="00087A3E"/>
    <w:rsid w:val="0009110A"/>
    <w:rsid w:val="0009265F"/>
    <w:rsid w:val="000D463C"/>
    <w:rsid w:val="000E0258"/>
    <w:rsid w:val="000F0DB1"/>
    <w:rsid w:val="000F6C38"/>
    <w:rsid w:val="00100D49"/>
    <w:rsid w:val="00106B3B"/>
    <w:rsid w:val="00114755"/>
    <w:rsid w:val="001235EB"/>
    <w:rsid w:val="0013330F"/>
    <w:rsid w:val="001362B1"/>
    <w:rsid w:val="001414AA"/>
    <w:rsid w:val="00161982"/>
    <w:rsid w:val="00174AB3"/>
    <w:rsid w:val="00190EFE"/>
    <w:rsid w:val="00192D71"/>
    <w:rsid w:val="001A37BC"/>
    <w:rsid w:val="001A6DE8"/>
    <w:rsid w:val="001A77D7"/>
    <w:rsid w:val="001B2201"/>
    <w:rsid w:val="001B258F"/>
    <w:rsid w:val="001B46D7"/>
    <w:rsid w:val="001D6489"/>
    <w:rsid w:val="001D6533"/>
    <w:rsid w:val="001E07F7"/>
    <w:rsid w:val="00202D0F"/>
    <w:rsid w:val="0021549D"/>
    <w:rsid w:val="002154A8"/>
    <w:rsid w:val="002170F7"/>
    <w:rsid w:val="0023579D"/>
    <w:rsid w:val="00245C3F"/>
    <w:rsid w:val="002524A6"/>
    <w:rsid w:val="0025422B"/>
    <w:rsid w:val="002615A2"/>
    <w:rsid w:val="00285C5C"/>
    <w:rsid w:val="002940F3"/>
    <w:rsid w:val="002B0822"/>
    <w:rsid w:val="002B6A31"/>
    <w:rsid w:val="002C73F9"/>
    <w:rsid w:val="002D2DC6"/>
    <w:rsid w:val="002D4D57"/>
    <w:rsid w:val="002D690A"/>
    <w:rsid w:val="002D6EF2"/>
    <w:rsid w:val="002E0809"/>
    <w:rsid w:val="002E0813"/>
    <w:rsid w:val="002E15ED"/>
    <w:rsid w:val="002E3BB3"/>
    <w:rsid w:val="002F02DA"/>
    <w:rsid w:val="002F3795"/>
    <w:rsid w:val="002F6A14"/>
    <w:rsid w:val="002F7AEB"/>
    <w:rsid w:val="00306CD7"/>
    <w:rsid w:val="0033380E"/>
    <w:rsid w:val="00334931"/>
    <w:rsid w:val="00336D47"/>
    <w:rsid w:val="003402D5"/>
    <w:rsid w:val="00346A35"/>
    <w:rsid w:val="00347F40"/>
    <w:rsid w:val="003705D8"/>
    <w:rsid w:val="0037151F"/>
    <w:rsid w:val="0038321A"/>
    <w:rsid w:val="00384470"/>
    <w:rsid w:val="0038604A"/>
    <w:rsid w:val="003B2D2F"/>
    <w:rsid w:val="003C33CF"/>
    <w:rsid w:val="003D37B8"/>
    <w:rsid w:val="003E2B36"/>
    <w:rsid w:val="003E41A8"/>
    <w:rsid w:val="003E790F"/>
    <w:rsid w:val="003F0D21"/>
    <w:rsid w:val="003F3B5F"/>
    <w:rsid w:val="003F3FBF"/>
    <w:rsid w:val="003F55A4"/>
    <w:rsid w:val="003F6FE2"/>
    <w:rsid w:val="00401122"/>
    <w:rsid w:val="00421293"/>
    <w:rsid w:val="004325EF"/>
    <w:rsid w:val="0045172B"/>
    <w:rsid w:val="00452CB2"/>
    <w:rsid w:val="0046536F"/>
    <w:rsid w:val="00487483"/>
    <w:rsid w:val="00490B0D"/>
    <w:rsid w:val="00493E4B"/>
    <w:rsid w:val="004B1FCC"/>
    <w:rsid w:val="004C18DC"/>
    <w:rsid w:val="004C6BFB"/>
    <w:rsid w:val="004D4EF8"/>
    <w:rsid w:val="004D5832"/>
    <w:rsid w:val="004E0CFB"/>
    <w:rsid w:val="004E3212"/>
    <w:rsid w:val="004E4334"/>
    <w:rsid w:val="004F414F"/>
    <w:rsid w:val="004F6F8B"/>
    <w:rsid w:val="00501EA3"/>
    <w:rsid w:val="00503155"/>
    <w:rsid w:val="0050460D"/>
    <w:rsid w:val="0051039C"/>
    <w:rsid w:val="005234F4"/>
    <w:rsid w:val="00525866"/>
    <w:rsid w:val="00525ADC"/>
    <w:rsid w:val="00532053"/>
    <w:rsid w:val="00532C9B"/>
    <w:rsid w:val="00533387"/>
    <w:rsid w:val="0053424A"/>
    <w:rsid w:val="00553AFC"/>
    <w:rsid w:val="00553C1B"/>
    <w:rsid w:val="00560E67"/>
    <w:rsid w:val="005775BF"/>
    <w:rsid w:val="00577688"/>
    <w:rsid w:val="00580C18"/>
    <w:rsid w:val="005A57F7"/>
    <w:rsid w:val="005B0CE9"/>
    <w:rsid w:val="005C2C91"/>
    <w:rsid w:val="005C698D"/>
    <w:rsid w:val="005E011B"/>
    <w:rsid w:val="006018B2"/>
    <w:rsid w:val="00605174"/>
    <w:rsid w:val="0060674B"/>
    <w:rsid w:val="0061519B"/>
    <w:rsid w:val="00616423"/>
    <w:rsid w:val="0063504B"/>
    <w:rsid w:val="00637F2F"/>
    <w:rsid w:val="006425E0"/>
    <w:rsid w:val="006721A7"/>
    <w:rsid w:val="00675748"/>
    <w:rsid w:val="006774EA"/>
    <w:rsid w:val="00693234"/>
    <w:rsid w:val="006A701F"/>
    <w:rsid w:val="006B0399"/>
    <w:rsid w:val="006B0B72"/>
    <w:rsid w:val="006C2AF1"/>
    <w:rsid w:val="006C728D"/>
    <w:rsid w:val="006D2E6F"/>
    <w:rsid w:val="006D4E60"/>
    <w:rsid w:val="006D582D"/>
    <w:rsid w:val="006D5882"/>
    <w:rsid w:val="006E0713"/>
    <w:rsid w:val="006E17EC"/>
    <w:rsid w:val="00711FBF"/>
    <w:rsid w:val="0071440E"/>
    <w:rsid w:val="00717D7E"/>
    <w:rsid w:val="00725E0E"/>
    <w:rsid w:val="007363A3"/>
    <w:rsid w:val="00743046"/>
    <w:rsid w:val="00752E58"/>
    <w:rsid w:val="007536E8"/>
    <w:rsid w:val="007A495C"/>
    <w:rsid w:val="007A559D"/>
    <w:rsid w:val="007C2DE0"/>
    <w:rsid w:val="007C6C87"/>
    <w:rsid w:val="007D1604"/>
    <w:rsid w:val="007D2B22"/>
    <w:rsid w:val="007D555F"/>
    <w:rsid w:val="007F1BBE"/>
    <w:rsid w:val="007F1CED"/>
    <w:rsid w:val="00802BAE"/>
    <w:rsid w:val="00803B89"/>
    <w:rsid w:val="0080437E"/>
    <w:rsid w:val="008212A3"/>
    <w:rsid w:val="00824EB8"/>
    <w:rsid w:val="00825D3A"/>
    <w:rsid w:val="00830224"/>
    <w:rsid w:val="0084336E"/>
    <w:rsid w:val="008554F5"/>
    <w:rsid w:val="00856C78"/>
    <w:rsid w:val="00862353"/>
    <w:rsid w:val="00864B8A"/>
    <w:rsid w:val="00870209"/>
    <w:rsid w:val="008724BD"/>
    <w:rsid w:val="00875175"/>
    <w:rsid w:val="008844EB"/>
    <w:rsid w:val="00887157"/>
    <w:rsid w:val="008A49C1"/>
    <w:rsid w:val="008A49F0"/>
    <w:rsid w:val="008B06AC"/>
    <w:rsid w:val="008B16B0"/>
    <w:rsid w:val="008B2F93"/>
    <w:rsid w:val="008C1B5D"/>
    <w:rsid w:val="008C21BC"/>
    <w:rsid w:val="008E56A9"/>
    <w:rsid w:val="008E5722"/>
    <w:rsid w:val="008E64CE"/>
    <w:rsid w:val="008F5E74"/>
    <w:rsid w:val="008F654D"/>
    <w:rsid w:val="008F7FEC"/>
    <w:rsid w:val="00901D67"/>
    <w:rsid w:val="00904E6C"/>
    <w:rsid w:val="009052FF"/>
    <w:rsid w:val="009350E7"/>
    <w:rsid w:val="0093667A"/>
    <w:rsid w:val="0094041F"/>
    <w:rsid w:val="009449B8"/>
    <w:rsid w:val="0095610D"/>
    <w:rsid w:val="009705F1"/>
    <w:rsid w:val="00973333"/>
    <w:rsid w:val="009818B7"/>
    <w:rsid w:val="00983595"/>
    <w:rsid w:val="00990D88"/>
    <w:rsid w:val="009926F3"/>
    <w:rsid w:val="00997F8A"/>
    <w:rsid w:val="009A1A5F"/>
    <w:rsid w:val="009A5124"/>
    <w:rsid w:val="009B4A9A"/>
    <w:rsid w:val="009C12A5"/>
    <w:rsid w:val="009D5A33"/>
    <w:rsid w:val="009D7D9E"/>
    <w:rsid w:val="009F0C10"/>
    <w:rsid w:val="009F568C"/>
    <w:rsid w:val="00A210B9"/>
    <w:rsid w:val="00A21A40"/>
    <w:rsid w:val="00A22F7A"/>
    <w:rsid w:val="00A24E27"/>
    <w:rsid w:val="00A2591E"/>
    <w:rsid w:val="00A51D9F"/>
    <w:rsid w:val="00A7432D"/>
    <w:rsid w:val="00A74D62"/>
    <w:rsid w:val="00A74E6C"/>
    <w:rsid w:val="00A95822"/>
    <w:rsid w:val="00AA2C20"/>
    <w:rsid w:val="00AA7AF1"/>
    <w:rsid w:val="00AB4DE5"/>
    <w:rsid w:val="00AD086C"/>
    <w:rsid w:val="00AD2A65"/>
    <w:rsid w:val="00AD5ADF"/>
    <w:rsid w:val="00AE72CA"/>
    <w:rsid w:val="00AF35C1"/>
    <w:rsid w:val="00B05094"/>
    <w:rsid w:val="00B16A42"/>
    <w:rsid w:val="00B213B8"/>
    <w:rsid w:val="00B242BF"/>
    <w:rsid w:val="00B34180"/>
    <w:rsid w:val="00B403FA"/>
    <w:rsid w:val="00B40C01"/>
    <w:rsid w:val="00B4454C"/>
    <w:rsid w:val="00B51060"/>
    <w:rsid w:val="00B513C5"/>
    <w:rsid w:val="00B709A1"/>
    <w:rsid w:val="00B71A7F"/>
    <w:rsid w:val="00B81998"/>
    <w:rsid w:val="00BB5D6F"/>
    <w:rsid w:val="00BB5DDC"/>
    <w:rsid w:val="00BC2918"/>
    <w:rsid w:val="00BE1C34"/>
    <w:rsid w:val="00C0315A"/>
    <w:rsid w:val="00C04DE6"/>
    <w:rsid w:val="00C20205"/>
    <w:rsid w:val="00C2392A"/>
    <w:rsid w:val="00C353FC"/>
    <w:rsid w:val="00C7192C"/>
    <w:rsid w:val="00C7311C"/>
    <w:rsid w:val="00C74BE9"/>
    <w:rsid w:val="00C80661"/>
    <w:rsid w:val="00C80851"/>
    <w:rsid w:val="00C95086"/>
    <w:rsid w:val="00C97702"/>
    <w:rsid w:val="00CA36F5"/>
    <w:rsid w:val="00CA73EE"/>
    <w:rsid w:val="00CB4621"/>
    <w:rsid w:val="00CB6766"/>
    <w:rsid w:val="00CC40B4"/>
    <w:rsid w:val="00CD7D30"/>
    <w:rsid w:val="00CF3191"/>
    <w:rsid w:val="00CF33C0"/>
    <w:rsid w:val="00D053D4"/>
    <w:rsid w:val="00D15D7A"/>
    <w:rsid w:val="00D2468A"/>
    <w:rsid w:val="00D2719A"/>
    <w:rsid w:val="00D31056"/>
    <w:rsid w:val="00D33DB1"/>
    <w:rsid w:val="00D44C9B"/>
    <w:rsid w:val="00D4704F"/>
    <w:rsid w:val="00D4766F"/>
    <w:rsid w:val="00D55EBC"/>
    <w:rsid w:val="00D57798"/>
    <w:rsid w:val="00D64877"/>
    <w:rsid w:val="00D72A74"/>
    <w:rsid w:val="00D731F1"/>
    <w:rsid w:val="00D73E7C"/>
    <w:rsid w:val="00D756B5"/>
    <w:rsid w:val="00D809F6"/>
    <w:rsid w:val="00D87559"/>
    <w:rsid w:val="00D9092D"/>
    <w:rsid w:val="00D94887"/>
    <w:rsid w:val="00D97373"/>
    <w:rsid w:val="00DB534C"/>
    <w:rsid w:val="00DC3E34"/>
    <w:rsid w:val="00DD1229"/>
    <w:rsid w:val="00DD1A99"/>
    <w:rsid w:val="00DD70A2"/>
    <w:rsid w:val="00DE35CB"/>
    <w:rsid w:val="00DE471B"/>
    <w:rsid w:val="00DE7972"/>
    <w:rsid w:val="00DF0AF3"/>
    <w:rsid w:val="00DF2F4D"/>
    <w:rsid w:val="00DF369B"/>
    <w:rsid w:val="00DF7E38"/>
    <w:rsid w:val="00E05756"/>
    <w:rsid w:val="00E06604"/>
    <w:rsid w:val="00E16DF0"/>
    <w:rsid w:val="00E22315"/>
    <w:rsid w:val="00E2310C"/>
    <w:rsid w:val="00E4210A"/>
    <w:rsid w:val="00E45F69"/>
    <w:rsid w:val="00E47E92"/>
    <w:rsid w:val="00E5000D"/>
    <w:rsid w:val="00E7137C"/>
    <w:rsid w:val="00E85858"/>
    <w:rsid w:val="00EA6DF5"/>
    <w:rsid w:val="00EC5496"/>
    <w:rsid w:val="00ED0299"/>
    <w:rsid w:val="00ED4554"/>
    <w:rsid w:val="00EE7961"/>
    <w:rsid w:val="00EF1E6A"/>
    <w:rsid w:val="00EF2CE8"/>
    <w:rsid w:val="00F03CE1"/>
    <w:rsid w:val="00F1095F"/>
    <w:rsid w:val="00F17EA2"/>
    <w:rsid w:val="00F25B6B"/>
    <w:rsid w:val="00F37343"/>
    <w:rsid w:val="00F42EF6"/>
    <w:rsid w:val="00F53631"/>
    <w:rsid w:val="00F541CE"/>
    <w:rsid w:val="00F5567E"/>
    <w:rsid w:val="00F65F2B"/>
    <w:rsid w:val="00F677F8"/>
    <w:rsid w:val="00F678D8"/>
    <w:rsid w:val="00F74882"/>
    <w:rsid w:val="00F8209D"/>
    <w:rsid w:val="00F85F40"/>
    <w:rsid w:val="00F90A34"/>
    <w:rsid w:val="00F97FD3"/>
    <w:rsid w:val="00FA059F"/>
    <w:rsid w:val="00FA26DD"/>
    <w:rsid w:val="00FB5AF2"/>
    <w:rsid w:val="00FE1050"/>
    <w:rsid w:val="00FE277A"/>
    <w:rsid w:val="00FE3E9B"/>
    <w:rsid w:val="00FE6D22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D1AA0D-024A-47C3-B6AF-F566D413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41F"/>
  </w:style>
  <w:style w:type="paragraph" w:styleId="Titre1">
    <w:name w:val="heading 1"/>
    <w:basedOn w:val="Normal"/>
    <w:next w:val="Normal"/>
    <w:link w:val="Titre1Car"/>
    <w:uiPriority w:val="9"/>
    <w:qFormat/>
    <w:rsid w:val="002940F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052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052F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F1C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1C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1C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C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CE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CE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7F1CED"/>
    <w:pPr>
      <w:ind w:left="720"/>
      <w:contextualSpacing/>
    </w:pPr>
  </w:style>
  <w:style w:type="character" w:styleId="Appelnotedebasdep">
    <w:name w:val="footnote reference"/>
    <w:uiPriority w:val="99"/>
    <w:unhideWhenUsed/>
    <w:rsid w:val="00CF3191"/>
    <w:rPr>
      <w:vertAlign w:val="superscript"/>
    </w:rPr>
  </w:style>
  <w:style w:type="character" w:customStyle="1" w:styleId="NotedebasdepageCar">
    <w:name w:val="Note de bas de page Car"/>
    <w:link w:val="Notedebasdepage"/>
    <w:uiPriority w:val="99"/>
    <w:rsid w:val="00CF3191"/>
    <w:rPr>
      <w:rFonts w:ascii="Times New Roman" w:eastAsia="Times New Roman" w:hAnsi="Times New Roman"/>
    </w:rPr>
  </w:style>
  <w:style w:type="paragraph" w:styleId="Notedebasdepage">
    <w:name w:val="footnote text"/>
    <w:basedOn w:val="Normal"/>
    <w:link w:val="NotedebasdepageCar"/>
    <w:uiPriority w:val="99"/>
    <w:unhideWhenUsed/>
    <w:rsid w:val="00CF319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NotedebasdepageCar1">
    <w:name w:val="Note de bas de page Car1"/>
    <w:basedOn w:val="Policepardfaut"/>
    <w:uiPriority w:val="99"/>
    <w:semiHidden/>
    <w:rsid w:val="00CF3191"/>
    <w:rPr>
      <w:sz w:val="20"/>
      <w:szCs w:val="20"/>
    </w:rPr>
  </w:style>
  <w:style w:type="table" w:styleId="Grilledutableau">
    <w:name w:val="Table Grid"/>
    <w:basedOn w:val="TableauNormal"/>
    <w:uiPriority w:val="39"/>
    <w:rsid w:val="008B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ion">
    <w:name w:val="translation"/>
    <w:basedOn w:val="Policepardfaut"/>
    <w:rsid w:val="00B81998"/>
  </w:style>
  <w:style w:type="paragraph" w:customStyle="1" w:styleId="Default">
    <w:name w:val="Default"/>
    <w:rsid w:val="00CC4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CC40B4"/>
    <w:rPr>
      <w:color w:val="0000FF"/>
      <w:u w:val="single"/>
    </w:rPr>
  </w:style>
  <w:style w:type="character" w:customStyle="1" w:styleId="ParagraphedelisteCar">
    <w:name w:val="Paragraphe de liste Car"/>
    <w:link w:val="Paragraphedeliste"/>
    <w:uiPriority w:val="34"/>
    <w:locked/>
    <w:rsid w:val="00CC40B4"/>
  </w:style>
  <w:style w:type="character" w:customStyle="1" w:styleId="Titre1Car">
    <w:name w:val="Titre 1 Car"/>
    <w:basedOn w:val="Policepardfaut"/>
    <w:link w:val="Titre1"/>
    <w:uiPriority w:val="9"/>
    <w:rsid w:val="002940F3"/>
    <w:rPr>
      <w:rFonts w:ascii="Cambria" w:eastAsia="Times New Roman" w:hAnsi="Cambria" w:cs="Times New Roman"/>
      <w:b/>
      <w:bCs/>
      <w:color w:val="365F91"/>
      <w:sz w:val="28"/>
      <w:szCs w:val="28"/>
      <w:lang w:val="pt-PT"/>
    </w:rPr>
  </w:style>
  <w:style w:type="paragraph" w:styleId="En-tte">
    <w:name w:val="header"/>
    <w:basedOn w:val="Normal"/>
    <w:link w:val="En-tteCar"/>
    <w:uiPriority w:val="99"/>
    <w:unhideWhenUsed/>
    <w:rsid w:val="002D6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EF2"/>
  </w:style>
  <w:style w:type="paragraph" w:styleId="NormalWeb">
    <w:name w:val="Normal (Web)"/>
    <w:basedOn w:val="Normal"/>
    <w:uiPriority w:val="99"/>
    <w:unhideWhenUsed/>
    <w:rsid w:val="0025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hooas@wahooa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ffres@wahooa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orldbank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55DCA-1790-4398-B838-EAFD689F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Lokossou Virgil</dc:creator>
  <cp:lastModifiedBy>KY/OUEDRAOGO Bibata</cp:lastModifiedBy>
  <cp:revision>8</cp:revision>
  <dcterms:created xsi:type="dcterms:W3CDTF">2019-04-07T17:16:00Z</dcterms:created>
  <dcterms:modified xsi:type="dcterms:W3CDTF">2019-04-10T09:46:00Z</dcterms:modified>
</cp:coreProperties>
</file>