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F4A6C" w14:textId="77777777" w:rsidR="00484B7D" w:rsidRDefault="00DB0687" w:rsidP="00F87C59">
      <w:pPr>
        <w:jc w:val="center"/>
        <w:rPr>
          <w:rFonts w:ascii="Calibri" w:hAnsi="Calibri"/>
          <w:b/>
          <w:sz w:val="40"/>
          <w:szCs w:val="40"/>
          <w:lang w:val="fr-FR"/>
        </w:rPr>
      </w:pPr>
      <w:r>
        <w:rPr>
          <w:noProof/>
        </w:rPr>
        <w:drawing>
          <wp:anchor distT="0" distB="0" distL="114300" distR="114300" simplePos="0" relativeHeight="251657728" behindDoc="0" locked="0" layoutInCell="1" allowOverlap="1" wp14:anchorId="1BEE3518" wp14:editId="1C77AB65">
            <wp:simplePos x="0" y="0"/>
            <wp:positionH relativeFrom="column">
              <wp:posOffset>2811780</wp:posOffset>
            </wp:positionH>
            <wp:positionV relativeFrom="paragraph">
              <wp:posOffset>-288925</wp:posOffset>
            </wp:positionV>
            <wp:extent cx="1052830" cy="981710"/>
            <wp:effectExtent l="0" t="0" r="0" b="889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2830" cy="981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6E202" w14:textId="77777777" w:rsidR="00484B7D" w:rsidRDefault="00484B7D" w:rsidP="00F87C59">
      <w:pPr>
        <w:jc w:val="center"/>
        <w:rPr>
          <w:rFonts w:ascii="Calibri" w:hAnsi="Calibri"/>
          <w:b/>
          <w:sz w:val="40"/>
          <w:szCs w:val="40"/>
          <w:lang w:val="fr-FR"/>
        </w:rPr>
      </w:pPr>
    </w:p>
    <w:p w14:paraId="1609393A" w14:textId="77777777" w:rsidR="00DB0687" w:rsidRDefault="00DB0687" w:rsidP="00DB0687">
      <w:pPr>
        <w:spacing w:after="120"/>
        <w:jc w:val="center"/>
        <w:rPr>
          <w:b/>
          <w:szCs w:val="24"/>
          <w:lang w:val="fr-FR"/>
        </w:rPr>
      </w:pPr>
    </w:p>
    <w:p w14:paraId="7AE51905" w14:textId="77777777" w:rsidR="00137EF9" w:rsidRDefault="00137EF9" w:rsidP="00DB0687">
      <w:pPr>
        <w:spacing w:after="120"/>
        <w:jc w:val="center"/>
        <w:rPr>
          <w:b/>
          <w:szCs w:val="24"/>
          <w:lang w:val="fr-FR"/>
        </w:rPr>
      </w:pPr>
    </w:p>
    <w:p w14:paraId="41FDC270" w14:textId="36B1086E" w:rsidR="00DB0687" w:rsidRPr="009F2376" w:rsidRDefault="0095072A" w:rsidP="0095072A">
      <w:pPr>
        <w:jc w:val="center"/>
        <w:rPr>
          <w:rFonts w:ascii="Tw Cen MT" w:hAnsi="Tw Cen MT"/>
          <w:b/>
          <w:sz w:val="28"/>
          <w:szCs w:val="28"/>
          <w:lang w:val="fr-FR"/>
        </w:rPr>
      </w:pPr>
      <w:r w:rsidRPr="0095072A">
        <w:rPr>
          <w:rFonts w:ascii="Tw Cen MT" w:hAnsi="Tw Cen MT"/>
          <w:b/>
          <w:sz w:val="28"/>
          <w:szCs w:val="24"/>
          <w:lang w:val="fr-FR"/>
        </w:rPr>
        <w:t>OR</w:t>
      </w:r>
      <w:r w:rsidR="00DB0687" w:rsidRPr="009F2376">
        <w:rPr>
          <w:rFonts w:ascii="Tw Cen MT" w:hAnsi="Tw Cen MT"/>
          <w:b/>
          <w:sz w:val="28"/>
          <w:szCs w:val="28"/>
          <w:lang w:val="fr-FR"/>
        </w:rPr>
        <w:t>GANISATION OUEST AFRI</w:t>
      </w:r>
      <w:r>
        <w:rPr>
          <w:rFonts w:ascii="Tw Cen MT" w:hAnsi="Tw Cen MT"/>
          <w:b/>
          <w:sz w:val="28"/>
          <w:szCs w:val="28"/>
          <w:lang w:val="fr-FR"/>
        </w:rPr>
        <w:t>C</w:t>
      </w:r>
      <w:r w:rsidR="00DB0687" w:rsidRPr="009F2376">
        <w:rPr>
          <w:rFonts w:ascii="Tw Cen MT" w:hAnsi="Tw Cen MT"/>
          <w:b/>
          <w:sz w:val="28"/>
          <w:szCs w:val="28"/>
          <w:lang w:val="fr-FR"/>
        </w:rPr>
        <w:t>AINE DE LA SANTE (OOAS)</w:t>
      </w:r>
    </w:p>
    <w:p w14:paraId="3F1912A3" w14:textId="77777777" w:rsidR="00DB0687" w:rsidRPr="009F2376" w:rsidRDefault="00DB0687" w:rsidP="00DB0687">
      <w:pPr>
        <w:jc w:val="center"/>
        <w:rPr>
          <w:rFonts w:ascii="Tw Cen MT" w:hAnsi="Tw Cen MT"/>
          <w:b/>
          <w:color w:val="2F5496"/>
          <w:sz w:val="28"/>
          <w:szCs w:val="28"/>
          <w:lang w:val="fr-FR"/>
        </w:rPr>
      </w:pPr>
      <w:r w:rsidRPr="009F2376">
        <w:rPr>
          <w:rFonts w:ascii="Tw Cen MT" w:hAnsi="Tw Cen MT"/>
          <w:b/>
          <w:bCs/>
          <w:sz w:val="28"/>
          <w:szCs w:val="28"/>
          <w:lang w:val="fr-FR" w:eastAsia="fr-BE"/>
        </w:rPr>
        <w:t>******</w:t>
      </w:r>
    </w:p>
    <w:p w14:paraId="3FECC9C9" w14:textId="77777777" w:rsidR="00DB0687" w:rsidRPr="009F2376" w:rsidRDefault="00DB0687" w:rsidP="00DB0687">
      <w:pPr>
        <w:ind w:right="499"/>
        <w:jc w:val="center"/>
        <w:rPr>
          <w:rFonts w:ascii="Tw Cen MT" w:hAnsi="Tw Cen MT"/>
          <w:b/>
          <w:sz w:val="28"/>
          <w:szCs w:val="28"/>
          <w:lang w:val="fr-FR"/>
        </w:rPr>
      </w:pPr>
      <w:r w:rsidRPr="009F2376">
        <w:rPr>
          <w:rFonts w:ascii="Tw Cen MT" w:hAnsi="Tw Cen MT"/>
          <w:b/>
          <w:sz w:val="28"/>
          <w:szCs w:val="28"/>
          <w:lang w:val="fr-FR"/>
        </w:rPr>
        <w:t>Projet Paludisme et Maladies Tropicales Négligées au Sahel (P/MTN)</w:t>
      </w:r>
    </w:p>
    <w:p w14:paraId="53DFE779" w14:textId="77777777" w:rsidR="00DB0687" w:rsidRPr="00137EF9" w:rsidRDefault="00DB0687" w:rsidP="00DB0687">
      <w:pPr>
        <w:jc w:val="center"/>
        <w:rPr>
          <w:rFonts w:ascii="Tw Cen MT" w:hAnsi="Tw Cen MT"/>
          <w:b/>
          <w:spacing w:val="-2"/>
          <w:szCs w:val="24"/>
          <w:lang w:val="fr-FR"/>
        </w:rPr>
      </w:pPr>
      <w:r w:rsidRPr="00137EF9">
        <w:rPr>
          <w:rFonts w:ascii="Tw Cen MT" w:hAnsi="Tw Cen MT"/>
          <w:b/>
          <w:szCs w:val="24"/>
          <w:lang w:val="fr-FR"/>
        </w:rPr>
        <w:t>******</w:t>
      </w:r>
    </w:p>
    <w:p w14:paraId="4FBFDD34" w14:textId="77777777" w:rsidR="00DB0687" w:rsidRPr="00137EF9" w:rsidRDefault="00DB0687" w:rsidP="00DB0687">
      <w:pPr>
        <w:jc w:val="center"/>
        <w:rPr>
          <w:rFonts w:ascii="Tw Cen MT" w:hAnsi="Tw Cen MT"/>
          <w:b/>
          <w:spacing w:val="-2"/>
          <w:szCs w:val="24"/>
          <w:lang w:val="fr-FR"/>
        </w:rPr>
      </w:pPr>
      <w:r w:rsidRPr="00137EF9">
        <w:rPr>
          <w:rFonts w:ascii="Tw Cen MT" w:hAnsi="Tw Cen MT"/>
          <w:b/>
          <w:spacing w:val="-2"/>
          <w:szCs w:val="24"/>
          <w:lang w:val="fr-FR"/>
        </w:rPr>
        <w:t xml:space="preserve">SOLLICITATION DE MANIFESTATIONS D’INTERET </w:t>
      </w:r>
    </w:p>
    <w:p w14:paraId="0E960257" w14:textId="493C8E22" w:rsidR="00DB0687" w:rsidRPr="00137EF9" w:rsidRDefault="00DB0687" w:rsidP="00DB0687">
      <w:pPr>
        <w:jc w:val="center"/>
        <w:rPr>
          <w:rFonts w:ascii="Tw Cen MT" w:hAnsi="Tw Cen MT"/>
          <w:b/>
          <w:color w:val="2F5496"/>
          <w:szCs w:val="24"/>
          <w:lang w:val="fr-FR"/>
        </w:rPr>
      </w:pPr>
      <w:r w:rsidRPr="00137EF9">
        <w:rPr>
          <w:rFonts w:ascii="Tw Cen MT" w:hAnsi="Tw Cen MT"/>
          <w:b/>
          <w:color w:val="2F5496"/>
          <w:szCs w:val="24"/>
          <w:lang w:val="fr-FR"/>
        </w:rPr>
        <w:t>Référence N°FM/TEND/AMI/PROJETS BANQUE MONDIALE/201</w:t>
      </w:r>
      <w:r w:rsidR="001A39AD">
        <w:rPr>
          <w:rFonts w:ascii="Tw Cen MT" w:hAnsi="Tw Cen MT"/>
          <w:b/>
          <w:color w:val="2F5496"/>
          <w:szCs w:val="24"/>
          <w:lang w:val="fr-FR"/>
        </w:rPr>
        <w:t>8</w:t>
      </w:r>
      <w:r w:rsidRPr="00137EF9">
        <w:rPr>
          <w:rFonts w:ascii="Tw Cen MT" w:hAnsi="Tw Cen MT"/>
          <w:b/>
          <w:color w:val="2F5496"/>
          <w:szCs w:val="24"/>
          <w:lang w:val="fr-FR"/>
        </w:rPr>
        <w:t>/</w:t>
      </w:r>
      <w:r w:rsidR="002F260D" w:rsidRPr="002F260D">
        <w:rPr>
          <w:rFonts w:ascii="Tw Cen MT" w:hAnsi="Tw Cen MT"/>
          <w:b/>
          <w:color w:val="2F5496"/>
          <w:szCs w:val="24"/>
          <w:shd w:val="clear" w:color="auto" w:fill="FFFFFF" w:themeFill="background1"/>
          <w:lang w:val="fr-FR"/>
        </w:rPr>
        <w:t>0</w:t>
      </w:r>
      <w:r w:rsidR="002F260D" w:rsidRPr="002F260D">
        <w:rPr>
          <w:rFonts w:ascii="Tw Cen MT" w:hAnsi="Tw Cen MT"/>
          <w:b/>
          <w:color w:val="2F5496"/>
          <w:szCs w:val="24"/>
          <w:shd w:val="clear" w:color="auto" w:fill="FFFFFF" w:themeFill="background1"/>
          <w:lang w:val="fr-FR"/>
        </w:rPr>
        <w:t>14</w:t>
      </w:r>
      <w:r w:rsidR="002F260D" w:rsidRPr="002F260D">
        <w:rPr>
          <w:rFonts w:ascii="Tw Cen MT" w:hAnsi="Tw Cen MT"/>
          <w:b/>
          <w:color w:val="2F5496"/>
          <w:szCs w:val="24"/>
          <w:shd w:val="clear" w:color="auto" w:fill="FFFFFF" w:themeFill="background1"/>
          <w:lang w:val="fr-FR"/>
        </w:rPr>
        <w:t>/</w:t>
      </w:r>
      <w:proofErr w:type="spellStart"/>
      <w:r w:rsidR="002F260D" w:rsidRPr="002F260D">
        <w:rPr>
          <w:rFonts w:ascii="Tw Cen MT" w:hAnsi="Tw Cen MT"/>
          <w:b/>
          <w:color w:val="2F5496"/>
          <w:szCs w:val="24"/>
          <w:shd w:val="clear" w:color="auto" w:fill="FFFFFF" w:themeFill="background1"/>
          <w:lang w:val="fr-FR"/>
        </w:rPr>
        <w:t>bk</w:t>
      </w:r>
      <w:proofErr w:type="spellEnd"/>
    </w:p>
    <w:p w14:paraId="2BE46D0B" w14:textId="77777777" w:rsidR="00DB0687" w:rsidRPr="007009C7" w:rsidRDefault="00DB0687" w:rsidP="00DB0687">
      <w:pPr>
        <w:jc w:val="center"/>
        <w:rPr>
          <w:rFonts w:ascii="Tw Cen MT" w:hAnsi="Tw Cen MT"/>
          <w:b/>
          <w:color w:val="2F5496"/>
          <w:szCs w:val="24"/>
          <w:lang w:val="fr-FR"/>
        </w:rPr>
      </w:pPr>
      <w:r w:rsidRPr="00137EF9">
        <w:rPr>
          <w:rFonts w:ascii="Tw Cen MT" w:hAnsi="Tw Cen MT"/>
          <w:b/>
          <w:spacing w:val="-2"/>
          <w:szCs w:val="24"/>
          <w:lang w:val="fr-FR"/>
        </w:rPr>
        <w:t xml:space="preserve">POUR LA SELECTION DE CONSULTANTS </w:t>
      </w:r>
    </w:p>
    <w:p w14:paraId="1708FBEB" w14:textId="77777777" w:rsidR="00DB0687" w:rsidRPr="00137EF9" w:rsidRDefault="00DB0687" w:rsidP="00587A2B">
      <w:pPr>
        <w:pStyle w:val="Corpsdetexte"/>
        <w:jc w:val="both"/>
        <w:rPr>
          <w:rFonts w:ascii="Tw Cen MT" w:hAnsi="Tw Cen MT"/>
          <w:b/>
          <w:szCs w:val="24"/>
          <w:lang w:val="fr-FR"/>
        </w:rPr>
      </w:pPr>
    </w:p>
    <w:p w14:paraId="47F5B0FD" w14:textId="33257E27" w:rsidR="00587A2B" w:rsidRPr="00137EF9" w:rsidRDefault="00953969" w:rsidP="004559F2">
      <w:pPr>
        <w:shd w:val="clear" w:color="auto" w:fill="92D050"/>
        <w:spacing w:line="276" w:lineRule="auto"/>
        <w:jc w:val="center"/>
        <w:rPr>
          <w:rFonts w:ascii="Tw Cen MT" w:eastAsia="Calibri" w:hAnsi="Tw Cen MT"/>
          <w:b/>
          <w:caps/>
          <w:szCs w:val="24"/>
          <w:lang w:val="fr-FR"/>
        </w:rPr>
      </w:pPr>
      <w:r w:rsidRPr="002F260D">
        <w:rPr>
          <w:rFonts w:ascii="Tw Cen MT" w:eastAsia="Calibri" w:hAnsi="Tw Cen MT"/>
          <w:b/>
          <w:caps/>
          <w:szCs w:val="24"/>
          <w:lang w:val="fr-FR"/>
        </w:rPr>
        <w:t>Objet :</w:t>
      </w:r>
      <w:r w:rsidR="00FB5664" w:rsidRPr="00FB5664">
        <w:rPr>
          <w:rFonts w:ascii="Tw Cen MT" w:eastAsia="Calibri" w:hAnsi="Tw Cen MT"/>
          <w:b/>
          <w:caps/>
          <w:szCs w:val="24"/>
          <w:lang w:val="fr-FR"/>
        </w:rPr>
        <w:t xml:space="preserve"> réalisation d’une étude sur les couvertures et les effets et impacts des campagnes de Chimio-prévention du Paludisme Saisonnier (CPS) et de Traitement de masse des médicaments contre les Maladies Tropicales Négligées (TDM/MTN) dans les districts sanitaires du projet Paludisme et Maladies Tropicales Négligées</w:t>
      </w:r>
      <w:r w:rsidR="00D02D5F">
        <w:rPr>
          <w:rFonts w:ascii="Tw Cen MT" w:eastAsia="Calibri" w:hAnsi="Tw Cen MT"/>
          <w:b/>
          <w:caps/>
          <w:szCs w:val="24"/>
          <w:lang w:val="fr-FR"/>
        </w:rPr>
        <w:t xml:space="preserve"> AU SAHEL</w:t>
      </w:r>
      <w:r w:rsidR="00FB5664" w:rsidRPr="00FB5664">
        <w:rPr>
          <w:rFonts w:ascii="Tw Cen MT" w:eastAsia="Calibri" w:hAnsi="Tw Cen MT"/>
          <w:b/>
          <w:caps/>
          <w:szCs w:val="24"/>
          <w:lang w:val="fr-FR"/>
        </w:rPr>
        <w:t xml:space="preserve"> (P/MTN) au Burkina Faso, au Mali et au Niger</w:t>
      </w:r>
    </w:p>
    <w:p w14:paraId="3793AEF4" w14:textId="77777777" w:rsidR="008E1AEE" w:rsidRPr="00137EF9" w:rsidRDefault="008E1AEE">
      <w:pPr>
        <w:rPr>
          <w:rFonts w:ascii="Tw Cen MT" w:hAnsi="Tw Cen MT"/>
          <w:spacing w:val="-2"/>
          <w:szCs w:val="24"/>
          <w:lang w:val="fr-FR"/>
        </w:rPr>
      </w:pPr>
    </w:p>
    <w:p w14:paraId="24A9B160" w14:textId="42843F5A" w:rsidR="00372DDB" w:rsidRPr="002F260D" w:rsidRDefault="008E1AEE" w:rsidP="00DD3A05">
      <w:pPr>
        <w:jc w:val="both"/>
        <w:rPr>
          <w:b/>
          <w:szCs w:val="24"/>
          <w:lang w:val="fr-FR"/>
        </w:rPr>
      </w:pPr>
      <w:r w:rsidRPr="002F260D">
        <w:rPr>
          <w:szCs w:val="24"/>
          <w:lang w:val="fr-FR"/>
        </w:rPr>
        <w:t>L</w:t>
      </w:r>
      <w:r w:rsidR="00D51DCF" w:rsidRPr="002F260D">
        <w:rPr>
          <w:szCs w:val="24"/>
          <w:lang w:val="fr-FR"/>
        </w:rPr>
        <w:t>’Organisation Ouest Africaine de la Santé</w:t>
      </w:r>
      <w:r w:rsidR="00F87C59" w:rsidRPr="002F260D">
        <w:rPr>
          <w:szCs w:val="24"/>
          <w:lang w:val="fr-FR"/>
        </w:rPr>
        <w:t xml:space="preserve"> </w:t>
      </w:r>
      <w:r w:rsidRPr="002F260D">
        <w:rPr>
          <w:szCs w:val="24"/>
          <w:lang w:val="fr-FR"/>
        </w:rPr>
        <w:t xml:space="preserve">a reçu un </w:t>
      </w:r>
      <w:r w:rsidR="00A66038" w:rsidRPr="002F260D">
        <w:rPr>
          <w:szCs w:val="24"/>
          <w:lang w:val="fr-FR"/>
        </w:rPr>
        <w:t xml:space="preserve">don </w:t>
      </w:r>
      <w:r w:rsidRPr="002F260D">
        <w:rPr>
          <w:szCs w:val="24"/>
          <w:lang w:val="fr-FR"/>
        </w:rPr>
        <w:t>de</w:t>
      </w:r>
      <w:r w:rsidR="00D51DCF" w:rsidRPr="002F260D">
        <w:rPr>
          <w:szCs w:val="24"/>
          <w:lang w:val="fr-FR"/>
        </w:rPr>
        <w:t xml:space="preserve"> </w:t>
      </w:r>
      <w:r w:rsidR="00A66038" w:rsidRPr="002F260D" w:rsidDel="00D51DCF">
        <w:rPr>
          <w:szCs w:val="24"/>
          <w:lang w:val="fr-FR"/>
        </w:rPr>
        <w:t xml:space="preserve"> </w:t>
      </w:r>
      <w:r w:rsidRPr="002F260D">
        <w:rPr>
          <w:szCs w:val="24"/>
          <w:lang w:val="fr-FR"/>
        </w:rPr>
        <w:t xml:space="preserve">l’Association </w:t>
      </w:r>
      <w:r w:rsidR="00F641FC" w:rsidRPr="002F260D">
        <w:rPr>
          <w:szCs w:val="24"/>
          <w:lang w:val="fr-FR"/>
        </w:rPr>
        <w:t>I</w:t>
      </w:r>
      <w:r w:rsidRPr="002F260D">
        <w:rPr>
          <w:szCs w:val="24"/>
          <w:lang w:val="fr-FR"/>
        </w:rPr>
        <w:t xml:space="preserve">nternationale de </w:t>
      </w:r>
      <w:r w:rsidR="00F641FC" w:rsidRPr="002F260D">
        <w:rPr>
          <w:szCs w:val="24"/>
          <w:lang w:val="fr-FR"/>
        </w:rPr>
        <w:t>D</w:t>
      </w:r>
      <w:r w:rsidRPr="002F260D">
        <w:rPr>
          <w:szCs w:val="24"/>
          <w:lang w:val="fr-FR"/>
        </w:rPr>
        <w:t xml:space="preserve">éveloppement (IDA), et a l’intention d’utiliser une partie du montant de ce don pour effectuer les paiements au titre du contrat </w:t>
      </w:r>
      <w:r w:rsidR="001A39AD" w:rsidRPr="002F260D">
        <w:rPr>
          <w:szCs w:val="24"/>
          <w:lang w:val="fr-FR"/>
        </w:rPr>
        <w:t>de recherche portant sur le thème</w:t>
      </w:r>
      <w:r w:rsidR="00A66038" w:rsidRPr="002F260D">
        <w:rPr>
          <w:szCs w:val="24"/>
          <w:lang w:val="fr-FR"/>
        </w:rPr>
        <w:t>:</w:t>
      </w:r>
      <w:r w:rsidRPr="002F260D">
        <w:rPr>
          <w:szCs w:val="24"/>
          <w:lang w:val="fr-FR"/>
        </w:rPr>
        <w:t xml:space="preserve"> </w:t>
      </w:r>
      <w:r w:rsidR="00D02D5F" w:rsidRPr="002F260D">
        <w:rPr>
          <w:i/>
          <w:szCs w:val="24"/>
          <w:lang w:val="fr-FR"/>
        </w:rPr>
        <w:t>C</w:t>
      </w:r>
      <w:r w:rsidR="00767EA0" w:rsidRPr="002F260D">
        <w:rPr>
          <w:b/>
          <w:i/>
          <w:szCs w:val="24"/>
          <w:lang w:val="fr-FR"/>
        </w:rPr>
        <w:t>ouvertures,</w:t>
      </w:r>
      <w:r w:rsidR="00FB5664" w:rsidRPr="002F260D">
        <w:rPr>
          <w:b/>
          <w:i/>
          <w:szCs w:val="24"/>
          <w:lang w:val="fr-FR"/>
        </w:rPr>
        <w:t xml:space="preserve"> effets et impacts des campagnes de Chimio-prévention du Paludisme Saisonnier (CPS) et de Traitement de masse des médicaments contre les Maladies Tropicales Négligées (TDM/MTN) dans les districts sanitaires du projet Paludisme et Maladies Tropicales Négligées (P/MTN) au Burkina Faso, au Mali et au Niger</w:t>
      </w:r>
      <w:r w:rsidR="001A39AD" w:rsidRPr="002F260D">
        <w:rPr>
          <w:b/>
          <w:i/>
          <w:szCs w:val="24"/>
          <w:lang w:val="fr-FR"/>
        </w:rPr>
        <w:t>».</w:t>
      </w:r>
    </w:p>
    <w:p w14:paraId="1D0676D6" w14:textId="77777777" w:rsidR="00E618B0" w:rsidRPr="002F260D" w:rsidRDefault="00E618B0" w:rsidP="00DD3A05">
      <w:pPr>
        <w:jc w:val="both"/>
        <w:rPr>
          <w:sz w:val="8"/>
          <w:szCs w:val="8"/>
          <w:lang w:val="fr-FR"/>
        </w:rPr>
      </w:pPr>
    </w:p>
    <w:p w14:paraId="145E70AF" w14:textId="2DB2F166" w:rsidR="001A39AD" w:rsidRDefault="001A39AD" w:rsidP="002F260D">
      <w:pPr>
        <w:jc w:val="both"/>
        <w:rPr>
          <w:szCs w:val="24"/>
          <w:lang w:val="fr-FR"/>
        </w:rPr>
      </w:pPr>
      <w:r w:rsidRPr="002F260D">
        <w:rPr>
          <w:szCs w:val="24"/>
          <w:lang w:val="fr-FR"/>
        </w:rPr>
        <w:t xml:space="preserve">L’objectif principal </w:t>
      </w:r>
      <w:r w:rsidR="00AA4B36" w:rsidRPr="002F260D">
        <w:rPr>
          <w:szCs w:val="24"/>
          <w:lang w:val="fr-FR"/>
        </w:rPr>
        <w:t xml:space="preserve">de cette </w:t>
      </w:r>
      <w:r w:rsidR="00FB5664" w:rsidRPr="002F260D">
        <w:rPr>
          <w:szCs w:val="24"/>
          <w:lang w:val="fr-FR"/>
        </w:rPr>
        <w:t>étude est d’évaluer les couvertures, les effets et les impacts des campagnes CPS et TDM /MTN dans les Districts Sanitaires couvert</w:t>
      </w:r>
      <w:r w:rsidR="00B73A88" w:rsidRPr="002F260D">
        <w:rPr>
          <w:szCs w:val="24"/>
          <w:lang w:val="fr-FR"/>
        </w:rPr>
        <w:t>s</w:t>
      </w:r>
      <w:r w:rsidR="00FB5664" w:rsidRPr="002F260D">
        <w:rPr>
          <w:szCs w:val="24"/>
          <w:lang w:val="fr-FR"/>
        </w:rPr>
        <w:t xml:space="preserve"> par le projet </w:t>
      </w:r>
      <w:r w:rsidR="00D02D5F" w:rsidRPr="002F260D">
        <w:rPr>
          <w:szCs w:val="24"/>
          <w:lang w:val="fr-FR"/>
        </w:rPr>
        <w:t xml:space="preserve">Paludisme </w:t>
      </w:r>
      <w:r w:rsidRPr="002F260D">
        <w:rPr>
          <w:szCs w:val="24"/>
          <w:lang w:val="fr-FR"/>
        </w:rPr>
        <w:t xml:space="preserve">et </w:t>
      </w:r>
      <w:r w:rsidR="00224657" w:rsidRPr="002F260D">
        <w:rPr>
          <w:szCs w:val="24"/>
          <w:lang w:val="fr-FR"/>
        </w:rPr>
        <w:t>Maladies Tropicales Négligées</w:t>
      </w:r>
      <w:r w:rsidR="00224657" w:rsidRPr="002F260D">
        <w:rPr>
          <w:b/>
          <w:i/>
          <w:szCs w:val="24"/>
          <w:lang w:val="fr-FR"/>
        </w:rPr>
        <w:t> </w:t>
      </w:r>
      <w:r w:rsidR="00B73A88" w:rsidRPr="002F260D">
        <w:rPr>
          <w:szCs w:val="24"/>
          <w:lang w:val="fr-FR"/>
        </w:rPr>
        <w:t>au Sahel (P/MTN)</w:t>
      </w:r>
      <w:r w:rsidRPr="002F260D">
        <w:rPr>
          <w:szCs w:val="24"/>
          <w:lang w:val="fr-FR"/>
        </w:rPr>
        <w:t xml:space="preserve">. </w:t>
      </w:r>
    </w:p>
    <w:p w14:paraId="373AE726" w14:textId="77777777" w:rsidR="002F260D" w:rsidRPr="002F260D" w:rsidRDefault="002F260D" w:rsidP="002F260D">
      <w:pPr>
        <w:jc w:val="both"/>
        <w:rPr>
          <w:sz w:val="16"/>
          <w:szCs w:val="16"/>
          <w:lang w:val="fr-FR"/>
        </w:rPr>
      </w:pPr>
    </w:p>
    <w:p w14:paraId="38DB8C1C" w14:textId="7C9FC430" w:rsidR="00137EF9" w:rsidRPr="002F260D" w:rsidRDefault="0095072A" w:rsidP="002F260D">
      <w:pPr>
        <w:autoSpaceDE w:val="0"/>
        <w:autoSpaceDN w:val="0"/>
        <w:adjustRightInd w:val="0"/>
        <w:spacing w:line="276" w:lineRule="auto"/>
        <w:jc w:val="both"/>
        <w:rPr>
          <w:rFonts w:eastAsia="Calibri"/>
          <w:szCs w:val="24"/>
          <w:lang w:val="fr-FR"/>
        </w:rPr>
      </w:pPr>
      <w:r w:rsidRPr="002F260D">
        <w:rPr>
          <w:rFonts w:eastAsia="Calibri"/>
          <w:szCs w:val="24"/>
          <w:lang w:val="fr-FR"/>
        </w:rPr>
        <w:t xml:space="preserve">De façon spécifique, l’étude </w:t>
      </w:r>
      <w:r w:rsidR="00A66038" w:rsidRPr="002F260D">
        <w:rPr>
          <w:rFonts w:eastAsia="Calibri"/>
          <w:szCs w:val="24"/>
          <w:lang w:val="fr-FR"/>
        </w:rPr>
        <w:t>vise à :</w:t>
      </w:r>
    </w:p>
    <w:p w14:paraId="03746511" w14:textId="19BDBC45" w:rsidR="00FB5664" w:rsidRPr="002F260D" w:rsidRDefault="002F260D" w:rsidP="00FB5664">
      <w:pPr>
        <w:numPr>
          <w:ilvl w:val="0"/>
          <w:numId w:val="9"/>
        </w:numPr>
        <w:suppressAutoHyphens/>
        <w:autoSpaceDN w:val="0"/>
        <w:spacing w:line="276" w:lineRule="auto"/>
        <w:jc w:val="both"/>
        <w:textAlignment w:val="baseline"/>
        <w:rPr>
          <w:szCs w:val="24"/>
          <w:lang w:val="fr-FR" w:eastAsia="fr-FR"/>
        </w:rPr>
      </w:pPr>
      <w:r>
        <w:rPr>
          <w:szCs w:val="24"/>
          <w:lang w:val="fr-FR" w:eastAsia="fr-FR"/>
        </w:rPr>
        <w:t>d</w:t>
      </w:r>
      <w:r w:rsidR="00FB5664" w:rsidRPr="002F260D">
        <w:rPr>
          <w:szCs w:val="24"/>
          <w:lang w:val="fr-FR" w:eastAsia="fr-FR"/>
        </w:rPr>
        <w:t>éterminer les couvertures des traitements CPS chez les enfants de 03-59 mois par District Sanitaire (DS) à la fin de chaque année</w:t>
      </w:r>
      <w:r>
        <w:rPr>
          <w:szCs w:val="24"/>
          <w:lang w:val="fr-FR" w:eastAsia="fr-FR"/>
        </w:rPr>
        <w:t xml:space="preserve"> </w:t>
      </w:r>
      <w:r w:rsidR="00FB5664" w:rsidRPr="002F260D">
        <w:rPr>
          <w:szCs w:val="24"/>
          <w:lang w:val="fr-FR" w:eastAsia="fr-FR"/>
        </w:rPr>
        <w:t xml:space="preserve">;  </w:t>
      </w:r>
    </w:p>
    <w:p w14:paraId="2355ED0F" w14:textId="3A337A42" w:rsidR="00FB5664" w:rsidRPr="002F260D" w:rsidRDefault="002F260D" w:rsidP="00FB5664">
      <w:pPr>
        <w:numPr>
          <w:ilvl w:val="0"/>
          <w:numId w:val="9"/>
        </w:numPr>
        <w:suppressAutoHyphens/>
        <w:autoSpaceDN w:val="0"/>
        <w:spacing w:line="276" w:lineRule="auto"/>
        <w:jc w:val="both"/>
        <w:textAlignment w:val="baseline"/>
        <w:rPr>
          <w:szCs w:val="24"/>
          <w:lang w:val="fr-FR" w:eastAsia="fr-FR"/>
        </w:rPr>
      </w:pPr>
      <w:r>
        <w:rPr>
          <w:szCs w:val="24"/>
          <w:lang w:val="fr-FR" w:eastAsia="fr-FR"/>
        </w:rPr>
        <w:t>d</w:t>
      </w:r>
      <w:r w:rsidR="00FB5664" w:rsidRPr="002F260D">
        <w:rPr>
          <w:szCs w:val="24"/>
          <w:lang w:val="fr-FR" w:eastAsia="fr-FR"/>
        </w:rPr>
        <w:t>éterminer la couverture de la chimiothérapie préventive atteinte par les campagnes de TDM/MTN aux populations éligibles par DS, désagrégé pour l'onchocercose, la schistosomiase, les géo-helminthiases, la filariose lymphatique et le trachome à la fin de chaque année ;</w:t>
      </w:r>
    </w:p>
    <w:p w14:paraId="32740E8C" w14:textId="09C07035" w:rsidR="00FB5664" w:rsidRPr="002F260D" w:rsidRDefault="002F260D" w:rsidP="00FB5664">
      <w:pPr>
        <w:numPr>
          <w:ilvl w:val="0"/>
          <w:numId w:val="9"/>
        </w:numPr>
        <w:suppressAutoHyphens/>
        <w:autoSpaceDN w:val="0"/>
        <w:spacing w:line="276" w:lineRule="auto"/>
        <w:jc w:val="both"/>
        <w:textAlignment w:val="baseline"/>
        <w:rPr>
          <w:szCs w:val="24"/>
          <w:lang w:val="fr-FR" w:eastAsia="fr-FR"/>
        </w:rPr>
      </w:pPr>
      <w:r>
        <w:rPr>
          <w:szCs w:val="24"/>
          <w:lang w:val="fr-FR" w:eastAsia="fr-FR"/>
        </w:rPr>
        <w:t>m</w:t>
      </w:r>
      <w:r w:rsidR="00FB5664" w:rsidRPr="002F260D">
        <w:rPr>
          <w:szCs w:val="24"/>
          <w:lang w:val="fr-FR" w:eastAsia="fr-FR"/>
        </w:rPr>
        <w:t xml:space="preserve">esurer l’impact de la CPS sur l’incidence </w:t>
      </w:r>
      <w:r w:rsidR="00536367" w:rsidRPr="002F260D">
        <w:rPr>
          <w:szCs w:val="24"/>
          <w:lang w:val="fr-FR" w:eastAsia="fr-FR"/>
        </w:rPr>
        <w:t>du</w:t>
      </w:r>
      <w:r w:rsidR="00FB5664" w:rsidRPr="002F260D">
        <w:rPr>
          <w:szCs w:val="24"/>
          <w:lang w:val="fr-FR" w:eastAsia="fr-FR"/>
        </w:rPr>
        <w:t xml:space="preserve"> paludisme simple, grave et les décès dus au paludisme chez les enfants de </w:t>
      </w:r>
      <w:r w:rsidR="00D02D5F" w:rsidRPr="002F260D">
        <w:rPr>
          <w:szCs w:val="24"/>
          <w:lang w:val="fr-FR" w:eastAsia="fr-FR"/>
        </w:rPr>
        <w:t>0</w:t>
      </w:r>
      <w:r w:rsidR="00FB5664" w:rsidRPr="002F260D">
        <w:rPr>
          <w:szCs w:val="24"/>
          <w:lang w:val="fr-FR" w:eastAsia="fr-FR"/>
        </w:rPr>
        <w:t xml:space="preserve">3-59 mois par </w:t>
      </w:r>
      <w:r w:rsidR="00862881" w:rsidRPr="002F260D">
        <w:rPr>
          <w:szCs w:val="24"/>
          <w:lang w:val="fr-FR" w:eastAsia="fr-FR"/>
        </w:rPr>
        <w:t>DS</w:t>
      </w:r>
      <w:r w:rsidR="00FB5664" w:rsidRPr="002F260D">
        <w:rPr>
          <w:szCs w:val="24"/>
          <w:lang w:val="fr-FR" w:eastAsia="fr-FR"/>
        </w:rPr>
        <w:t>, chaque année ;</w:t>
      </w:r>
    </w:p>
    <w:p w14:paraId="295EF03F" w14:textId="4E43CA89" w:rsidR="00FB5664" w:rsidRDefault="002F260D" w:rsidP="002F260D">
      <w:pPr>
        <w:numPr>
          <w:ilvl w:val="0"/>
          <w:numId w:val="9"/>
        </w:numPr>
        <w:suppressAutoHyphens/>
        <w:autoSpaceDN w:val="0"/>
        <w:spacing w:line="276" w:lineRule="auto"/>
        <w:jc w:val="both"/>
        <w:textAlignment w:val="baseline"/>
        <w:rPr>
          <w:szCs w:val="24"/>
          <w:lang w:val="fr-FR" w:eastAsia="fr-FR"/>
        </w:rPr>
      </w:pPr>
      <w:r>
        <w:rPr>
          <w:szCs w:val="24"/>
          <w:lang w:val="fr-FR" w:eastAsia="fr-FR"/>
        </w:rPr>
        <w:t>m</w:t>
      </w:r>
      <w:r w:rsidR="00FB5664" w:rsidRPr="002F260D">
        <w:rPr>
          <w:szCs w:val="24"/>
          <w:lang w:val="fr-FR" w:eastAsia="fr-FR"/>
        </w:rPr>
        <w:t xml:space="preserve">esurer l’impact des campagnes de TDM/MTN sur la  prévalence du trachome folliculaire (TF) chez les enfants de &lt; 5 ans, de la FL, schistosomiase, des géo-helminthiases et de la Bilharziose par </w:t>
      </w:r>
      <w:r w:rsidR="00862881" w:rsidRPr="002F260D">
        <w:rPr>
          <w:szCs w:val="24"/>
          <w:lang w:val="fr-FR" w:eastAsia="fr-FR"/>
        </w:rPr>
        <w:t>DS</w:t>
      </w:r>
      <w:r w:rsidR="00FB5664" w:rsidRPr="002F260D">
        <w:rPr>
          <w:szCs w:val="24"/>
          <w:lang w:val="fr-FR" w:eastAsia="fr-FR"/>
        </w:rPr>
        <w:t>, chaque année. </w:t>
      </w:r>
    </w:p>
    <w:p w14:paraId="69C25B38" w14:textId="77777777" w:rsidR="002F260D" w:rsidRPr="002F260D" w:rsidRDefault="002F260D" w:rsidP="002F260D">
      <w:pPr>
        <w:suppressAutoHyphens/>
        <w:autoSpaceDN w:val="0"/>
        <w:spacing w:line="276" w:lineRule="auto"/>
        <w:ind w:left="720"/>
        <w:jc w:val="both"/>
        <w:textAlignment w:val="baseline"/>
        <w:rPr>
          <w:sz w:val="8"/>
          <w:szCs w:val="8"/>
          <w:lang w:val="fr-FR" w:eastAsia="fr-FR"/>
        </w:rPr>
      </w:pPr>
    </w:p>
    <w:p w14:paraId="33ADDD1B" w14:textId="6AFFD6F8" w:rsidR="00341980" w:rsidRDefault="00341980" w:rsidP="002F260D">
      <w:pPr>
        <w:jc w:val="both"/>
        <w:rPr>
          <w:szCs w:val="24"/>
          <w:lang w:val="fr-FR"/>
        </w:rPr>
      </w:pPr>
      <w:r w:rsidRPr="002F260D">
        <w:rPr>
          <w:szCs w:val="24"/>
          <w:lang w:val="fr-FR"/>
        </w:rPr>
        <w:t xml:space="preserve">L’étude sera conduite par une institution de recherche reconnue </w:t>
      </w:r>
      <w:r w:rsidR="0095072A" w:rsidRPr="002F260D">
        <w:rPr>
          <w:szCs w:val="24"/>
          <w:lang w:val="fr-FR"/>
        </w:rPr>
        <w:t xml:space="preserve">et </w:t>
      </w:r>
      <w:r w:rsidRPr="002F260D">
        <w:rPr>
          <w:szCs w:val="24"/>
          <w:lang w:val="fr-FR"/>
        </w:rPr>
        <w:t xml:space="preserve">de bonne réputation. Cette institution doit justifier d’une bonne connaissance de la stratégie du traitement préventif du paludisme et des traitements de masse des maladies tropicales négligées, d’une expertise et d’une expérience avérée en recherche dans le domaine du paludisme et des maladies tropicales négligées. Une expérience avérée dans la réalisation d’études d’impact/effet dans ces domaines ou domaines analogues, et de publication des résultats dans des revues scientifiques internationales de renom. </w:t>
      </w:r>
    </w:p>
    <w:p w14:paraId="30082595" w14:textId="73E6D4A9" w:rsidR="00341980" w:rsidRDefault="00341980" w:rsidP="00341980">
      <w:pPr>
        <w:jc w:val="both"/>
        <w:rPr>
          <w:szCs w:val="24"/>
          <w:lang w:val="fr-FR"/>
        </w:rPr>
      </w:pPr>
      <w:r w:rsidRPr="002F260D">
        <w:rPr>
          <w:szCs w:val="24"/>
          <w:lang w:val="fr-FR"/>
        </w:rPr>
        <w:lastRenderedPageBreak/>
        <w:t>L’institution de recherche doit disposer ou être capable de mobiliser les personnes ressources compétentes appropriées pour l’exécution satisfaisante de la mission</w:t>
      </w:r>
      <w:r w:rsidR="00536367" w:rsidRPr="002F260D">
        <w:rPr>
          <w:szCs w:val="24"/>
          <w:lang w:val="fr-FR"/>
        </w:rPr>
        <w:t>.</w:t>
      </w:r>
    </w:p>
    <w:p w14:paraId="1C775001" w14:textId="77777777" w:rsidR="002F260D" w:rsidRPr="002F260D" w:rsidRDefault="002F260D" w:rsidP="00341980">
      <w:pPr>
        <w:jc w:val="both"/>
        <w:rPr>
          <w:szCs w:val="24"/>
          <w:lang w:val="fr-FR"/>
        </w:rPr>
      </w:pPr>
    </w:p>
    <w:p w14:paraId="5D681C10" w14:textId="623182FC" w:rsidR="00341980" w:rsidRPr="002F260D" w:rsidRDefault="00341980" w:rsidP="00341980">
      <w:pPr>
        <w:jc w:val="both"/>
        <w:rPr>
          <w:szCs w:val="24"/>
          <w:lang w:val="fr-FR"/>
        </w:rPr>
      </w:pPr>
      <w:r w:rsidRPr="002F260D">
        <w:rPr>
          <w:szCs w:val="24"/>
          <w:lang w:val="fr-FR"/>
        </w:rPr>
        <w:t xml:space="preserve">L’institution doit constituer une équipe pluridisciplinaire d’experts clés tels que : Epidémiologistes, ayant plusieurs années d’expérience dans la conduite d’études d’impacts, Infectiologues, Biologistes, Biostatisticiens, Gestionnaire des bases des données. </w:t>
      </w:r>
    </w:p>
    <w:p w14:paraId="6A41CCE5" w14:textId="77777777" w:rsidR="00EC171D" w:rsidRPr="002F260D" w:rsidRDefault="00EC171D" w:rsidP="001A39AD">
      <w:pPr>
        <w:jc w:val="both"/>
        <w:rPr>
          <w:szCs w:val="24"/>
          <w:lang w:val="fr-FR"/>
        </w:rPr>
      </w:pPr>
    </w:p>
    <w:p w14:paraId="3FB4435C" w14:textId="78979A15" w:rsidR="001A39AD" w:rsidRPr="002F260D" w:rsidRDefault="001A39AD" w:rsidP="001A39AD">
      <w:pPr>
        <w:jc w:val="both"/>
        <w:rPr>
          <w:szCs w:val="24"/>
          <w:lang w:val="fr-FR"/>
        </w:rPr>
      </w:pPr>
      <w:r w:rsidRPr="002F260D">
        <w:rPr>
          <w:szCs w:val="24"/>
          <w:lang w:val="fr-FR"/>
        </w:rPr>
        <w:t xml:space="preserve">La mission de recherche durera </w:t>
      </w:r>
      <w:r w:rsidR="00C66064" w:rsidRPr="002F260D">
        <w:rPr>
          <w:szCs w:val="24"/>
          <w:lang w:val="fr-FR"/>
        </w:rPr>
        <w:t xml:space="preserve">au maximum </w:t>
      </w:r>
      <w:r w:rsidR="00536367" w:rsidRPr="002F260D">
        <w:rPr>
          <w:szCs w:val="24"/>
          <w:lang w:val="fr-FR"/>
        </w:rPr>
        <w:t>six mois chaque année (2018, 2019) pour c</w:t>
      </w:r>
      <w:r w:rsidR="002F260D">
        <w:rPr>
          <w:szCs w:val="24"/>
          <w:lang w:val="fr-FR"/>
        </w:rPr>
        <w:t xml:space="preserve">ompter </w:t>
      </w:r>
      <w:r w:rsidR="00536367" w:rsidRPr="002F260D">
        <w:rPr>
          <w:szCs w:val="24"/>
          <w:lang w:val="fr-FR"/>
        </w:rPr>
        <w:t>de la date de signature du contrat</w:t>
      </w:r>
      <w:r w:rsidRPr="002F260D">
        <w:rPr>
          <w:szCs w:val="24"/>
          <w:lang w:val="fr-FR"/>
        </w:rPr>
        <w:t>.</w:t>
      </w:r>
    </w:p>
    <w:p w14:paraId="23A3F7ED" w14:textId="77777777" w:rsidR="001A39AD" w:rsidRPr="002F260D" w:rsidRDefault="001A39AD" w:rsidP="001A39AD">
      <w:pPr>
        <w:jc w:val="both"/>
        <w:rPr>
          <w:szCs w:val="24"/>
          <w:lang w:val="fr-FR"/>
        </w:rPr>
      </w:pPr>
    </w:p>
    <w:p w14:paraId="40C8EC02" w14:textId="52308A80" w:rsidR="00B41357" w:rsidRPr="002F260D" w:rsidRDefault="00B41357" w:rsidP="00B41357">
      <w:pPr>
        <w:jc w:val="both"/>
        <w:rPr>
          <w:szCs w:val="24"/>
          <w:lang w:val="fr-FR"/>
        </w:rPr>
      </w:pPr>
      <w:r w:rsidRPr="002F260D">
        <w:rPr>
          <w:szCs w:val="24"/>
          <w:lang w:val="fr-FR"/>
        </w:rPr>
        <w:t>L’Organisation Ouest Af</w:t>
      </w:r>
      <w:r w:rsidR="001A39AD" w:rsidRPr="002F260D">
        <w:rPr>
          <w:szCs w:val="24"/>
          <w:lang w:val="fr-FR"/>
        </w:rPr>
        <w:t>ricaine de la Santé invite les institutions de recherche</w:t>
      </w:r>
      <w:r w:rsidRPr="002F260D">
        <w:rPr>
          <w:szCs w:val="24"/>
          <w:lang w:val="fr-FR"/>
        </w:rPr>
        <w:t xml:space="preserve"> (« Consultants ») admissibles  à manifester leur intérêt à fournir les services décrits ci-dessus. </w:t>
      </w:r>
      <w:r w:rsidR="008617C8" w:rsidRPr="002F260D">
        <w:rPr>
          <w:b/>
          <w:szCs w:val="24"/>
          <w:lang w:val="fr-FR"/>
        </w:rPr>
        <w:t>Les institutions</w:t>
      </w:r>
      <w:r w:rsidRPr="002F260D">
        <w:rPr>
          <w:b/>
          <w:szCs w:val="24"/>
          <w:lang w:val="fr-FR"/>
        </w:rPr>
        <w:t xml:space="preserve"> intéressé</w:t>
      </w:r>
      <w:r w:rsidR="008617C8" w:rsidRPr="002F260D">
        <w:rPr>
          <w:b/>
          <w:szCs w:val="24"/>
          <w:lang w:val="fr-FR"/>
        </w:rPr>
        <w:t>e</w:t>
      </w:r>
      <w:r w:rsidRPr="002F260D">
        <w:rPr>
          <w:b/>
          <w:szCs w:val="24"/>
          <w:lang w:val="fr-FR"/>
        </w:rPr>
        <w:t xml:space="preserve">s doivent fournir </w:t>
      </w:r>
      <w:r w:rsidR="008617C8" w:rsidRPr="002F260D">
        <w:rPr>
          <w:b/>
          <w:szCs w:val="24"/>
          <w:lang w:val="fr-FR"/>
        </w:rPr>
        <w:t>les informations démontrant qu’elles</w:t>
      </w:r>
      <w:r w:rsidRPr="002F260D">
        <w:rPr>
          <w:b/>
          <w:szCs w:val="24"/>
          <w:lang w:val="fr-FR"/>
        </w:rPr>
        <w:t xml:space="preserve"> possèdent les qualifications requises et une expérience pertinente </w:t>
      </w:r>
      <w:r w:rsidR="008617C8" w:rsidRPr="002F260D">
        <w:rPr>
          <w:b/>
          <w:szCs w:val="24"/>
          <w:lang w:val="fr-FR"/>
        </w:rPr>
        <w:t>(documentations sur l’institution de recherche</w:t>
      </w:r>
      <w:r w:rsidRPr="002F260D">
        <w:rPr>
          <w:b/>
          <w:szCs w:val="24"/>
          <w:lang w:val="fr-FR"/>
        </w:rPr>
        <w:t xml:space="preserve"> et ses domaines de compétences, références concernant l’exécution de contrats analogues) dans le domaine de la mission pour l’exécution des Services. Les références doivent obligatoirement être accompagnées des pages de gardes et des pages de signature des contrats </w:t>
      </w:r>
      <w:r w:rsidR="000E393D" w:rsidRPr="002F260D">
        <w:rPr>
          <w:b/>
          <w:szCs w:val="24"/>
          <w:lang w:val="fr-FR"/>
        </w:rPr>
        <w:t>et</w:t>
      </w:r>
      <w:r w:rsidRPr="002F260D">
        <w:rPr>
          <w:b/>
          <w:szCs w:val="24"/>
          <w:lang w:val="fr-FR"/>
        </w:rPr>
        <w:t xml:space="preserve"> des certifications de bonne fin. Un tableau récapitulant ces références doit nécessairement faire ressortir l’objet de la mission, l’adresse du client, le montant de l’activité, l’année de réalisation, la durée de la mission. Ces critères seront pris en compte </w:t>
      </w:r>
      <w:r w:rsidR="00D27F7E" w:rsidRPr="002F260D">
        <w:rPr>
          <w:b/>
          <w:szCs w:val="24"/>
          <w:lang w:val="fr-FR"/>
        </w:rPr>
        <w:t xml:space="preserve">dans </w:t>
      </w:r>
      <w:r w:rsidR="00137EF9" w:rsidRPr="002F260D">
        <w:rPr>
          <w:b/>
          <w:szCs w:val="24"/>
          <w:lang w:val="fr-FR"/>
        </w:rPr>
        <w:t>la sélection</w:t>
      </w:r>
      <w:r w:rsidRPr="002F260D">
        <w:rPr>
          <w:b/>
          <w:szCs w:val="24"/>
          <w:lang w:val="fr-FR"/>
        </w:rPr>
        <w:t>.</w:t>
      </w:r>
    </w:p>
    <w:p w14:paraId="7712E975" w14:textId="77777777" w:rsidR="00B41357" w:rsidRPr="002F260D" w:rsidRDefault="00B41357" w:rsidP="002F260D">
      <w:pPr>
        <w:pStyle w:val="Paragraphedeliste"/>
        <w:shd w:val="clear" w:color="auto" w:fill="FFFFFF"/>
        <w:jc w:val="both"/>
        <w:textAlignment w:val="top"/>
        <w:rPr>
          <w:lang w:val="fr-FR"/>
        </w:rPr>
      </w:pPr>
    </w:p>
    <w:p w14:paraId="2B931A74" w14:textId="77777777" w:rsidR="00B41357" w:rsidRPr="002F260D" w:rsidRDefault="00B41357" w:rsidP="002F260D">
      <w:pPr>
        <w:jc w:val="both"/>
        <w:rPr>
          <w:szCs w:val="24"/>
          <w:lang w:val="fr-FR"/>
        </w:rPr>
      </w:pPr>
      <w:r w:rsidRPr="002F260D">
        <w:rPr>
          <w:szCs w:val="24"/>
          <w:lang w:val="fr-FR"/>
        </w:rPr>
        <w:t>Il est porté à l’attention des Consultants que les dispositions du paragraphe 1.9 des « Directives : Sélection et Emploi de Consultants par les Emprunteurs de la Banque mondiale dans le cadre des Prêts de la BIRD et des Crédits et Dons de l’AID », édition de janvier 2011, version révisée en juillet 2014, relatives aux règles de la Banque mondiale en matière de conflit d’intérêts sont applicables.</w:t>
      </w:r>
    </w:p>
    <w:p w14:paraId="456A8BD0" w14:textId="77777777" w:rsidR="00B41357" w:rsidRPr="002F260D" w:rsidRDefault="00B41357" w:rsidP="002F260D">
      <w:pPr>
        <w:jc w:val="both"/>
        <w:rPr>
          <w:szCs w:val="24"/>
          <w:lang w:val="fr-FR"/>
        </w:rPr>
      </w:pPr>
    </w:p>
    <w:p w14:paraId="238282D5" w14:textId="7F9C475C" w:rsidR="00B41357" w:rsidRPr="002F260D" w:rsidRDefault="007E3671" w:rsidP="002F260D">
      <w:pPr>
        <w:ind w:right="72"/>
        <w:jc w:val="both"/>
        <w:rPr>
          <w:szCs w:val="24"/>
          <w:lang w:val="fr-FR"/>
        </w:rPr>
      </w:pPr>
      <w:r w:rsidRPr="002F260D">
        <w:rPr>
          <w:szCs w:val="24"/>
          <w:lang w:val="fr-FR"/>
        </w:rPr>
        <w:t xml:space="preserve">La firme </w:t>
      </w:r>
      <w:r w:rsidR="00B41357" w:rsidRPr="002F260D">
        <w:rPr>
          <w:szCs w:val="24"/>
          <w:lang w:val="fr-FR"/>
        </w:rPr>
        <w:t>sera sélectionné</w:t>
      </w:r>
      <w:r w:rsidRPr="002F260D">
        <w:rPr>
          <w:szCs w:val="24"/>
          <w:lang w:val="fr-FR"/>
        </w:rPr>
        <w:t>e</w:t>
      </w:r>
      <w:r w:rsidR="00B41357" w:rsidRPr="002F260D">
        <w:rPr>
          <w:szCs w:val="24"/>
          <w:lang w:val="fr-FR"/>
        </w:rPr>
        <w:t xml:space="preserve"> selon </w:t>
      </w:r>
      <w:r w:rsidR="00B41357" w:rsidRPr="002F260D">
        <w:rPr>
          <w:b/>
          <w:szCs w:val="24"/>
          <w:lang w:val="fr-FR"/>
        </w:rPr>
        <w:t>la méthode de s</w:t>
      </w:r>
      <w:r w:rsidR="001A39AD" w:rsidRPr="002F260D">
        <w:rPr>
          <w:b/>
          <w:szCs w:val="24"/>
          <w:lang w:val="fr-FR"/>
        </w:rPr>
        <w:t>élection bas</w:t>
      </w:r>
      <w:r w:rsidR="00551940" w:rsidRPr="002F260D">
        <w:rPr>
          <w:b/>
          <w:szCs w:val="24"/>
          <w:lang w:val="fr-FR"/>
        </w:rPr>
        <w:t xml:space="preserve">ée sur </w:t>
      </w:r>
      <w:r w:rsidR="001A39AD" w:rsidRPr="002F260D">
        <w:rPr>
          <w:b/>
          <w:szCs w:val="24"/>
          <w:lang w:val="fr-FR"/>
        </w:rPr>
        <w:t>la</w:t>
      </w:r>
      <w:r w:rsidRPr="002F260D">
        <w:rPr>
          <w:b/>
          <w:szCs w:val="24"/>
          <w:lang w:val="fr-FR"/>
        </w:rPr>
        <w:t xml:space="preserve"> qualit</w:t>
      </w:r>
      <w:r w:rsidR="001A39AD" w:rsidRPr="002F260D">
        <w:rPr>
          <w:b/>
          <w:szCs w:val="24"/>
          <w:lang w:val="fr-FR"/>
        </w:rPr>
        <w:t>é</w:t>
      </w:r>
      <w:r w:rsidRPr="002F260D">
        <w:rPr>
          <w:b/>
          <w:szCs w:val="24"/>
          <w:lang w:val="fr-FR"/>
        </w:rPr>
        <w:t xml:space="preserve"> (</w:t>
      </w:r>
      <w:r w:rsidR="001A39AD" w:rsidRPr="002F260D">
        <w:rPr>
          <w:b/>
          <w:szCs w:val="24"/>
          <w:lang w:val="fr-FR"/>
        </w:rPr>
        <w:t>SB</w:t>
      </w:r>
      <w:r w:rsidRPr="002F260D">
        <w:rPr>
          <w:b/>
          <w:szCs w:val="24"/>
          <w:lang w:val="fr-FR"/>
        </w:rPr>
        <w:t>Q)</w:t>
      </w:r>
      <w:r w:rsidR="00551940" w:rsidRPr="002F260D">
        <w:rPr>
          <w:b/>
          <w:szCs w:val="24"/>
          <w:lang w:val="fr-FR"/>
        </w:rPr>
        <w:t xml:space="preserve"> </w:t>
      </w:r>
      <w:r w:rsidR="00B41357" w:rsidRPr="002F260D">
        <w:rPr>
          <w:szCs w:val="24"/>
          <w:lang w:val="fr-FR"/>
        </w:rPr>
        <w:t>telle que décrite dans les Directives de Consultants.</w:t>
      </w:r>
    </w:p>
    <w:p w14:paraId="18D12901" w14:textId="77777777" w:rsidR="00BD5FE1" w:rsidRPr="002F260D" w:rsidRDefault="00BD5FE1" w:rsidP="002F260D">
      <w:pPr>
        <w:ind w:right="72"/>
        <w:jc w:val="both"/>
        <w:rPr>
          <w:szCs w:val="24"/>
          <w:lang w:val="fr-FR"/>
        </w:rPr>
      </w:pPr>
    </w:p>
    <w:p w14:paraId="7E562D09" w14:textId="77777777" w:rsidR="00B41357" w:rsidRPr="002F260D" w:rsidRDefault="00B41357" w:rsidP="002F260D">
      <w:pPr>
        <w:jc w:val="both"/>
        <w:rPr>
          <w:szCs w:val="24"/>
          <w:lang w:val="fr-FR"/>
        </w:rPr>
      </w:pPr>
      <w:r w:rsidRPr="002F260D">
        <w:rPr>
          <w:szCs w:val="24"/>
          <w:lang w:val="fr-FR"/>
        </w:rPr>
        <w:t>Les consultants intéressés peuvent également obtenir des informations supplémentaires au sujet des documents de référence à l’adresse ci-dessous et aux jours et heures ouvrables du lundi au vendredi de 08 heures à 16 heures.</w:t>
      </w:r>
    </w:p>
    <w:p w14:paraId="4B0AAF53" w14:textId="77777777" w:rsidR="00A34551" w:rsidRPr="002F260D" w:rsidRDefault="00A34551" w:rsidP="002F260D">
      <w:pPr>
        <w:jc w:val="both"/>
        <w:rPr>
          <w:sz w:val="20"/>
          <w:lang w:val="fr-FR"/>
        </w:rPr>
      </w:pPr>
    </w:p>
    <w:p w14:paraId="73F4E322" w14:textId="39F9F063" w:rsidR="00A34551" w:rsidRPr="002F260D" w:rsidRDefault="00A34551" w:rsidP="002F260D">
      <w:pPr>
        <w:jc w:val="both"/>
        <w:rPr>
          <w:b/>
          <w:szCs w:val="24"/>
          <w:lang w:val="fr-FR"/>
        </w:rPr>
      </w:pPr>
      <w:r w:rsidRPr="002F260D">
        <w:rPr>
          <w:szCs w:val="24"/>
          <w:lang w:val="fr-FR"/>
        </w:rPr>
        <w:t>Les manifestations d’intérêt portant en objet et</w:t>
      </w:r>
      <w:r w:rsidR="009469FE" w:rsidRPr="002F260D">
        <w:rPr>
          <w:szCs w:val="24"/>
          <w:lang w:val="fr-FR"/>
        </w:rPr>
        <w:t>/ou</w:t>
      </w:r>
      <w:r w:rsidRPr="002F260D">
        <w:rPr>
          <w:szCs w:val="24"/>
          <w:lang w:val="fr-FR"/>
        </w:rPr>
        <w:t xml:space="preserve"> sur l’enveloppe la mention </w:t>
      </w:r>
      <w:r w:rsidR="009F2376" w:rsidRPr="002F260D">
        <w:rPr>
          <w:b/>
          <w:szCs w:val="24"/>
          <w:lang w:val="fr-FR"/>
        </w:rPr>
        <w:t>«</w:t>
      </w:r>
      <w:r w:rsidR="001A39AD" w:rsidRPr="002F260D">
        <w:rPr>
          <w:b/>
          <w:szCs w:val="24"/>
          <w:lang w:val="fr-FR"/>
        </w:rPr>
        <w:t>Recrutement d’une institution de recherche</w:t>
      </w:r>
      <w:r w:rsidR="00891FB5" w:rsidRPr="002F260D">
        <w:rPr>
          <w:b/>
          <w:szCs w:val="24"/>
          <w:lang w:val="fr-FR"/>
        </w:rPr>
        <w:t xml:space="preserve"> </w:t>
      </w:r>
      <w:r w:rsidR="001A39AD" w:rsidRPr="002F260D">
        <w:rPr>
          <w:b/>
          <w:szCs w:val="24"/>
          <w:lang w:val="fr-FR"/>
        </w:rPr>
        <w:t xml:space="preserve">pour </w:t>
      </w:r>
      <w:r w:rsidR="00341980" w:rsidRPr="002F260D">
        <w:rPr>
          <w:b/>
          <w:szCs w:val="24"/>
          <w:lang w:val="fr-FR"/>
        </w:rPr>
        <w:t xml:space="preserve">réaliser une étude sur les </w:t>
      </w:r>
      <w:r w:rsidR="002F260D">
        <w:rPr>
          <w:b/>
          <w:szCs w:val="24"/>
          <w:lang w:val="fr-FR"/>
        </w:rPr>
        <w:t>c</w:t>
      </w:r>
      <w:r w:rsidR="00F21B18" w:rsidRPr="002F260D">
        <w:rPr>
          <w:b/>
          <w:szCs w:val="24"/>
          <w:lang w:val="fr-FR"/>
        </w:rPr>
        <w:t xml:space="preserve">ouvertures, </w:t>
      </w:r>
      <w:r w:rsidR="00341980" w:rsidRPr="002F260D">
        <w:rPr>
          <w:b/>
          <w:szCs w:val="24"/>
          <w:lang w:val="fr-FR"/>
        </w:rPr>
        <w:t>effets et impacts de la CPS et des TDM/MTN dans les districts sanitaires du projet P-MTN</w:t>
      </w:r>
      <w:r w:rsidR="001A39AD" w:rsidRPr="002F260D">
        <w:rPr>
          <w:b/>
          <w:szCs w:val="24"/>
          <w:lang w:val="fr-FR"/>
        </w:rPr>
        <w:t xml:space="preserve"> au Burkina Faso, au Mali et au </w:t>
      </w:r>
      <w:r w:rsidR="00224657" w:rsidRPr="002F260D">
        <w:rPr>
          <w:b/>
          <w:szCs w:val="24"/>
          <w:lang w:val="fr-FR"/>
        </w:rPr>
        <w:t>Niger</w:t>
      </w:r>
      <w:r w:rsidR="0001594A" w:rsidRPr="002F260D">
        <w:rPr>
          <w:b/>
          <w:szCs w:val="24"/>
          <w:lang w:val="fr-FR"/>
        </w:rPr>
        <w:t xml:space="preserve">» </w:t>
      </w:r>
      <w:r w:rsidRPr="002F260D">
        <w:rPr>
          <w:szCs w:val="24"/>
          <w:lang w:val="fr-FR"/>
        </w:rPr>
        <w:t xml:space="preserve">peuvent être reçues par courrier au secrétariat de l’OOAS ou par mail à l’adresse ci-dessous </w:t>
      </w:r>
      <w:r w:rsidRPr="002F260D">
        <w:rPr>
          <w:b/>
          <w:szCs w:val="24"/>
          <w:lang w:val="fr-FR"/>
        </w:rPr>
        <w:t xml:space="preserve">au plus tard le </w:t>
      </w:r>
      <w:r w:rsidR="00862881" w:rsidRPr="002F260D">
        <w:rPr>
          <w:b/>
          <w:szCs w:val="24"/>
          <w:lang w:val="fr-FR"/>
        </w:rPr>
        <w:t xml:space="preserve">vendredi 30 </w:t>
      </w:r>
      <w:r w:rsidR="00767EA0" w:rsidRPr="002F260D">
        <w:rPr>
          <w:b/>
          <w:szCs w:val="24"/>
          <w:lang w:val="fr-FR"/>
        </w:rPr>
        <w:t>novembre</w:t>
      </w:r>
      <w:r w:rsidR="000055CC" w:rsidRPr="002F260D">
        <w:rPr>
          <w:b/>
          <w:szCs w:val="24"/>
          <w:lang w:val="fr-FR"/>
        </w:rPr>
        <w:t xml:space="preserve"> </w:t>
      </w:r>
      <w:r w:rsidRPr="002F260D">
        <w:rPr>
          <w:b/>
          <w:szCs w:val="24"/>
          <w:lang w:val="fr-FR"/>
        </w:rPr>
        <w:t>201</w:t>
      </w:r>
      <w:r w:rsidR="008617C8" w:rsidRPr="002F260D">
        <w:rPr>
          <w:b/>
          <w:szCs w:val="24"/>
          <w:lang w:val="fr-FR"/>
        </w:rPr>
        <w:t>8</w:t>
      </w:r>
      <w:r w:rsidRPr="002F260D">
        <w:rPr>
          <w:b/>
          <w:szCs w:val="24"/>
          <w:lang w:val="fr-FR"/>
        </w:rPr>
        <w:t xml:space="preserve"> à</w:t>
      </w:r>
      <w:r w:rsidR="00DA2078" w:rsidRPr="002F260D">
        <w:rPr>
          <w:b/>
          <w:szCs w:val="24"/>
          <w:lang w:val="fr-FR"/>
        </w:rPr>
        <w:t xml:space="preserve"> 11</w:t>
      </w:r>
      <w:r w:rsidRPr="002F260D">
        <w:rPr>
          <w:b/>
          <w:szCs w:val="24"/>
          <w:lang w:val="fr-FR"/>
        </w:rPr>
        <w:t xml:space="preserve"> heures </w:t>
      </w:r>
      <w:r w:rsidR="003668B7" w:rsidRPr="002F260D">
        <w:rPr>
          <w:b/>
          <w:szCs w:val="24"/>
          <w:lang w:val="fr-FR"/>
        </w:rPr>
        <w:t xml:space="preserve">00 </w:t>
      </w:r>
      <w:r w:rsidRPr="002F260D">
        <w:rPr>
          <w:b/>
          <w:szCs w:val="24"/>
          <w:lang w:val="fr-FR"/>
        </w:rPr>
        <w:t>temps universel.</w:t>
      </w:r>
    </w:p>
    <w:p w14:paraId="14BA8358" w14:textId="77777777" w:rsidR="00A34551" w:rsidRPr="002F260D" w:rsidRDefault="00A34551" w:rsidP="00A34551">
      <w:pPr>
        <w:jc w:val="both"/>
        <w:rPr>
          <w:szCs w:val="24"/>
          <w:lang w:val="fr-BE" w:eastAsia="fr-BE"/>
        </w:rPr>
      </w:pPr>
    </w:p>
    <w:p w14:paraId="524D8156" w14:textId="77777777" w:rsidR="003668B7" w:rsidRPr="002F260D" w:rsidRDefault="003668B7" w:rsidP="00A34551">
      <w:pPr>
        <w:pStyle w:val="Corpsdetexte"/>
        <w:jc w:val="both"/>
        <w:rPr>
          <w:rStyle w:val="Lienhypertexte"/>
          <w:rFonts w:ascii="Times New Roman" w:hAnsi="Times New Roman"/>
          <w:color w:val="auto"/>
          <w:spacing w:val="0"/>
          <w:szCs w:val="24"/>
          <w:u w:val="none"/>
          <w:lang w:eastAsia="fr-BE"/>
        </w:rPr>
      </w:pPr>
      <w:r w:rsidRPr="002F260D">
        <w:rPr>
          <w:rFonts w:ascii="Times New Roman" w:hAnsi="Times New Roman"/>
          <w:spacing w:val="0"/>
          <w:szCs w:val="24"/>
          <w:u w:val="single"/>
          <w:lang w:eastAsia="fr-BE"/>
        </w:rPr>
        <w:t>Adresse</w:t>
      </w:r>
      <w:r w:rsidRPr="002F260D">
        <w:rPr>
          <w:rFonts w:ascii="Times New Roman" w:hAnsi="Times New Roman"/>
          <w:spacing w:val="0"/>
          <w:szCs w:val="24"/>
          <w:lang w:eastAsia="fr-BE"/>
        </w:rPr>
        <w:t> :</w:t>
      </w:r>
    </w:p>
    <w:p w14:paraId="0267AD31" w14:textId="77777777" w:rsidR="00A34551" w:rsidRPr="002F260D" w:rsidRDefault="00A34551" w:rsidP="00A34551">
      <w:pPr>
        <w:pStyle w:val="Paragraphedeliste"/>
        <w:ind w:left="0"/>
        <w:rPr>
          <w:lang w:val="fr-BE" w:eastAsia="fr-BE"/>
        </w:rPr>
      </w:pPr>
      <w:r w:rsidRPr="002F260D">
        <w:rPr>
          <w:lang w:val="fr-BE" w:eastAsia="fr-BE"/>
        </w:rPr>
        <w:t>Organisation Ouest Africaine de la Santé</w:t>
      </w:r>
      <w:r w:rsidRPr="002F260D">
        <w:rPr>
          <w:lang w:val="fr-BE" w:eastAsia="fr-BE"/>
        </w:rPr>
        <w:br/>
        <w:t xml:space="preserve">01 BP 153 Bobo-Dioulasso 01 </w:t>
      </w:r>
    </w:p>
    <w:p w14:paraId="5E6BE852" w14:textId="77777777" w:rsidR="00A34551" w:rsidRPr="002F260D" w:rsidRDefault="00A34551" w:rsidP="00A34551">
      <w:pPr>
        <w:pStyle w:val="Paragraphedeliste"/>
        <w:ind w:left="0"/>
        <w:rPr>
          <w:lang w:val="fr-BE" w:eastAsia="fr-BE"/>
        </w:rPr>
      </w:pPr>
      <w:r w:rsidRPr="002F260D">
        <w:rPr>
          <w:lang w:val="fr-BE" w:eastAsia="fr-BE"/>
        </w:rPr>
        <w:t xml:space="preserve">Avenue </w:t>
      </w:r>
      <w:proofErr w:type="spellStart"/>
      <w:r w:rsidRPr="002F260D">
        <w:rPr>
          <w:lang w:val="fr-BE" w:eastAsia="fr-BE"/>
        </w:rPr>
        <w:t>Ouezzin</w:t>
      </w:r>
      <w:proofErr w:type="spellEnd"/>
      <w:r w:rsidRPr="002F260D">
        <w:rPr>
          <w:lang w:val="fr-BE" w:eastAsia="fr-BE"/>
        </w:rPr>
        <w:t xml:space="preserve"> COULIBALY</w:t>
      </w:r>
      <w:r w:rsidRPr="002F260D">
        <w:rPr>
          <w:lang w:val="fr-BE" w:eastAsia="fr-BE"/>
        </w:rPr>
        <w:br/>
        <w:t xml:space="preserve">Burkina Faso </w:t>
      </w:r>
      <w:r w:rsidRPr="002F260D">
        <w:rPr>
          <w:lang w:val="fr-BE" w:eastAsia="fr-BE"/>
        </w:rPr>
        <w:br/>
        <w:t>Téléphone : (226) 20 97 57 75/ 20 97 00 97</w:t>
      </w:r>
      <w:r w:rsidRPr="002F260D">
        <w:rPr>
          <w:lang w:val="fr-BE" w:eastAsia="fr-BE"/>
        </w:rPr>
        <w:br/>
        <w:t xml:space="preserve">Fax : (226) 20 97 57 72 </w:t>
      </w:r>
    </w:p>
    <w:p w14:paraId="6CBC827B" w14:textId="77777777" w:rsidR="00A34551" w:rsidRPr="002F260D" w:rsidRDefault="00A34551" w:rsidP="00891FB5">
      <w:pPr>
        <w:pStyle w:val="Paragraphedeliste"/>
        <w:ind w:left="0"/>
        <w:rPr>
          <w:lang w:val="fr-BE" w:eastAsia="fr-BE"/>
        </w:rPr>
      </w:pPr>
      <w:r w:rsidRPr="002F260D">
        <w:rPr>
          <w:lang w:val="fr-BE" w:eastAsia="fr-BE"/>
        </w:rPr>
        <w:t xml:space="preserve">Adresse électronique : </w:t>
      </w:r>
      <w:hyperlink r:id="rId9" w:history="1">
        <w:r w:rsidRPr="002F260D">
          <w:rPr>
            <w:rStyle w:val="Lienhypertexte"/>
            <w:lang w:val="fr-BE" w:eastAsia="fr-BE"/>
          </w:rPr>
          <w:t>offres@wahooas.org</w:t>
        </w:r>
      </w:hyperlink>
    </w:p>
    <w:p w14:paraId="16E6A0B9" w14:textId="77777777" w:rsidR="009469FE" w:rsidRPr="002F260D" w:rsidRDefault="009469FE" w:rsidP="00891FB5">
      <w:pPr>
        <w:autoSpaceDE w:val="0"/>
        <w:autoSpaceDN w:val="0"/>
        <w:adjustRightInd w:val="0"/>
        <w:ind w:left="1440"/>
        <w:rPr>
          <w:szCs w:val="24"/>
          <w:lang w:val="fr-FR"/>
        </w:rPr>
      </w:pPr>
      <w:bookmarkStart w:id="0" w:name="_GoBack"/>
      <w:bookmarkEnd w:id="0"/>
    </w:p>
    <w:p w14:paraId="28B08C63" w14:textId="7EB8EE94" w:rsidR="00A34551" w:rsidRPr="002F260D" w:rsidRDefault="001A39AD" w:rsidP="00891FB5">
      <w:pPr>
        <w:ind w:left="1440" w:firstLine="4536"/>
        <w:rPr>
          <w:b/>
          <w:szCs w:val="24"/>
          <w:lang w:val="fr-FR"/>
        </w:rPr>
      </w:pPr>
      <w:r w:rsidRPr="002F260D">
        <w:rPr>
          <w:b/>
          <w:szCs w:val="24"/>
          <w:lang w:val="fr-FR"/>
        </w:rPr>
        <w:t>Prof.</w:t>
      </w:r>
      <w:r w:rsidR="00A34551" w:rsidRPr="002F260D">
        <w:rPr>
          <w:b/>
          <w:szCs w:val="24"/>
          <w:lang w:val="fr-FR"/>
        </w:rPr>
        <w:t xml:space="preserve"> </w:t>
      </w:r>
      <w:r w:rsidRPr="002F260D">
        <w:rPr>
          <w:b/>
          <w:szCs w:val="24"/>
          <w:lang w:val="fr-FR"/>
        </w:rPr>
        <w:t>Stanley OKOLO</w:t>
      </w:r>
    </w:p>
    <w:p w14:paraId="2A947235" w14:textId="653FBA31" w:rsidR="008E1AEE" w:rsidRPr="002F260D" w:rsidRDefault="00A34551" w:rsidP="004559F2">
      <w:pPr>
        <w:ind w:left="1440" w:firstLine="4536"/>
        <w:rPr>
          <w:b/>
          <w:szCs w:val="24"/>
          <w:lang w:val="fr-FR"/>
        </w:rPr>
      </w:pPr>
      <w:r w:rsidRPr="002F260D">
        <w:rPr>
          <w:b/>
          <w:szCs w:val="24"/>
          <w:lang w:val="fr-FR"/>
        </w:rPr>
        <w:t>Directeur Général</w:t>
      </w:r>
    </w:p>
    <w:sectPr w:rsidR="008E1AEE" w:rsidRPr="002F260D" w:rsidSect="00891FB5">
      <w:headerReference w:type="even" r:id="rId10"/>
      <w:headerReference w:type="default" r:id="rId11"/>
      <w:headerReference w:type="first" r:id="rId12"/>
      <w:endnotePr>
        <w:numFmt w:val="decimal"/>
      </w:endnotePr>
      <w:pgSz w:w="12240" w:h="15840"/>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C2A8F" w14:textId="77777777" w:rsidR="00842996" w:rsidRDefault="00842996">
      <w:r>
        <w:separator/>
      </w:r>
    </w:p>
  </w:endnote>
  <w:endnote w:type="continuationSeparator" w:id="0">
    <w:p w14:paraId="6D443343" w14:textId="77777777" w:rsidR="00842996" w:rsidRDefault="0084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3700F" w14:textId="77777777" w:rsidR="00842996" w:rsidRDefault="00842996">
      <w:r>
        <w:separator/>
      </w:r>
    </w:p>
  </w:footnote>
  <w:footnote w:type="continuationSeparator" w:id="0">
    <w:p w14:paraId="07962041" w14:textId="77777777" w:rsidR="00842996" w:rsidRDefault="00842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05BAA" w14:textId="77777777" w:rsidR="008E1AEE" w:rsidRDefault="008E1AEE">
    <w:pPr>
      <w:pStyle w:val="En-tte"/>
      <w:tabs>
        <w:tab w:val="clear" w:pos="4320"/>
        <w:tab w:val="clear" w:pos="720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DBDB9" w14:textId="77777777" w:rsidR="008E1AEE" w:rsidRDefault="008E1AEE">
    <w:pPr>
      <w:pStyle w:val="En-tte"/>
      <w:tabs>
        <w:tab w:val="clear" w:pos="4320"/>
        <w:tab w:val="clear" w:pos="7200"/>
      </w:tabs>
      <w:jc w:val="right"/>
      <w:rPr>
        <w:rFonts w:ascii="CG Times" w:hAnsi="CG Times"/>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E5768" w14:textId="77777777" w:rsidR="008E1AEE" w:rsidRDefault="008E1AEE">
    <w:pPr>
      <w:pStyle w:val="En-tte"/>
      <w:tabs>
        <w:tab w:val="clear" w:pos="4320"/>
        <w:tab w:val="clear" w:pos="7200"/>
      </w:tabs>
      <w:jc w:val="right"/>
      <w:rPr>
        <w:rFonts w:ascii="CG Times" w:hAnsi="CG Times"/>
        <w:sz w:val="22"/>
      </w:rPr>
    </w:pPr>
    <w:r>
      <w:rPr>
        <w:rFonts w:ascii="CG Times" w:hAnsi="CG Times"/>
        <w:sz w:val="22"/>
      </w:rPr>
      <w:t>Page 1 de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pStyle w:val="Titre1"/>
      <w:lvlText w:val="%1."/>
      <w:legacy w:legacy="1" w:legacySpace="432" w:legacyIndent="0"/>
      <w:lvlJc w:val="left"/>
      <w:pPr>
        <w:ind w:left="0" w:firstLine="0"/>
      </w:pPr>
    </w:lvl>
    <w:lvl w:ilvl="1">
      <w:start w:val="1"/>
      <w:numFmt w:val="none"/>
      <w:pStyle w:val="Titre2"/>
      <w:suff w:val="nothing"/>
      <w:lvlText w:val=""/>
      <w:lvlJc w:val="left"/>
      <w:pPr>
        <w:ind w:left="0" w:hanging="720"/>
      </w:pPr>
    </w:lvl>
    <w:lvl w:ilvl="2">
      <w:start w:val="1"/>
      <w:numFmt w:val="none"/>
      <w:pStyle w:val="Titre3"/>
      <w:suff w:val="nothing"/>
      <w:lvlText w:val=""/>
      <w:lvlJc w:val="left"/>
      <w:pPr>
        <w:ind w:left="0" w:hanging="720"/>
      </w:pPr>
    </w:lvl>
    <w:lvl w:ilvl="3">
      <w:start w:val="1"/>
      <w:numFmt w:val="none"/>
      <w:pStyle w:val="Titre4"/>
      <w:suff w:val="nothing"/>
      <w:lvlText w:val=""/>
      <w:lvlJc w:val="left"/>
      <w:pPr>
        <w:ind w:left="0" w:hanging="720"/>
      </w:pPr>
    </w:lvl>
    <w:lvl w:ilvl="4">
      <w:start w:val="1"/>
      <w:numFmt w:val="none"/>
      <w:pStyle w:val="Titre5"/>
      <w:suff w:val="nothing"/>
      <w:lvlText w:val=""/>
      <w:lvlJc w:val="left"/>
    </w:lvl>
    <w:lvl w:ilvl="5">
      <w:start w:val="1"/>
      <w:numFmt w:val="lowerLetter"/>
      <w:pStyle w:val="Titre6"/>
      <w:lvlText w:val="(%6)"/>
      <w:legacy w:legacy="1" w:legacySpace="0" w:legacyIndent="720"/>
      <w:lvlJc w:val="left"/>
      <w:pPr>
        <w:ind w:left="1440" w:hanging="720"/>
      </w:pPr>
    </w:lvl>
    <w:lvl w:ilvl="6">
      <w:start w:val="1"/>
      <w:numFmt w:val="lowerRoman"/>
      <w:pStyle w:val="Titre7"/>
      <w:lvlText w:val="(%7)"/>
      <w:legacy w:legacy="1" w:legacySpace="0" w:legacyIndent="720"/>
      <w:lvlJc w:val="left"/>
      <w:pPr>
        <w:ind w:left="2160" w:hanging="720"/>
      </w:pPr>
    </w:lvl>
    <w:lvl w:ilvl="7">
      <w:start w:val="1"/>
      <w:numFmt w:val="lowerLetter"/>
      <w:pStyle w:val="Titre8"/>
      <w:lvlText w:val="%8."/>
      <w:legacy w:legacy="1" w:legacySpace="0" w:legacyIndent="720"/>
      <w:lvlJc w:val="left"/>
      <w:pPr>
        <w:ind w:left="2880" w:hanging="720"/>
      </w:pPr>
    </w:lvl>
    <w:lvl w:ilvl="8">
      <w:start w:val="1"/>
      <w:numFmt w:val="lowerRoman"/>
      <w:pStyle w:val="Titre9"/>
      <w:lvlText w:val="%9."/>
      <w:legacy w:legacy="1" w:legacySpace="0" w:legacyIndent="720"/>
      <w:lvlJc w:val="left"/>
      <w:pPr>
        <w:ind w:left="3600" w:hanging="720"/>
      </w:pPr>
    </w:lvl>
  </w:abstractNum>
  <w:abstractNum w:abstractNumId="1" w15:restartNumberingAfterBreak="0">
    <w:nsid w:val="07822DD6"/>
    <w:multiLevelType w:val="hybridMultilevel"/>
    <w:tmpl w:val="57C0DC06"/>
    <w:lvl w:ilvl="0" w:tplc="A6AA6668">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5B7716"/>
    <w:multiLevelType w:val="hybridMultilevel"/>
    <w:tmpl w:val="B23AF96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1C470D8E"/>
    <w:multiLevelType w:val="hybridMultilevel"/>
    <w:tmpl w:val="5492F2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C4F45EA"/>
    <w:multiLevelType w:val="hybridMultilevel"/>
    <w:tmpl w:val="BDE20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CC2B70"/>
    <w:multiLevelType w:val="hybridMultilevel"/>
    <w:tmpl w:val="3CDA0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540BE4"/>
    <w:multiLevelType w:val="hybridMultilevel"/>
    <w:tmpl w:val="C21C22E0"/>
    <w:lvl w:ilvl="0" w:tplc="04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3BBA7D8D"/>
    <w:multiLevelType w:val="hybridMultilevel"/>
    <w:tmpl w:val="A3B00CAC"/>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41B040CE"/>
    <w:multiLevelType w:val="hybridMultilevel"/>
    <w:tmpl w:val="B25E453E"/>
    <w:lvl w:ilvl="0" w:tplc="61207AFA">
      <w:start w:val="1"/>
      <w:numFmt w:val="bullet"/>
      <w:lvlText w:val="−"/>
      <w:lvlJc w:val="left"/>
      <w:pPr>
        <w:ind w:left="1080" w:hanging="360"/>
      </w:pPr>
      <w:rPr>
        <w:rFonts w:ascii="Calibri Light" w:hAnsi="Calibri Light" w:hint="default"/>
        <w:b w:val="0"/>
        <w:i w:val="0"/>
        <w:color w:val="auto"/>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BD70946"/>
    <w:multiLevelType w:val="hybridMultilevel"/>
    <w:tmpl w:val="CF4423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0474FE1"/>
    <w:multiLevelType w:val="hybridMultilevel"/>
    <w:tmpl w:val="DCF4218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61136C2F"/>
    <w:multiLevelType w:val="hybridMultilevel"/>
    <w:tmpl w:val="0FC2F6D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48457A"/>
    <w:multiLevelType w:val="hybridMultilevel"/>
    <w:tmpl w:val="3086CF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5"/>
  </w:num>
  <w:num w:numId="5">
    <w:abstractNumId w:val="8"/>
  </w:num>
  <w:num w:numId="6">
    <w:abstractNumId w:val="1"/>
  </w:num>
  <w:num w:numId="7">
    <w:abstractNumId w:val="10"/>
  </w:num>
  <w:num w:numId="8">
    <w:abstractNumId w:val="4"/>
  </w:num>
  <w:num w:numId="9">
    <w:abstractNumId w:val="12"/>
  </w:num>
  <w:num w:numId="10">
    <w:abstractNumId w:val="3"/>
  </w:num>
  <w:num w:numId="11">
    <w:abstractNumId w:val="9"/>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EE"/>
    <w:rsid w:val="000055CC"/>
    <w:rsid w:val="0001594A"/>
    <w:rsid w:val="000222C1"/>
    <w:rsid w:val="000647D1"/>
    <w:rsid w:val="000D4D89"/>
    <w:rsid w:val="000E3373"/>
    <w:rsid w:val="000E393D"/>
    <w:rsid w:val="000F22C1"/>
    <w:rsid w:val="00113434"/>
    <w:rsid w:val="00117E77"/>
    <w:rsid w:val="00121E5F"/>
    <w:rsid w:val="00131366"/>
    <w:rsid w:val="0013534B"/>
    <w:rsid w:val="00137EF9"/>
    <w:rsid w:val="00167E6E"/>
    <w:rsid w:val="00177444"/>
    <w:rsid w:val="001A39AD"/>
    <w:rsid w:val="001B12F3"/>
    <w:rsid w:val="001C3125"/>
    <w:rsid w:val="001D26E0"/>
    <w:rsid w:val="00224657"/>
    <w:rsid w:val="002504A7"/>
    <w:rsid w:val="00260EB4"/>
    <w:rsid w:val="00262B9C"/>
    <w:rsid w:val="00263883"/>
    <w:rsid w:val="002659D1"/>
    <w:rsid w:val="00267579"/>
    <w:rsid w:val="00291924"/>
    <w:rsid w:val="002B5342"/>
    <w:rsid w:val="002B59D9"/>
    <w:rsid w:val="002F260D"/>
    <w:rsid w:val="00341980"/>
    <w:rsid w:val="003424C5"/>
    <w:rsid w:val="00362429"/>
    <w:rsid w:val="003668B7"/>
    <w:rsid w:val="0037138B"/>
    <w:rsid w:val="00372DDB"/>
    <w:rsid w:val="00385639"/>
    <w:rsid w:val="003C195F"/>
    <w:rsid w:val="003D0AFB"/>
    <w:rsid w:val="003E2495"/>
    <w:rsid w:val="003E43AF"/>
    <w:rsid w:val="00406809"/>
    <w:rsid w:val="00421D07"/>
    <w:rsid w:val="0042438D"/>
    <w:rsid w:val="004250C4"/>
    <w:rsid w:val="00436152"/>
    <w:rsid w:val="004450A2"/>
    <w:rsid w:val="004559F2"/>
    <w:rsid w:val="00473249"/>
    <w:rsid w:val="00484B7D"/>
    <w:rsid w:val="004850DA"/>
    <w:rsid w:val="004A4979"/>
    <w:rsid w:val="004D278E"/>
    <w:rsid w:val="00536367"/>
    <w:rsid w:val="00544F8A"/>
    <w:rsid w:val="00551940"/>
    <w:rsid w:val="00575597"/>
    <w:rsid w:val="00580AA6"/>
    <w:rsid w:val="0058197F"/>
    <w:rsid w:val="00587A2B"/>
    <w:rsid w:val="005B3C8F"/>
    <w:rsid w:val="00607F99"/>
    <w:rsid w:val="006700A9"/>
    <w:rsid w:val="00673550"/>
    <w:rsid w:val="006B58AC"/>
    <w:rsid w:val="006B6A64"/>
    <w:rsid w:val="006C1B19"/>
    <w:rsid w:val="006C6D72"/>
    <w:rsid w:val="006F219C"/>
    <w:rsid w:val="007009C7"/>
    <w:rsid w:val="00703411"/>
    <w:rsid w:val="00712DF2"/>
    <w:rsid w:val="00721BC2"/>
    <w:rsid w:val="00732505"/>
    <w:rsid w:val="00767EA0"/>
    <w:rsid w:val="00791C2E"/>
    <w:rsid w:val="00793866"/>
    <w:rsid w:val="007A060D"/>
    <w:rsid w:val="007C560F"/>
    <w:rsid w:val="007E3671"/>
    <w:rsid w:val="00842996"/>
    <w:rsid w:val="0085178F"/>
    <w:rsid w:val="008617C8"/>
    <w:rsid w:val="00862881"/>
    <w:rsid w:val="00867DD7"/>
    <w:rsid w:val="00875211"/>
    <w:rsid w:val="00891FB5"/>
    <w:rsid w:val="008C2627"/>
    <w:rsid w:val="008C3CB0"/>
    <w:rsid w:val="008C7761"/>
    <w:rsid w:val="008E1AEE"/>
    <w:rsid w:val="008E57D6"/>
    <w:rsid w:val="008E5A9E"/>
    <w:rsid w:val="00907473"/>
    <w:rsid w:val="0092428F"/>
    <w:rsid w:val="00930B0B"/>
    <w:rsid w:val="009469FE"/>
    <w:rsid w:val="0095072A"/>
    <w:rsid w:val="00951495"/>
    <w:rsid w:val="00951B1B"/>
    <w:rsid w:val="00953969"/>
    <w:rsid w:val="00957111"/>
    <w:rsid w:val="00972B14"/>
    <w:rsid w:val="00997001"/>
    <w:rsid w:val="009B579B"/>
    <w:rsid w:val="009C24C1"/>
    <w:rsid w:val="009D672E"/>
    <w:rsid w:val="009F2376"/>
    <w:rsid w:val="00A12D74"/>
    <w:rsid w:val="00A34551"/>
    <w:rsid w:val="00A411A6"/>
    <w:rsid w:val="00A45A24"/>
    <w:rsid w:val="00A66038"/>
    <w:rsid w:val="00A735B3"/>
    <w:rsid w:val="00A90CA1"/>
    <w:rsid w:val="00AA162E"/>
    <w:rsid w:val="00AA4B36"/>
    <w:rsid w:val="00AC5105"/>
    <w:rsid w:val="00AD40DE"/>
    <w:rsid w:val="00AE2DA5"/>
    <w:rsid w:val="00AF31D0"/>
    <w:rsid w:val="00B00F10"/>
    <w:rsid w:val="00B2054E"/>
    <w:rsid w:val="00B41357"/>
    <w:rsid w:val="00B73A88"/>
    <w:rsid w:val="00B92919"/>
    <w:rsid w:val="00BA0B38"/>
    <w:rsid w:val="00BD11FF"/>
    <w:rsid w:val="00BD5FE1"/>
    <w:rsid w:val="00C02413"/>
    <w:rsid w:val="00C11155"/>
    <w:rsid w:val="00C5261E"/>
    <w:rsid w:val="00C66064"/>
    <w:rsid w:val="00C92A36"/>
    <w:rsid w:val="00CF1AF6"/>
    <w:rsid w:val="00D02D5F"/>
    <w:rsid w:val="00D063E8"/>
    <w:rsid w:val="00D2494F"/>
    <w:rsid w:val="00D27F7E"/>
    <w:rsid w:val="00D45CF3"/>
    <w:rsid w:val="00D51DCF"/>
    <w:rsid w:val="00D540A2"/>
    <w:rsid w:val="00D57295"/>
    <w:rsid w:val="00D81F3B"/>
    <w:rsid w:val="00D95698"/>
    <w:rsid w:val="00DA2078"/>
    <w:rsid w:val="00DB0687"/>
    <w:rsid w:val="00DC5201"/>
    <w:rsid w:val="00DD3A05"/>
    <w:rsid w:val="00DE00ED"/>
    <w:rsid w:val="00DE580C"/>
    <w:rsid w:val="00E14073"/>
    <w:rsid w:val="00E561AC"/>
    <w:rsid w:val="00E618B0"/>
    <w:rsid w:val="00E660A8"/>
    <w:rsid w:val="00E67387"/>
    <w:rsid w:val="00E67833"/>
    <w:rsid w:val="00E67B07"/>
    <w:rsid w:val="00E67E13"/>
    <w:rsid w:val="00EA0BCE"/>
    <w:rsid w:val="00EC171D"/>
    <w:rsid w:val="00ED53F9"/>
    <w:rsid w:val="00F03E14"/>
    <w:rsid w:val="00F11065"/>
    <w:rsid w:val="00F16413"/>
    <w:rsid w:val="00F21B18"/>
    <w:rsid w:val="00F641FC"/>
    <w:rsid w:val="00F82004"/>
    <w:rsid w:val="00F87C59"/>
    <w:rsid w:val="00FB5664"/>
    <w:rsid w:val="00FD2882"/>
    <w:rsid w:val="00FE2A68"/>
    <w:rsid w:val="00FF3E9E"/>
    <w:rsid w:val="00FF582C"/>
    <w:rsid w:val="00FF5D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DFEA5"/>
  <w15:chartTrackingRefBased/>
  <w15:docId w15:val="{B4540ED8-18F2-45E1-B039-587FB48C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Titre1">
    <w:name w:val="heading 1"/>
    <w:basedOn w:val="Normal"/>
    <w:next w:val="BankNormal"/>
    <w:qFormat/>
    <w:pPr>
      <w:keepNext/>
      <w:keepLines/>
      <w:numPr>
        <w:numId w:val="1"/>
      </w:numPr>
      <w:spacing w:before="1440" w:after="240"/>
      <w:jc w:val="center"/>
      <w:outlineLvl w:val="0"/>
    </w:pPr>
    <w:rPr>
      <w:b/>
      <w:caps/>
      <w:sz w:val="32"/>
    </w:rPr>
  </w:style>
  <w:style w:type="paragraph" w:styleId="Titre2">
    <w:name w:val="heading 2"/>
    <w:basedOn w:val="Normal"/>
    <w:next w:val="BankNormal"/>
    <w:qFormat/>
    <w:pPr>
      <w:keepNext/>
      <w:keepLines/>
      <w:numPr>
        <w:ilvl w:val="1"/>
        <w:numId w:val="1"/>
      </w:numPr>
      <w:spacing w:before="120" w:after="240"/>
      <w:ind w:firstLine="0"/>
      <w:jc w:val="center"/>
      <w:outlineLvl w:val="1"/>
    </w:pPr>
    <w:rPr>
      <w:b/>
      <w:smallCaps/>
    </w:rPr>
  </w:style>
  <w:style w:type="paragraph" w:styleId="Titre3">
    <w:name w:val="heading 3"/>
    <w:basedOn w:val="Normal"/>
    <w:next w:val="BankNormal"/>
    <w:qFormat/>
    <w:pPr>
      <w:keepNext/>
      <w:keepLines/>
      <w:numPr>
        <w:ilvl w:val="2"/>
        <w:numId w:val="1"/>
      </w:numPr>
      <w:spacing w:before="120" w:after="240"/>
      <w:ind w:firstLine="0"/>
      <w:outlineLvl w:val="2"/>
    </w:pPr>
    <w:rPr>
      <w:b/>
    </w:rPr>
  </w:style>
  <w:style w:type="paragraph" w:styleId="Titre4">
    <w:name w:val="heading 4"/>
    <w:basedOn w:val="Normal"/>
    <w:next w:val="BankNormal"/>
    <w:qFormat/>
    <w:pPr>
      <w:keepNext/>
      <w:keepLines/>
      <w:numPr>
        <w:ilvl w:val="3"/>
        <w:numId w:val="1"/>
      </w:numPr>
      <w:spacing w:before="120" w:after="240"/>
      <w:ind w:firstLine="0"/>
      <w:outlineLvl w:val="3"/>
    </w:pPr>
    <w:rPr>
      <w:b/>
      <w:i/>
    </w:rPr>
  </w:style>
  <w:style w:type="paragraph" w:styleId="Titre5">
    <w:name w:val="heading 5"/>
    <w:basedOn w:val="Normal"/>
    <w:next w:val="BankNormal"/>
    <w:qFormat/>
    <w:pPr>
      <w:numPr>
        <w:ilvl w:val="4"/>
        <w:numId w:val="1"/>
      </w:numPr>
      <w:spacing w:after="240"/>
      <w:outlineLvl w:val="4"/>
    </w:pPr>
  </w:style>
  <w:style w:type="paragraph" w:styleId="Titre6">
    <w:name w:val="heading 6"/>
    <w:basedOn w:val="Normal"/>
    <w:next w:val="BankNormal"/>
    <w:qFormat/>
    <w:pPr>
      <w:numPr>
        <w:ilvl w:val="5"/>
        <w:numId w:val="1"/>
      </w:numPr>
      <w:spacing w:after="240"/>
      <w:outlineLvl w:val="5"/>
    </w:pPr>
  </w:style>
  <w:style w:type="paragraph" w:styleId="Titre7">
    <w:name w:val="heading 7"/>
    <w:basedOn w:val="Normal"/>
    <w:next w:val="BankNormal"/>
    <w:qFormat/>
    <w:pPr>
      <w:numPr>
        <w:ilvl w:val="6"/>
        <w:numId w:val="1"/>
      </w:numPr>
      <w:spacing w:after="240"/>
      <w:outlineLvl w:val="6"/>
    </w:pPr>
  </w:style>
  <w:style w:type="paragraph" w:styleId="Titre8">
    <w:name w:val="heading 8"/>
    <w:basedOn w:val="Normal"/>
    <w:next w:val="BankNormal"/>
    <w:qFormat/>
    <w:pPr>
      <w:numPr>
        <w:ilvl w:val="7"/>
        <w:numId w:val="1"/>
      </w:numPr>
      <w:spacing w:after="240"/>
      <w:outlineLvl w:val="7"/>
    </w:pPr>
  </w:style>
  <w:style w:type="paragraph" w:styleId="Titre9">
    <w:name w:val="heading 9"/>
    <w:basedOn w:val="Normal"/>
    <w:next w:val="BankNormal"/>
    <w:qFormat/>
    <w:pPr>
      <w:numPr>
        <w:ilvl w:val="8"/>
        <w:numId w:val="1"/>
      </w:numPr>
      <w:spacing w:after="24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nkNormal">
    <w:name w:val="BankNormal"/>
    <w:basedOn w:val="Normal"/>
    <w:pPr>
      <w:spacing w:after="240"/>
    </w:pPr>
  </w:style>
  <w:style w:type="paragraph" w:customStyle="1" w:styleId="ChapterNumber">
    <w:name w:val="ChapterNumber"/>
    <w:basedOn w:val="Normal"/>
    <w:next w:val="Normal"/>
    <w:pPr>
      <w:spacing w:after="360"/>
    </w:pPr>
  </w:style>
  <w:style w:type="paragraph" w:styleId="Pieddepage">
    <w:name w:val="footer"/>
    <w:basedOn w:val="Normal"/>
    <w:pPr>
      <w:tabs>
        <w:tab w:val="center" w:pos="4320"/>
        <w:tab w:val="right" w:pos="8640"/>
      </w:tabs>
    </w:pPr>
  </w:style>
  <w:style w:type="character" w:styleId="Appelnotedebasdep">
    <w:name w:val="footnote reference"/>
    <w:semiHidden/>
    <w:rPr>
      <w:rFonts w:ascii="Times New Roman" w:hAnsi="Times New Roman"/>
      <w:position w:val="0"/>
      <w:sz w:val="24"/>
      <w:vertAlign w:val="superscript"/>
    </w:rPr>
  </w:style>
  <w:style w:type="paragraph" w:styleId="Notedebasdepage">
    <w:name w:val="footnote text"/>
    <w:basedOn w:val="Normal"/>
    <w:semiHidden/>
    <w:pPr>
      <w:spacing w:after="120"/>
      <w:ind w:left="432" w:hanging="432"/>
    </w:pPr>
    <w:rPr>
      <w:sz w:val="20"/>
    </w:rPr>
  </w:style>
  <w:style w:type="paragraph" w:styleId="En-tte">
    <w:name w:val="header"/>
    <w:basedOn w:val="Normal"/>
    <w:pPr>
      <w:tabs>
        <w:tab w:val="center" w:pos="4320"/>
        <w:tab w:val="left" w:pos="7200"/>
      </w:tabs>
    </w:pPr>
  </w:style>
  <w:style w:type="paragraph" w:styleId="Retraitnormal">
    <w:name w:val="Normal Indent"/>
    <w:basedOn w:val="Normal"/>
    <w:pPr>
      <w:ind w:left="720"/>
    </w:pPr>
  </w:style>
  <w:style w:type="paragraph" w:customStyle="1" w:styleId="TextBox">
    <w:name w:val="Text Box"/>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M1">
    <w:name w:val="toc 1"/>
    <w:basedOn w:val="Normal"/>
    <w:next w:val="Normal"/>
    <w:semiHidden/>
    <w:pPr>
      <w:tabs>
        <w:tab w:val="right" w:leader="dot" w:pos="9360"/>
      </w:tabs>
    </w:pPr>
    <w:rPr>
      <w:caps/>
    </w:rPr>
  </w:style>
  <w:style w:type="paragraph" w:styleId="TM2">
    <w:name w:val="toc 2"/>
    <w:basedOn w:val="Normal"/>
    <w:next w:val="Normal"/>
    <w:semiHidden/>
    <w:pPr>
      <w:tabs>
        <w:tab w:val="right" w:leader="dot" w:pos="9360"/>
      </w:tabs>
      <w:ind w:left="720"/>
    </w:pPr>
    <w:rPr>
      <w:smallCaps/>
    </w:rPr>
  </w:style>
  <w:style w:type="paragraph" w:styleId="TM3">
    <w:name w:val="toc 3"/>
    <w:basedOn w:val="Normal"/>
    <w:next w:val="Normal"/>
    <w:semiHidden/>
    <w:pPr>
      <w:tabs>
        <w:tab w:val="right" w:leader="dot" w:pos="9360"/>
      </w:tabs>
      <w:ind w:left="1440"/>
    </w:pPr>
  </w:style>
  <w:style w:type="paragraph" w:styleId="TM4">
    <w:name w:val="toc 4"/>
    <w:basedOn w:val="Normal"/>
    <w:next w:val="Normal"/>
    <w:semiHidden/>
    <w:pPr>
      <w:tabs>
        <w:tab w:val="right" w:leader="dot" w:pos="9360"/>
      </w:tabs>
      <w:ind w:left="2160"/>
    </w:pPr>
  </w:style>
  <w:style w:type="paragraph" w:styleId="TM5">
    <w:name w:val="toc 5"/>
    <w:basedOn w:val="Normal"/>
    <w:next w:val="Normal"/>
    <w:semiHidden/>
    <w:pPr>
      <w:tabs>
        <w:tab w:val="right" w:leader="dot" w:pos="9360"/>
      </w:tabs>
      <w:ind w:left="2880"/>
    </w:pPr>
    <w:rPr>
      <w:sz w:val="18"/>
    </w:rPr>
  </w:style>
  <w:style w:type="paragraph" w:customStyle="1" w:styleId="Heading1a">
    <w:name w:val="Heading 1a"/>
    <w:basedOn w:val="Titre1"/>
    <w:next w:val="BankNormal"/>
    <w:pPr>
      <w:outlineLvl w:val="9"/>
    </w:pPr>
  </w:style>
  <w:style w:type="paragraph" w:styleId="TM6">
    <w:name w:val="toc 6"/>
    <w:basedOn w:val="Normal"/>
    <w:next w:val="Normal"/>
    <w:semiHidden/>
    <w:pPr>
      <w:tabs>
        <w:tab w:val="right" w:leader="dot" w:pos="9360"/>
      </w:tabs>
      <w:ind w:left="3600"/>
    </w:pPr>
    <w:rPr>
      <w:sz w:val="18"/>
    </w:rPr>
  </w:style>
  <w:style w:type="paragraph" w:styleId="TM7">
    <w:name w:val="toc 7"/>
    <w:basedOn w:val="Normal"/>
    <w:next w:val="Normal"/>
    <w:semiHidden/>
    <w:pPr>
      <w:tabs>
        <w:tab w:val="right" w:leader="dot" w:pos="9360"/>
      </w:tabs>
      <w:ind w:left="1200"/>
    </w:pPr>
    <w:rPr>
      <w:sz w:val="18"/>
    </w:rPr>
  </w:style>
  <w:style w:type="paragraph" w:styleId="TM8">
    <w:name w:val="toc 8"/>
    <w:basedOn w:val="Normal"/>
    <w:next w:val="Normal"/>
    <w:semiHidden/>
    <w:pPr>
      <w:tabs>
        <w:tab w:val="right" w:leader="dot" w:pos="9360"/>
      </w:tabs>
      <w:ind w:left="1440"/>
    </w:pPr>
    <w:rPr>
      <w:sz w:val="18"/>
    </w:rPr>
  </w:style>
  <w:style w:type="paragraph" w:styleId="TM9">
    <w:name w:val="toc 9"/>
    <w:basedOn w:val="Normal"/>
    <w:next w:val="Normal"/>
    <w:semiHidden/>
    <w:pPr>
      <w:tabs>
        <w:tab w:val="right" w:leader="dot" w:pos="9360"/>
      </w:tabs>
      <w:ind w:left="1680"/>
    </w:pPr>
    <w:rPr>
      <w:sz w:val="18"/>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character" w:customStyle="1" w:styleId="DefaultParagraphFo">
    <w:name w:val="Default Paragraph Fo"/>
    <w:basedOn w:val="Policepardfaut"/>
  </w:style>
  <w:style w:type="paragraph" w:customStyle="1" w:styleId="TM11">
    <w:name w:val="TM 11"/>
    <w:pPr>
      <w:tabs>
        <w:tab w:val="left" w:pos="360"/>
      </w:tabs>
      <w:suppressAutoHyphens/>
    </w:pPr>
    <w:rPr>
      <w:rFonts w:ascii="CG Times" w:hAnsi="CG Times"/>
      <w:smallCaps/>
      <w:sz w:val="22"/>
      <w:lang w:val="en-US" w:eastAsia="en-US"/>
    </w:rPr>
  </w:style>
  <w:style w:type="character" w:customStyle="1" w:styleId="EquationCaption">
    <w:name w:val="_Equation Caption"/>
  </w:style>
  <w:style w:type="paragraph" w:styleId="Notedefin">
    <w:name w:val="endnote text"/>
    <w:basedOn w:val="Normal"/>
    <w:semiHidden/>
    <w:rPr>
      <w:sz w:val="20"/>
    </w:rPr>
  </w:style>
  <w:style w:type="character" w:styleId="Appeldenotedefin">
    <w:name w:val="endnote reference"/>
    <w:semiHidden/>
    <w:rPr>
      <w:vertAlign w:val="superscript"/>
    </w:rPr>
  </w:style>
  <w:style w:type="paragraph" w:styleId="Corpsdetexte">
    <w:name w:val="Body Text"/>
    <w:basedOn w:val="Normal"/>
    <w:link w:val="CorpsdetexteCar"/>
    <w:rsid w:val="00362429"/>
    <w:pPr>
      <w:suppressAutoHyphens/>
    </w:pPr>
    <w:rPr>
      <w:rFonts w:ascii="CG Times" w:hAnsi="CG Times"/>
      <w:spacing w:val="-2"/>
      <w:lang w:val="x-none" w:eastAsia="x-none"/>
    </w:rPr>
  </w:style>
  <w:style w:type="character" w:customStyle="1" w:styleId="CorpsdetexteCar">
    <w:name w:val="Corps de texte Car"/>
    <w:link w:val="Corpsdetexte"/>
    <w:rsid w:val="00362429"/>
    <w:rPr>
      <w:rFonts w:ascii="CG Times" w:hAnsi="CG Times"/>
      <w:spacing w:val="-2"/>
      <w:sz w:val="24"/>
    </w:rPr>
  </w:style>
  <w:style w:type="paragraph" w:styleId="Textedebulles">
    <w:name w:val="Balloon Text"/>
    <w:basedOn w:val="Normal"/>
    <w:link w:val="TextedebullesCar"/>
    <w:rsid w:val="00E67387"/>
    <w:rPr>
      <w:rFonts w:ascii="Tahoma" w:hAnsi="Tahoma"/>
      <w:sz w:val="16"/>
      <w:szCs w:val="16"/>
      <w:lang w:val="x-none" w:eastAsia="x-none"/>
    </w:rPr>
  </w:style>
  <w:style w:type="character" w:customStyle="1" w:styleId="TextedebullesCar">
    <w:name w:val="Texte de bulles Car"/>
    <w:link w:val="Textedebulles"/>
    <w:rsid w:val="00E67387"/>
    <w:rPr>
      <w:rFonts w:ascii="Tahoma" w:hAnsi="Tahoma" w:cs="Tahoma"/>
      <w:sz w:val="16"/>
      <w:szCs w:val="16"/>
    </w:rPr>
  </w:style>
  <w:style w:type="character" w:styleId="Marquedecommentaire">
    <w:name w:val="annotation reference"/>
    <w:rsid w:val="00E67387"/>
    <w:rPr>
      <w:sz w:val="16"/>
      <w:szCs w:val="16"/>
    </w:rPr>
  </w:style>
  <w:style w:type="paragraph" w:styleId="Commentaire">
    <w:name w:val="annotation text"/>
    <w:basedOn w:val="Normal"/>
    <w:link w:val="CommentaireCar"/>
    <w:rsid w:val="00E67387"/>
    <w:rPr>
      <w:sz w:val="20"/>
    </w:rPr>
  </w:style>
  <w:style w:type="character" w:customStyle="1" w:styleId="CommentaireCar">
    <w:name w:val="Commentaire Car"/>
    <w:basedOn w:val="Policepardfaut"/>
    <w:link w:val="Commentaire"/>
    <w:rsid w:val="00E67387"/>
  </w:style>
  <w:style w:type="paragraph" w:styleId="Objetducommentaire">
    <w:name w:val="annotation subject"/>
    <w:basedOn w:val="Commentaire"/>
    <w:next w:val="Commentaire"/>
    <w:link w:val="ObjetducommentaireCar"/>
    <w:rsid w:val="00E67387"/>
    <w:rPr>
      <w:b/>
      <w:bCs/>
      <w:lang w:val="x-none" w:eastAsia="x-none"/>
    </w:rPr>
  </w:style>
  <w:style w:type="character" w:customStyle="1" w:styleId="ObjetducommentaireCar">
    <w:name w:val="Objet du commentaire Car"/>
    <w:link w:val="Objetducommentaire"/>
    <w:rsid w:val="00E67387"/>
    <w:rPr>
      <w:b/>
      <w:bCs/>
    </w:rPr>
  </w:style>
  <w:style w:type="paragraph" w:styleId="Paragraphedeliste">
    <w:name w:val="List Paragraph"/>
    <w:aliases w:val="List Bullet Mary,Bullets,List Paragraph (numbered (a)),Numbered List Paragraph,List Paragraph1,References,WB List Paragraph,Liste 1,ReferencesCxSpLast,List Paragraph nowy,Paragraphe  revu,Paragraphe de liste1,texte"/>
    <w:basedOn w:val="Normal"/>
    <w:link w:val="ParagraphedelisteCar"/>
    <w:uiPriority w:val="34"/>
    <w:qFormat/>
    <w:rsid w:val="00A66038"/>
    <w:pPr>
      <w:ind w:left="720"/>
      <w:contextualSpacing/>
    </w:pPr>
    <w:rPr>
      <w:szCs w:val="24"/>
    </w:rPr>
  </w:style>
  <w:style w:type="character" w:customStyle="1" w:styleId="ParagraphedelisteCar">
    <w:name w:val="Paragraphe de liste Car"/>
    <w:aliases w:val="List Bullet Mary Car,Bullets Car,List Paragraph (numbered (a)) Car,Numbered List Paragraph Car,List Paragraph1 Car,References Car,WB List Paragraph Car,Liste 1 Car,ReferencesCxSpLast Car,List Paragraph nowy Car,texte Car"/>
    <w:link w:val="Paragraphedeliste"/>
    <w:uiPriority w:val="34"/>
    <w:locked/>
    <w:rsid w:val="00A66038"/>
    <w:rPr>
      <w:sz w:val="24"/>
      <w:szCs w:val="24"/>
      <w:lang w:val="en-US" w:eastAsia="en-US"/>
    </w:rPr>
  </w:style>
  <w:style w:type="character" w:styleId="Lienhypertexte">
    <w:name w:val="Hyperlink"/>
    <w:uiPriority w:val="99"/>
    <w:unhideWhenUsed/>
    <w:rsid w:val="00A345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res@wahooas.or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08517-D99A-455E-A3BE-B97324F3E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876</Words>
  <Characters>4995</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SELECTION DE CONSULTANTS PAR LES EMPRUNTEURS DE LA BANQUE</vt:lpstr>
      <vt:lpstr>SELECTION DE CONSULTANTS PAR LES EMPRUNTEURS DE LA BANQUE</vt:lpstr>
    </vt:vector>
  </TitlesOfParts>
  <Company>The World Bank Group</Company>
  <LinksUpToDate>false</LinksUpToDate>
  <CharactersWithSpaces>5860</CharactersWithSpaces>
  <SharedDoc>false</SharedDoc>
  <HLinks>
    <vt:vector size="12" baseType="variant">
      <vt:variant>
        <vt:i4>8192065</vt:i4>
      </vt:variant>
      <vt:variant>
        <vt:i4>3</vt:i4>
      </vt:variant>
      <vt:variant>
        <vt:i4>0</vt:i4>
      </vt:variant>
      <vt:variant>
        <vt:i4>5</vt:i4>
      </vt:variant>
      <vt:variant>
        <vt:lpwstr>mailto:offres@wahooas.org</vt:lpwstr>
      </vt:variant>
      <vt:variant>
        <vt:lpwstr/>
      </vt:variant>
      <vt:variant>
        <vt:i4>2097251</vt:i4>
      </vt:variant>
      <vt:variant>
        <vt:i4>0</vt:i4>
      </vt:variant>
      <vt:variant>
        <vt:i4>0</vt:i4>
      </vt:variant>
      <vt:variant>
        <vt:i4>5</vt:i4>
      </vt:variant>
      <vt:variant>
        <vt:lpwstr>http://www.wahooas.org/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DE CONSULTANTS PAR LES EMPRUNTEURS DE LA BANQUE</dc:title>
  <dc:subject/>
  <dc:creator>Sabine Mabrouk;Mathieu LOMPO</dc:creator>
  <cp:keywords/>
  <dc:description/>
  <cp:lastModifiedBy>KY/OUEDRAOGO Bibata</cp:lastModifiedBy>
  <cp:revision>4</cp:revision>
  <cp:lastPrinted>2012-12-06T16:07:00Z</cp:lastPrinted>
  <dcterms:created xsi:type="dcterms:W3CDTF">2018-10-26T14:44:00Z</dcterms:created>
  <dcterms:modified xsi:type="dcterms:W3CDTF">2018-11-07T18:33:00Z</dcterms:modified>
</cp:coreProperties>
</file>