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A" w:rsidRDefault="00E013DA" w:rsidP="00F81F2F">
      <w:pPr>
        <w:pStyle w:val="Heading4"/>
        <w:jc w:val="center"/>
        <w:rPr>
          <w:rFonts w:ascii="Times New Roman" w:eastAsia="Arial Unicode MS" w:hAnsi="Times New Roman"/>
          <w:color w:val="000000" w:themeColor="text1"/>
          <w:sz w:val="24"/>
          <w:szCs w:val="24"/>
          <w:u w:val="single"/>
        </w:rPr>
      </w:pPr>
      <w:bookmarkStart w:id="0" w:name="_GoBack"/>
      <w:bookmarkEnd w:id="0"/>
      <w:r>
        <w:rPr>
          <w:b w:val="0"/>
          <w:noProof/>
          <w:lang w:val="fr-FR"/>
        </w:rPr>
        <w:drawing>
          <wp:inline distT="0" distB="0" distL="0" distR="0" wp14:anchorId="0BC96944" wp14:editId="48D801FC">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rsidR="00F81F2F" w:rsidRPr="006D403A" w:rsidRDefault="00F81F2F" w:rsidP="00F81F2F">
      <w:pPr>
        <w:pStyle w:val="Heading4"/>
        <w:jc w:val="center"/>
        <w:rPr>
          <w:rFonts w:ascii="Times New Roman" w:eastAsia="Arial Unicode MS" w:hAnsi="Times New Roman"/>
          <w:i/>
          <w:color w:val="000000" w:themeColor="text1"/>
          <w:sz w:val="24"/>
          <w:szCs w:val="24"/>
          <w:u w:val="single"/>
        </w:rPr>
      </w:pPr>
      <w:r w:rsidRPr="006D403A">
        <w:rPr>
          <w:rFonts w:ascii="Times New Roman" w:eastAsia="Arial Unicode MS" w:hAnsi="Times New Roman"/>
          <w:color w:val="000000" w:themeColor="text1"/>
          <w:sz w:val="24"/>
          <w:szCs w:val="24"/>
          <w:u w:val="single"/>
        </w:rPr>
        <w:t>WEST AFRICAN HEALTH ORGANISATION</w:t>
      </w:r>
    </w:p>
    <w:p w:rsidR="00DD16DE" w:rsidRPr="00F81F2F" w:rsidRDefault="00DD16DE" w:rsidP="00F81F2F">
      <w:pPr>
        <w:pStyle w:val="Heading4"/>
        <w:jc w:val="center"/>
        <w:rPr>
          <w:rFonts w:ascii="Times New Roman" w:eastAsia="Arial Unicode MS" w:hAnsi="Times New Roman"/>
          <w:sz w:val="24"/>
          <w:szCs w:val="24"/>
          <w:u w:val="single"/>
        </w:rPr>
      </w:pPr>
      <w:r w:rsidRPr="00F81F2F">
        <w:rPr>
          <w:rFonts w:ascii="Times New Roman" w:eastAsia="Arial Unicode MS" w:hAnsi="Times New Roman"/>
          <w:sz w:val="24"/>
          <w:szCs w:val="24"/>
          <w:u w:val="single"/>
        </w:rPr>
        <w:t xml:space="preserve">JOB </w:t>
      </w:r>
      <w:r w:rsidR="00FA7675">
        <w:rPr>
          <w:rFonts w:ascii="Times New Roman" w:eastAsia="Arial Unicode MS" w:hAnsi="Times New Roman"/>
          <w:sz w:val="24"/>
          <w:szCs w:val="24"/>
          <w:u w:val="single"/>
        </w:rPr>
        <w:t>PROFILE</w:t>
      </w:r>
    </w:p>
    <w:p w:rsidR="00F81F2F" w:rsidRPr="00563F1F" w:rsidRDefault="00F81F2F" w:rsidP="003C38AB">
      <w:pPr>
        <w:tabs>
          <w:tab w:val="left" w:pos="1920"/>
        </w:tabs>
        <w:spacing w:after="0"/>
        <w:rPr>
          <w:rFonts w:ascii="Arial" w:eastAsia="Arial Unicode MS" w:hAnsi="Arial" w:cs="Arial"/>
          <w:b/>
          <w:sz w:val="24"/>
          <w:szCs w:val="24"/>
        </w:rPr>
      </w:pPr>
    </w:p>
    <w:p w:rsidR="00FE3CF5" w:rsidRPr="00563F1F" w:rsidRDefault="00DD16DE" w:rsidP="00F65390">
      <w:pPr>
        <w:tabs>
          <w:tab w:val="left" w:pos="1440"/>
        </w:tabs>
        <w:spacing w:after="0"/>
        <w:rPr>
          <w:rFonts w:ascii="Arial" w:eastAsia="Arial Unicode MS" w:hAnsi="Arial" w:cs="Arial"/>
          <w:b/>
          <w:sz w:val="24"/>
          <w:szCs w:val="24"/>
        </w:rPr>
      </w:pPr>
      <w:r w:rsidRPr="00563F1F">
        <w:rPr>
          <w:rFonts w:ascii="Arial" w:eastAsia="Arial Unicode MS" w:hAnsi="Arial" w:cs="Arial"/>
          <w:b/>
          <w:sz w:val="24"/>
          <w:szCs w:val="24"/>
        </w:rPr>
        <w:t>J</w:t>
      </w:r>
      <w:r w:rsidR="00C04B5A" w:rsidRPr="00563F1F">
        <w:rPr>
          <w:rFonts w:ascii="Arial" w:eastAsia="Arial Unicode MS" w:hAnsi="Arial" w:cs="Arial"/>
          <w:b/>
          <w:sz w:val="24"/>
          <w:szCs w:val="24"/>
        </w:rPr>
        <w:t>ob</w:t>
      </w:r>
      <w:r w:rsidRPr="00563F1F">
        <w:rPr>
          <w:rFonts w:ascii="Arial" w:eastAsia="Arial Unicode MS" w:hAnsi="Arial" w:cs="Arial"/>
          <w:b/>
          <w:sz w:val="24"/>
          <w:szCs w:val="24"/>
        </w:rPr>
        <w:t xml:space="preserve"> T</w:t>
      </w:r>
      <w:r w:rsidR="00C04B5A" w:rsidRPr="00563F1F">
        <w:rPr>
          <w:rFonts w:ascii="Arial" w:eastAsia="Arial Unicode MS" w:hAnsi="Arial" w:cs="Arial"/>
          <w:b/>
          <w:sz w:val="24"/>
          <w:szCs w:val="24"/>
        </w:rPr>
        <w:t>itle</w:t>
      </w:r>
      <w:r w:rsidR="00081B37" w:rsidRPr="00563F1F">
        <w:rPr>
          <w:rFonts w:ascii="Arial" w:eastAsia="Arial Unicode MS" w:hAnsi="Arial" w:cs="Arial"/>
          <w:b/>
          <w:sz w:val="24"/>
          <w:szCs w:val="24"/>
        </w:rPr>
        <w:tab/>
      </w:r>
      <w:r w:rsidR="00F65390" w:rsidRPr="00563F1F">
        <w:rPr>
          <w:rFonts w:ascii="Arial" w:eastAsia="Arial Unicode MS" w:hAnsi="Arial" w:cs="Arial"/>
          <w:b/>
          <w:sz w:val="24"/>
          <w:szCs w:val="24"/>
        </w:rPr>
        <w:t xml:space="preserve"> </w:t>
      </w:r>
      <w:r w:rsidRPr="00563F1F">
        <w:rPr>
          <w:rFonts w:ascii="Arial" w:eastAsia="Arial Unicode MS" w:hAnsi="Arial" w:cs="Arial"/>
          <w:b/>
          <w:sz w:val="24"/>
          <w:szCs w:val="24"/>
        </w:rPr>
        <w:t>:</w:t>
      </w:r>
      <w:r w:rsidR="00081B37" w:rsidRPr="00563F1F">
        <w:rPr>
          <w:rFonts w:ascii="Arial" w:eastAsia="Arial Unicode MS" w:hAnsi="Arial" w:cs="Arial"/>
          <w:b/>
          <w:sz w:val="24"/>
          <w:szCs w:val="24"/>
        </w:rPr>
        <w:tab/>
      </w:r>
      <w:r w:rsidR="003C38AB" w:rsidRPr="00563F1F">
        <w:rPr>
          <w:rFonts w:ascii="Arial" w:eastAsia="Times New Roman" w:hAnsi="Arial" w:cs="Arial"/>
          <w:b/>
          <w:bCs/>
          <w:sz w:val="24"/>
          <w:szCs w:val="24"/>
        </w:rPr>
        <w:t>H</w:t>
      </w:r>
      <w:r w:rsidR="00C04B5A" w:rsidRPr="00563F1F">
        <w:rPr>
          <w:rFonts w:ascii="Arial" w:eastAsia="Times New Roman" w:hAnsi="Arial" w:cs="Arial"/>
          <w:b/>
          <w:bCs/>
          <w:sz w:val="24"/>
          <w:szCs w:val="24"/>
        </w:rPr>
        <w:t>ead</w:t>
      </w:r>
      <w:r w:rsidR="003C38AB" w:rsidRPr="00563F1F">
        <w:rPr>
          <w:rFonts w:ascii="Arial" w:eastAsia="Times New Roman" w:hAnsi="Arial" w:cs="Arial"/>
          <w:b/>
          <w:bCs/>
          <w:sz w:val="24"/>
          <w:szCs w:val="24"/>
        </w:rPr>
        <w:t xml:space="preserve"> </w:t>
      </w:r>
      <w:r w:rsidR="00C04B5A" w:rsidRPr="00563F1F">
        <w:rPr>
          <w:rFonts w:ascii="Arial" w:eastAsia="Times New Roman" w:hAnsi="Arial" w:cs="Arial"/>
          <w:b/>
          <w:bCs/>
          <w:sz w:val="24"/>
          <w:szCs w:val="24"/>
        </w:rPr>
        <w:t>of Administration and Finance</w:t>
      </w:r>
    </w:p>
    <w:p w:rsidR="00F81F2F" w:rsidRPr="00563F1F" w:rsidRDefault="00343900" w:rsidP="00F65390">
      <w:pPr>
        <w:tabs>
          <w:tab w:val="left" w:pos="1440"/>
        </w:tabs>
        <w:spacing w:after="0"/>
        <w:rPr>
          <w:rFonts w:ascii="Arial" w:eastAsia="Arial Unicode MS" w:hAnsi="Arial" w:cs="Arial"/>
          <w:b/>
          <w:sz w:val="24"/>
          <w:szCs w:val="24"/>
        </w:rPr>
      </w:pPr>
      <w:r w:rsidRPr="00563F1F">
        <w:rPr>
          <w:rFonts w:ascii="Arial" w:eastAsia="Arial Unicode MS" w:hAnsi="Arial" w:cs="Arial"/>
          <w:b/>
          <w:sz w:val="24"/>
          <w:szCs w:val="24"/>
        </w:rPr>
        <w:t>Grad</w:t>
      </w:r>
      <w:r w:rsidR="00C04B5A" w:rsidRPr="00563F1F">
        <w:rPr>
          <w:rFonts w:ascii="Arial" w:eastAsia="Arial Unicode MS" w:hAnsi="Arial" w:cs="Arial"/>
          <w:b/>
          <w:sz w:val="24"/>
          <w:szCs w:val="24"/>
        </w:rPr>
        <w:t>e</w:t>
      </w:r>
      <w:r w:rsidR="00081B37" w:rsidRPr="00563F1F">
        <w:rPr>
          <w:rFonts w:ascii="Arial" w:eastAsia="Arial Unicode MS" w:hAnsi="Arial" w:cs="Arial"/>
          <w:b/>
          <w:sz w:val="24"/>
          <w:szCs w:val="24"/>
        </w:rPr>
        <w:tab/>
      </w:r>
      <w:r w:rsidR="00F65390" w:rsidRPr="00563F1F">
        <w:rPr>
          <w:rFonts w:ascii="Arial" w:eastAsia="Arial Unicode MS" w:hAnsi="Arial" w:cs="Arial"/>
          <w:b/>
          <w:sz w:val="24"/>
          <w:szCs w:val="24"/>
        </w:rPr>
        <w:t xml:space="preserve"> </w:t>
      </w:r>
      <w:r w:rsidR="00393C9E" w:rsidRPr="00563F1F">
        <w:rPr>
          <w:rFonts w:ascii="Arial" w:eastAsia="Arial Unicode MS" w:hAnsi="Arial" w:cs="Arial"/>
          <w:b/>
          <w:sz w:val="24"/>
          <w:szCs w:val="24"/>
        </w:rPr>
        <w:t xml:space="preserve">: </w:t>
      </w:r>
      <w:r w:rsidR="00081B37" w:rsidRPr="00563F1F">
        <w:rPr>
          <w:rFonts w:ascii="Arial" w:eastAsia="Arial Unicode MS" w:hAnsi="Arial" w:cs="Arial"/>
          <w:b/>
          <w:sz w:val="24"/>
          <w:szCs w:val="24"/>
        </w:rPr>
        <w:tab/>
      </w:r>
      <w:r w:rsidR="00393C9E" w:rsidRPr="00563F1F">
        <w:rPr>
          <w:rFonts w:ascii="Arial" w:eastAsia="Arial Unicode MS" w:hAnsi="Arial" w:cs="Arial"/>
          <w:b/>
          <w:sz w:val="24"/>
          <w:szCs w:val="24"/>
        </w:rPr>
        <w:t>P5</w:t>
      </w:r>
    </w:p>
    <w:p w:rsidR="00F65390" w:rsidRPr="00563F1F" w:rsidRDefault="00F65390" w:rsidP="00F65390">
      <w:pPr>
        <w:pStyle w:val="NoSpacing"/>
        <w:rPr>
          <w:rFonts w:ascii="Arial" w:eastAsia="Times New Roman" w:hAnsi="Arial" w:cs="Arial"/>
          <w:bCs/>
          <w:caps/>
          <w:color w:val="000000"/>
          <w:sz w:val="24"/>
          <w:szCs w:val="24"/>
          <w:lang w:eastAsia="en-CA"/>
        </w:rPr>
      </w:pPr>
      <w:r w:rsidRPr="00563F1F">
        <w:rPr>
          <w:rFonts w:ascii="Arial" w:eastAsia="Arial Unicode MS" w:hAnsi="Arial" w:cs="Arial"/>
          <w:b/>
          <w:sz w:val="24"/>
          <w:szCs w:val="24"/>
        </w:rPr>
        <w:t>Annual Salary:</w:t>
      </w:r>
      <w:r w:rsidRPr="00563F1F">
        <w:rPr>
          <w:rFonts w:ascii="Arial" w:eastAsia="Arial Unicode MS" w:hAnsi="Arial" w:cs="Arial"/>
          <w:b/>
          <w:sz w:val="24"/>
          <w:szCs w:val="24"/>
        </w:rPr>
        <w:tab/>
      </w:r>
      <w:r w:rsidRPr="00563F1F">
        <w:rPr>
          <w:rFonts w:ascii="Arial" w:hAnsi="Arial" w:cs="Arial"/>
          <w:b/>
          <w:bCs/>
          <w:color w:val="000000"/>
          <w:sz w:val="24"/>
          <w:szCs w:val="24"/>
        </w:rPr>
        <w:t>USD 52,273 - USD 59,100</w:t>
      </w:r>
    </w:p>
    <w:p w:rsidR="003E3586" w:rsidRPr="00563F1F" w:rsidRDefault="00081B37" w:rsidP="00F65390">
      <w:pPr>
        <w:tabs>
          <w:tab w:val="left" w:pos="1440"/>
        </w:tabs>
        <w:spacing w:after="0"/>
        <w:rPr>
          <w:rFonts w:ascii="Arial" w:eastAsia="Arial Unicode MS" w:hAnsi="Arial" w:cs="Arial"/>
          <w:b/>
          <w:sz w:val="24"/>
          <w:szCs w:val="24"/>
        </w:rPr>
      </w:pPr>
      <w:r w:rsidRPr="00563F1F">
        <w:rPr>
          <w:rFonts w:ascii="Arial" w:eastAsia="Arial Unicode MS" w:hAnsi="Arial" w:cs="Arial"/>
          <w:b/>
          <w:sz w:val="24"/>
          <w:szCs w:val="24"/>
        </w:rPr>
        <w:t>Status</w:t>
      </w:r>
      <w:r w:rsidRPr="00563F1F">
        <w:rPr>
          <w:rFonts w:ascii="Arial" w:eastAsia="Arial Unicode MS" w:hAnsi="Arial" w:cs="Arial"/>
          <w:b/>
          <w:sz w:val="24"/>
          <w:szCs w:val="24"/>
        </w:rPr>
        <w:tab/>
      </w:r>
      <w:r w:rsidR="00F65390" w:rsidRPr="00563F1F">
        <w:rPr>
          <w:rFonts w:ascii="Arial" w:eastAsia="Arial Unicode MS" w:hAnsi="Arial" w:cs="Arial"/>
          <w:b/>
          <w:sz w:val="24"/>
          <w:szCs w:val="24"/>
        </w:rPr>
        <w:t xml:space="preserve"> </w:t>
      </w:r>
      <w:r w:rsidR="00C04B5A" w:rsidRPr="00563F1F">
        <w:rPr>
          <w:rFonts w:ascii="Arial" w:eastAsia="Arial Unicode MS" w:hAnsi="Arial" w:cs="Arial"/>
          <w:b/>
          <w:sz w:val="24"/>
          <w:szCs w:val="24"/>
        </w:rPr>
        <w:t xml:space="preserve">: </w:t>
      </w:r>
      <w:r w:rsidRPr="00563F1F">
        <w:rPr>
          <w:rFonts w:ascii="Arial" w:eastAsia="Arial Unicode MS" w:hAnsi="Arial" w:cs="Arial"/>
          <w:b/>
          <w:sz w:val="24"/>
          <w:szCs w:val="24"/>
        </w:rPr>
        <w:tab/>
      </w:r>
      <w:r w:rsidR="00C04B5A" w:rsidRPr="00563F1F">
        <w:rPr>
          <w:rFonts w:ascii="Arial" w:eastAsia="Arial Unicode MS" w:hAnsi="Arial" w:cs="Arial"/>
          <w:b/>
          <w:sz w:val="24"/>
          <w:szCs w:val="24"/>
        </w:rPr>
        <w:t>Permanent</w:t>
      </w:r>
    </w:p>
    <w:p w:rsidR="00DD16DE" w:rsidRPr="00563F1F" w:rsidRDefault="00343900" w:rsidP="00F65390">
      <w:pPr>
        <w:spacing w:after="0" w:line="240" w:lineRule="auto"/>
        <w:rPr>
          <w:rFonts w:ascii="Arial" w:eastAsia="Arial Unicode MS" w:hAnsi="Arial" w:cs="Arial"/>
          <w:b/>
          <w:sz w:val="24"/>
          <w:szCs w:val="24"/>
        </w:rPr>
      </w:pPr>
      <w:r w:rsidRPr="00563F1F">
        <w:rPr>
          <w:rFonts w:ascii="Arial" w:eastAsia="Arial Unicode MS" w:hAnsi="Arial" w:cs="Arial"/>
          <w:b/>
          <w:sz w:val="24"/>
          <w:szCs w:val="24"/>
        </w:rPr>
        <w:t>Reports</w:t>
      </w:r>
      <w:r w:rsidR="00DD16DE" w:rsidRPr="00563F1F">
        <w:rPr>
          <w:rFonts w:ascii="Arial" w:eastAsia="Arial Unicode MS" w:hAnsi="Arial" w:cs="Arial"/>
          <w:b/>
          <w:sz w:val="24"/>
          <w:szCs w:val="24"/>
        </w:rPr>
        <w:t xml:space="preserve"> </w:t>
      </w:r>
      <w:r w:rsidR="00C04B5A" w:rsidRPr="00563F1F">
        <w:rPr>
          <w:rFonts w:ascii="Arial" w:eastAsia="Arial Unicode MS" w:hAnsi="Arial" w:cs="Arial"/>
          <w:b/>
          <w:sz w:val="24"/>
          <w:szCs w:val="24"/>
        </w:rPr>
        <w:t>to</w:t>
      </w:r>
      <w:r w:rsidR="00081B37" w:rsidRPr="00563F1F">
        <w:rPr>
          <w:rFonts w:ascii="Arial" w:eastAsia="Arial Unicode MS" w:hAnsi="Arial" w:cs="Arial"/>
          <w:b/>
          <w:sz w:val="24"/>
          <w:szCs w:val="24"/>
        </w:rPr>
        <w:tab/>
      </w:r>
      <w:r w:rsidR="00F65390" w:rsidRPr="00563F1F">
        <w:rPr>
          <w:rFonts w:ascii="Arial" w:eastAsia="Arial Unicode MS" w:hAnsi="Arial" w:cs="Arial"/>
          <w:b/>
          <w:sz w:val="24"/>
          <w:szCs w:val="24"/>
        </w:rPr>
        <w:t xml:space="preserve"> </w:t>
      </w:r>
      <w:r w:rsidR="00DD16DE" w:rsidRPr="00563F1F">
        <w:rPr>
          <w:rFonts w:ascii="Arial" w:eastAsia="Arial Unicode MS" w:hAnsi="Arial" w:cs="Arial"/>
          <w:b/>
          <w:sz w:val="24"/>
          <w:szCs w:val="24"/>
        </w:rPr>
        <w:t xml:space="preserve">: </w:t>
      </w:r>
      <w:r w:rsidR="00081B37" w:rsidRPr="00563F1F">
        <w:rPr>
          <w:rFonts w:ascii="Arial" w:eastAsia="Arial Unicode MS" w:hAnsi="Arial" w:cs="Arial"/>
          <w:b/>
          <w:sz w:val="24"/>
          <w:szCs w:val="24"/>
        </w:rPr>
        <w:tab/>
      </w:r>
      <w:r w:rsidRPr="00563F1F">
        <w:rPr>
          <w:rFonts w:ascii="Arial" w:eastAsia="Arial Unicode MS" w:hAnsi="Arial" w:cs="Arial"/>
          <w:b/>
          <w:sz w:val="24"/>
          <w:szCs w:val="24"/>
        </w:rPr>
        <w:t>Executive</w:t>
      </w:r>
      <w:r w:rsidR="00C04B5A" w:rsidRPr="00563F1F">
        <w:rPr>
          <w:rFonts w:ascii="Arial" w:eastAsia="Arial Unicode MS" w:hAnsi="Arial" w:cs="Arial"/>
          <w:b/>
          <w:sz w:val="24"/>
          <w:szCs w:val="24"/>
        </w:rPr>
        <w:t xml:space="preserve"> Director </w:t>
      </w:r>
      <w:r w:rsidR="00DD16DE" w:rsidRPr="00563F1F">
        <w:rPr>
          <w:rFonts w:ascii="Arial" w:eastAsia="Arial Unicode MS" w:hAnsi="Arial" w:cs="Arial"/>
          <w:b/>
          <w:sz w:val="24"/>
          <w:szCs w:val="24"/>
        </w:rPr>
        <w:t xml:space="preserve">- RCSDC </w:t>
      </w:r>
      <w:r w:rsidR="00DD16DE" w:rsidRPr="00563F1F">
        <w:rPr>
          <w:rFonts w:ascii="Arial" w:eastAsia="Arial Unicode MS" w:hAnsi="Arial" w:cs="Arial"/>
          <w:b/>
          <w:sz w:val="24"/>
          <w:szCs w:val="24"/>
        </w:rPr>
        <w:tab/>
      </w:r>
      <w:r w:rsidR="00DD16DE" w:rsidRPr="00563F1F">
        <w:rPr>
          <w:rFonts w:ascii="Arial" w:eastAsia="Arial Unicode MS" w:hAnsi="Arial" w:cs="Arial"/>
          <w:b/>
          <w:sz w:val="24"/>
          <w:szCs w:val="24"/>
        </w:rPr>
        <w:tab/>
      </w:r>
    </w:p>
    <w:p w:rsidR="00F81F2F" w:rsidRPr="00563F1F" w:rsidRDefault="00343900" w:rsidP="00F65390">
      <w:pPr>
        <w:spacing w:after="0" w:line="240" w:lineRule="auto"/>
        <w:rPr>
          <w:rFonts w:ascii="Arial" w:eastAsia="Arial Unicode MS" w:hAnsi="Arial" w:cs="Arial"/>
          <w:b/>
          <w:sz w:val="24"/>
          <w:szCs w:val="24"/>
        </w:rPr>
      </w:pPr>
      <w:r w:rsidRPr="00563F1F">
        <w:rPr>
          <w:rFonts w:ascii="Arial" w:eastAsia="Arial Unicode MS" w:hAnsi="Arial" w:cs="Arial"/>
          <w:b/>
          <w:sz w:val="24"/>
          <w:szCs w:val="24"/>
        </w:rPr>
        <w:t>Location</w:t>
      </w:r>
      <w:r w:rsidR="00081B37" w:rsidRPr="00563F1F">
        <w:rPr>
          <w:rFonts w:ascii="Arial" w:eastAsia="Arial Unicode MS" w:hAnsi="Arial" w:cs="Arial"/>
          <w:b/>
          <w:sz w:val="24"/>
          <w:szCs w:val="24"/>
        </w:rPr>
        <w:tab/>
      </w:r>
      <w:r w:rsidR="00F65390" w:rsidRPr="00563F1F">
        <w:rPr>
          <w:rFonts w:ascii="Arial" w:eastAsia="Arial Unicode MS" w:hAnsi="Arial" w:cs="Arial"/>
          <w:b/>
          <w:sz w:val="24"/>
          <w:szCs w:val="24"/>
        </w:rPr>
        <w:t xml:space="preserve"> </w:t>
      </w:r>
      <w:r w:rsidRPr="00563F1F">
        <w:rPr>
          <w:rFonts w:ascii="Arial" w:eastAsia="Arial Unicode MS" w:hAnsi="Arial" w:cs="Arial"/>
          <w:b/>
          <w:sz w:val="24"/>
          <w:szCs w:val="24"/>
        </w:rPr>
        <w:t xml:space="preserve">: </w:t>
      </w:r>
      <w:r w:rsidR="00081B37" w:rsidRPr="00563F1F">
        <w:rPr>
          <w:rFonts w:ascii="Arial" w:eastAsia="Arial Unicode MS" w:hAnsi="Arial" w:cs="Arial"/>
          <w:b/>
          <w:sz w:val="24"/>
          <w:szCs w:val="24"/>
        </w:rPr>
        <w:tab/>
      </w:r>
      <w:r w:rsidRPr="00563F1F">
        <w:rPr>
          <w:rFonts w:ascii="Arial" w:eastAsia="Arial Unicode MS" w:hAnsi="Arial" w:cs="Arial"/>
          <w:b/>
          <w:sz w:val="24"/>
          <w:szCs w:val="24"/>
        </w:rPr>
        <w:t>Abuja, Nigeria</w:t>
      </w:r>
    </w:p>
    <w:p w:rsidR="00F81F2F" w:rsidRPr="00563F1F" w:rsidRDefault="00F65390" w:rsidP="00F65390">
      <w:pPr>
        <w:spacing w:after="0" w:line="240" w:lineRule="auto"/>
        <w:rPr>
          <w:rFonts w:ascii="Arial" w:eastAsia="Arial Unicode MS" w:hAnsi="Arial" w:cs="Arial"/>
          <w:b/>
          <w:sz w:val="24"/>
          <w:szCs w:val="24"/>
        </w:rPr>
      </w:pPr>
      <w:r w:rsidRPr="00563F1F">
        <w:rPr>
          <w:rFonts w:ascii="Arial" w:eastAsia="Arial Unicode MS" w:hAnsi="Arial" w:cs="Arial"/>
          <w:b/>
          <w:sz w:val="24"/>
          <w:szCs w:val="24"/>
        </w:rPr>
        <w:t>Reference</w:t>
      </w:r>
      <w:r w:rsidR="00081B37" w:rsidRPr="00563F1F">
        <w:rPr>
          <w:rFonts w:ascii="Arial" w:eastAsia="Arial Unicode MS" w:hAnsi="Arial" w:cs="Arial"/>
          <w:b/>
          <w:sz w:val="24"/>
          <w:szCs w:val="24"/>
        </w:rPr>
        <w:tab/>
      </w:r>
      <w:r w:rsidRPr="00563F1F">
        <w:rPr>
          <w:rFonts w:ascii="Arial" w:eastAsia="Arial Unicode MS" w:hAnsi="Arial" w:cs="Arial"/>
          <w:b/>
          <w:sz w:val="24"/>
          <w:szCs w:val="24"/>
        </w:rPr>
        <w:t xml:space="preserve"> </w:t>
      </w:r>
      <w:r w:rsidR="00343900" w:rsidRPr="00563F1F">
        <w:rPr>
          <w:rFonts w:ascii="Arial" w:eastAsia="Arial Unicode MS" w:hAnsi="Arial" w:cs="Arial"/>
          <w:b/>
          <w:sz w:val="24"/>
          <w:szCs w:val="24"/>
        </w:rPr>
        <w:t>:</w:t>
      </w:r>
      <w:r w:rsidR="00081B37" w:rsidRPr="00563F1F">
        <w:rPr>
          <w:rFonts w:ascii="Arial" w:eastAsia="Arial Unicode MS" w:hAnsi="Arial" w:cs="Arial"/>
          <w:b/>
          <w:sz w:val="24"/>
          <w:szCs w:val="24"/>
        </w:rPr>
        <w:tab/>
      </w:r>
      <w:r w:rsidRPr="00563F1F">
        <w:rPr>
          <w:rFonts w:ascii="Arial" w:eastAsia="Times New Roman" w:hAnsi="Arial" w:cs="Arial"/>
          <w:b/>
          <w:sz w:val="24"/>
          <w:szCs w:val="24"/>
        </w:rPr>
        <w:t>ECW/WAHO-CDC/3</w:t>
      </w:r>
    </w:p>
    <w:p w:rsidR="00F81F2F" w:rsidRPr="00563F1F" w:rsidRDefault="00F81F2F" w:rsidP="00F65390">
      <w:pPr>
        <w:spacing w:after="0" w:line="240" w:lineRule="auto"/>
        <w:rPr>
          <w:rFonts w:ascii="Arial" w:eastAsia="Arial Unicode MS" w:hAnsi="Arial" w:cs="Arial"/>
          <w:b/>
          <w:sz w:val="24"/>
          <w:szCs w:val="24"/>
        </w:rPr>
      </w:pPr>
    </w:p>
    <w:p w:rsidR="00DD16DE" w:rsidRPr="00563F1F" w:rsidRDefault="00081B37" w:rsidP="00F81F2F">
      <w:pPr>
        <w:spacing w:after="0" w:line="240" w:lineRule="auto"/>
        <w:rPr>
          <w:rFonts w:ascii="Arial" w:eastAsia="Times New Roman" w:hAnsi="Arial" w:cs="Arial"/>
          <w:b/>
          <w:color w:val="000000"/>
          <w:sz w:val="24"/>
          <w:szCs w:val="24"/>
          <w:u w:val="single"/>
        </w:rPr>
      </w:pPr>
      <w:r w:rsidRPr="00563F1F">
        <w:rPr>
          <w:rFonts w:ascii="Arial" w:eastAsia="Times New Roman" w:hAnsi="Arial" w:cs="Arial"/>
          <w:b/>
          <w:color w:val="000000"/>
          <w:sz w:val="24"/>
          <w:szCs w:val="24"/>
          <w:u w:val="single"/>
        </w:rPr>
        <w:t>Summary</w:t>
      </w:r>
    </w:p>
    <w:p w:rsidR="00E013DA" w:rsidRPr="00563F1F" w:rsidRDefault="00E013DA" w:rsidP="00F81F2F">
      <w:pPr>
        <w:spacing w:after="0" w:line="240" w:lineRule="auto"/>
        <w:rPr>
          <w:rFonts w:ascii="Arial" w:eastAsia="Times New Roman" w:hAnsi="Arial" w:cs="Arial"/>
          <w:b/>
          <w:color w:val="000000"/>
          <w:sz w:val="24"/>
          <w:szCs w:val="24"/>
          <w:u w:val="single"/>
        </w:rPr>
      </w:pPr>
    </w:p>
    <w:p w:rsidR="00DD16DE" w:rsidRPr="00563F1F" w:rsidRDefault="00DD16DE" w:rsidP="00DD16DE">
      <w:pPr>
        <w:shd w:val="clear" w:color="auto" w:fill="FFFFFF"/>
        <w:spacing w:after="0" w:line="240" w:lineRule="auto"/>
        <w:jc w:val="both"/>
        <w:rPr>
          <w:rFonts w:ascii="Arial" w:eastAsia="Times New Roman" w:hAnsi="Arial" w:cs="Arial"/>
          <w:color w:val="000000"/>
          <w:sz w:val="24"/>
          <w:szCs w:val="24"/>
        </w:rPr>
      </w:pPr>
      <w:r w:rsidRPr="00563F1F">
        <w:rPr>
          <w:rFonts w:ascii="Arial" w:eastAsia="Times New Roman" w:hAnsi="Arial" w:cs="Arial"/>
          <w:color w:val="000000"/>
          <w:sz w:val="24"/>
          <w:szCs w:val="24"/>
        </w:rPr>
        <w:t>The incumbent is respon</w:t>
      </w:r>
      <w:r w:rsidR="00187012" w:rsidRPr="00563F1F">
        <w:rPr>
          <w:rFonts w:ascii="Arial" w:eastAsia="Times New Roman" w:hAnsi="Arial" w:cs="Arial"/>
          <w:color w:val="000000"/>
          <w:sz w:val="24"/>
          <w:szCs w:val="24"/>
        </w:rPr>
        <w:t>sible for planning</w:t>
      </w:r>
      <w:r w:rsidRPr="00563F1F">
        <w:rPr>
          <w:rFonts w:ascii="Arial" w:eastAsia="Times New Roman" w:hAnsi="Arial" w:cs="Arial"/>
          <w:color w:val="000000"/>
          <w:sz w:val="24"/>
          <w:szCs w:val="24"/>
        </w:rPr>
        <w:t>, co-coordinating and directing the organization’s work in Administration,</w:t>
      </w:r>
      <w:r w:rsidR="00FE3CF5" w:rsidRPr="00563F1F">
        <w:rPr>
          <w:rFonts w:ascii="Arial" w:eastAsia="Times New Roman" w:hAnsi="Arial" w:cs="Arial"/>
          <w:color w:val="000000"/>
          <w:sz w:val="24"/>
          <w:szCs w:val="24"/>
        </w:rPr>
        <w:t xml:space="preserve"> Human </w:t>
      </w:r>
      <w:r w:rsidR="00555B98" w:rsidRPr="00563F1F">
        <w:rPr>
          <w:rFonts w:ascii="Arial" w:eastAsia="Times New Roman" w:hAnsi="Arial" w:cs="Arial"/>
          <w:color w:val="000000"/>
          <w:sz w:val="24"/>
          <w:szCs w:val="24"/>
        </w:rPr>
        <w:t>Resources</w:t>
      </w:r>
      <w:r w:rsidR="00FE3CF5" w:rsidRPr="00563F1F">
        <w:rPr>
          <w:rFonts w:ascii="Arial" w:eastAsia="Times New Roman" w:hAnsi="Arial" w:cs="Arial"/>
          <w:color w:val="000000"/>
          <w:sz w:val="24"/>
          <w:szCs w:val="24"/>
        </w:rPr>
        <w:t>,</w:t>
      </w:r>
      <w:r w:rsidRPr="00563F1F">
        <w:rPr>
          <w:rFonts w:ascii="Arial" w:eastAsia="Times New Roman" w:hAnsi="Arial" w:cs="Arial"/>
          <w:color w:val="000000"/>
          <w:sz w:val="24"/>
          <w:szCs w:val="24"/>
        </w:rPr>
        <w:t xml:space="preserve"> Finance and Support</w:t>
      </w:r>
      <w:r w:rsidR="003E3586" w:rsidRPr="00563F1F">
        <w:rPr>
          <w:rFonts w:ascii="Arial" w:eastAsia="Times New Roman" w:hAnsi="Arial" w:cs="Arial"/>
          <w:color w:val="000000"/>
          <w:sz w:val="24"/>
          <w:szCs w:val="24"/>
        </w:rPr>
        <w:t xml:space="preserve"> such as</w:t>
      </w:r>
      <w:r w:rsidRPr="00563F1F">
        <w:rPr>
          <w:rFonts w:ascii="Arial" w:eastAsia="Times New Roman" w:hAnsi="Arial" w:cs="Arial"/>
          <w:color w:val="000000"/>
          <w:sz w:val="24"/>
          <w:szCs w:val="24"/>
        </w:rPr>
        <w:t xml:space="preserve"> travel, procurement, inventory, vehicles and drivers, printing and mail, facilities management, safety and security and visa</w:t>
      </w:r>
      <w:r w:rsidR="00555B98" w:rsidRPr="00563F1F">
        <w:rPr>
          <w:rFonts w:ascii="Arial" w:eastAsia="Times New Roman" w:hAnsi="Arial" w:cs="Arial"/>
          <w:color w:val="000000"/>
          <w:sz w:val="24"/>
          <w:szCs w:val="24"/>
        </w:rPr>
        <w:t>, language</w:t>
      </w:r>
      <w:r w:rsidRPr="00563F1F">
        <w:rPr>
          <w:rFonts w:ascii="Arial" w:eastAsia="Times New Roman" w:hAnsi="Arial" w:cs="Arial"/>
          <w:color w:val="000000"/>
          <w:sz w:val="24"/>
          <w:szCs w:val="24"/>
        </w:rPr>
        <w:t xml:space="preserve"> and protocol services.</w:t>
      </w:r>
    </w:p>
    <w:p w:rsidR="00DD16DE" w:rsidRPr="00563F1F" w:rsidRDefault="00DD16DE" w:rsidP="00DD16DE">
      <w:pPr>
        <w:shd w:val="clear" w:color="auto" w:fill="FFFFFF"/>
        <w:spacing w:after="0" w:line="240" w:lineRule="auto"/>
        <w:jc w:val="both"/>
        <w:rPr>
          <w:rFonts w:ascii="Arial" w:eastAsia="Times New Roman" w:hAnsi="Arial" w:cs="Arial"/>
          <w:color w:val="000000"/>
          <w:sz w:val="24"/>
          <w:szCs w:val="24"/>
        </w:rPr>
      </w:pPr>
    </w:p>
    <w:p w:rsidR="00DD16DE" w:rsidRPr="00563F1F" w:rsidRDefault="00DD16DE" w:rsidP="00DD16DE">
      <w:pPr>
        <w:shd w:val="clear" w:color="auto" w:fill="FFFFFF"/>
        <w:spacing w:after="0" w:line="240" w:lineRule="auto"/>
        <w:jc w:val="both"/>
        <w:outlineLvl w:val="1"/>
        <w:rPr>
          <w:rFonts w:ascii="Arial" w:eastAsia="Times New Roman" w:hAnsi="Arial" w:cs="Arial"/>
          <w:b/>
          <w:bCs/>
          <w:color w:val="000000" w:themeColor="text1"/>
          <w:sz w:val="24"/>
          <w:szCs w:val="24"/>
          <w:u w:val="single"/>
        </w:rPr>
      </w:pPr>
      <w:r w:rsidRPr="00563F1F">
        <w:rPr>
          <w:rFonts w:ascii="Arial" w:eastAsia="Times New Roman" w:hAnsi="Arial" w:cs="Arial"/>
          <w:b/>
          <w:bCs/>
          <w:color w:val="000000" w:themeColor="text1"/>
          <w:sz w:val="24"/>
          <w:szCs w:val="24"/>
          <w:u w:val="single"/>
        </w:rPr>
        <w:t xml:space="preserve">Duties and Responsibilities </w:t>
      </w:r>
    </w:p>
    <w:p w:rsidR="00DD16DE" w:rsidRPr="00563F1F" w:rsidRDefault="00DD16DE" w:rsidP="00DD16DE">
      <w:pPr>
        <w:shd w:val="clear" w:color="auto" w:fill="FFFFFF"/>
        <w:spacing w:after="0" w:line="240" w:lineRule="auto"/>
        <w:jc w:val="both"/>
        <w:outlineLvl w:val="1"/>
        <w:rPr>
          <w:rFonts w:ascii="Arial" w:eastAsia="Times New Roman" w:hAnsi="Arial" w:cs="Arial"/>
          <w:b/>
          <w:bCs/>
          <w:color w:val="006699"/>
          <w:sz w:val="24"/>
          <w:szCs w:val="24"/>
          <w:u w:val="single"/>
        </w:rPr>
      </w:pP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Ensure compliance with financial procedures of the various financing agreements of the Centre and the manual of procedures;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Undertake the financial planning of the Centre;</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Operate and keep the special accounts up-to-date: create a recording and filing system of financial documents of the Centre;</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Create and implement a management control system;</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Supervise the bookkeeping and cash management of the Centre;</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Prepare and provide assistance to external audit missions;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Participate in drafting the mid-term and annual reports on the activities of the Centre;</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 xml:space="preserve">Prepare and monitor the implementation of the Centre’s budgets and </w:t>
      </w:r>
      <w:proofErr w:type="spellStart"/>
      <w:r w:rsidRPr="00563F1F">
        <w:rPr>
          <w:rFonts w:ascii="Arial" w:eastAsia="Times New Roman" w:hAnsi="Arial" w:cs="Arial"/>
          <w:color w:val="000000"/>
          <w:sz w:val="24"/>
          <w:szCs w:val="24"/>
        </w:rPr>
        <w:t>analyse</w:t>
      </w:r>
      <w:proofErr w:type="spellEnd"/>
      <w:r w:rsidRPr="00563F1F">
        <w:rPr>
          <w:rFonts w:ascii="Arial" w:eastAsia="Times New Roman" w:hAnsi="Arial" w:cs="Arial"/>
          <w:color w:val="000000"/>
          <w:sz w:val="24"/>
          <w:szCs w:val="24"/>
        </w:rPr>
        <w:t xml:space="preserve"> implementation variations;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 xml:space="preserve">Co-sign with the Executive Director of the Centre all financial documents, including the envisaged payment modes (transfers, </w:t>
      </w:r>
      <w:proofErr w:type="spellStart"/>
      <w:r w:rsidRPr="00563F1F">
        <w:rPr>
          <w:rFonts w:ascii="Arial" w:eastAsia="Times New Roman" w:hAnsi="Arial" w:cs="Arial"/>
          <w:color w:val="000000"/>
          <w:sz w:val="24"/>
          <w:szCs w:val="24"/>
        </w:rPr>
        <w:t>cheques</w:t>
      </w:r>
      <w:proofErr w:type="spellEnd"/>
      <w:r w:rsidRPr="00563F1F">
        <w:rPr>
          <w:rFonts w:ascii="Arial" w:eastAsia="Times New Roman" w:hAnsi="Arial" w:cs="Arial"/>
          <w:color w:val="000000"/>
          <w:sz w:val="24"/>
          <w:szCs w:val="24"/>
        </w:rPr>
        <w:t>, cash);</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Prepare and present monthly financial statements, especially quarterly management and financial reports for donor reviews;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lastRenderedPageBreak/>
        <w:t>Ensure the preparation of periodic reports on the status of the accounts and bank reconciliations;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Ensure the management of special accounts and follow up the direct payments;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Follow up the invoices of the suppliers and prepare for payments;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Administration and human resource management: keep personal files, subscribe to health insurance contracts, pay pension contributions, monitor staff retirement, performance appraisals, training, recruitment, salaries and other benefits, staff welfare, etc...</w:t>
      </w:r>
    </w:p>
    <w:p w:rsidR="00FA7675" w:rsidRPr="00563F1F" w:rsidRDefault="00FA7675" w:rsidP="00FA7675">
      <w:pPr>
        <w:numPr>
          <w:ilvl w:val="0"/>
          <w:numId w:val="30"/>
        </w:numPr>
        <w:shd w:val="clear" w:color="auto" w:fill="FFFFFF"/>
        <w:spacing w:after="0" w:line="240" w:lineRule="auto"/>
        <w:jc w:val="both"/>
        <w:rPr>
          <w:rFonts w:ascii="Arial" w:eastAsia="Times New Roman" w:hAnsi="Arial" w:cs="Arial"/>
          <w:color w:val="000000"/>
          <w:sz w:val="24"/>
          <w:szCs w:val="24"/>
        </w:rPr>
      </w:pPr>
      <w:r w:rsidRPr="00563F1F">
        <w:rPr>
          <w:rFonts w:ascii="Arial" w:eastAsia="Times New Roman" w:hAnsi="Arial" w:cs="Arial"/>
          <w:color w:val="000000"/>
          <w:sz w:val="24"/>
          <w:szCs w:val="24"/>
        </w:rPr>
        <w:t>Organize and direct staff in varied administrative functions ensuring adherence to the organization’s policies and procedures and the effective and efficient delivery of administrative, technical and support services throughout the organization;</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Ensure  the induction  of new recruits;</w:t>
      </w:r>
    </w:p>
    <w:p w:rsidR="00FA7675" w:rsidRPr="00563F1F" w:rsidRDefault="00FA7675" w:rsidP="00FA7675">
      <w:pPr>
        <w:numPr>
          <w:ilvl w:val="0"/>
          <w:numId w:val="30"/>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Manage staff travels and missions</w:t>
      </w:r>
      <w:r w:rsidRPr="00563F1F">
        <w:rPr>
          <w:rFonts w:ascii="Arial" w:eastAsia="Times New Roman" w:hAnsi="Arial" w:cs="Arial"/>
          <w:b/>
          <w:bCs/>
          <w:color w:val="000000"/>
          <w:sz w:val="24"/>
          <w:szCs w:val="24"/>
        </w:rPr>
        <w:t>;</w:t>
      </w:r>
    </w:p>
    <w:p w:rsidR="00DD16DE" w:rsidRPr="00563F1F" w:rsidRDefault="00DD16DE" w:rsidP="00DD16DE">
      <w:pPr>
        <w:shd w:val="clear" w:color="auto" w:fill="FFFFFF"/>
        <w:spacing w:after="0" w:line="240" w:lineRule="auto"/>
        <w:jc w:val="both"/>
        <w:outlineLvl w:val="1"/>
        <w:rPr>
          <w:rFonts w:ascii="Arial" w:eastAsia="Times New Roman" w:hAnsi="Arial" w:cs="Arial"/>
          <w:b/>
          <w:bCs/>
          <w:color w:val="006699"/>
          <w:sz w:val="24"/>
          <w:szCs w:val="24"/>
        </w:rPr>
      </w:pPr>
    </w:p>
    <w:p w:rsidR="00946181" w:rsidRPr="00563F1F" w:rsidRDefault="00946181" w:rsidP="00946181">
      <w:pPr>
        <w:shd w:val="clear" w:color="auto" w:fill="FFFFFF"/>
        <w:spacing w:after="0" w:line="240" w:lineRule="auto"/>
        <w:jc w:val="both"/>
        <w:outlineLvl w:val="1"/>
        <w:rPr>
          <w:rFonts w:ascii="Arial" w:eastAsia="Times New Roman" w:hAnsi="Arial" w:cs="Arial"/>
          <w:b/>
          <w:bCs/>
          <w:sz w:val="24"/>
          <w:szCs w:val="24"/>
        </w:rPr>
      </w:pPr>
      <w:r w:rsidRPr="00563F1F">
        <w:rPr>
          <w:rFonts w:ascii="Arial" w:eastAsia="Times New Roman" w:hAnsi="Arial" w:cs="Arial"/>
          <w:b/>
          <w:bCs/>
          <w:sz w:val="24"/>
          <w:szCs w:val="24"/>
        </w:rPr>
        <w:t xml:space="preserve">Qualifications/Experience/Skills </w:t>
      </w:r>
    </w:p>
    <w:p w:rsidR="00DD16DE" w:rsidRPr="00563F1F" w:rsidRDefault="00DD16DE" w:rsidP="00DD16DE">
      <w:pPr>
        <w:shd w:val="clear" w:color="auto" w:fill="FFFFFF"/>
        <w:spacing w:after="0" w:line="240" w:lineRule="auto"/>
        <w:jc w:val="both"/>
        <w:rPr>
          <w:rFonts w:ascii="Arial" w:eastAsia="Times New Roman" w:hAnsi="Arial" w:cs="Arial"/>
          <w:color w:val="000000"/>
          <w:sz w:val="24"/>
          <w:szCs w:val="24"/>
        </w:rPr>
      </w:pP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A Bachelor’s Degree or equivalent in Finance, Accounting, Management or Administration;</w:t>
      </w:r>
    </w:p>
    <w:p w:rsidR="00FA7675"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Chartered membership in Accounting or Management, Administration would be an advantage;</w:t>
      </w:r>
    </w:p>
    <w:p w:rsidR="00FA7675"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At least 10 years of effective professional experience</w:t>
      </w:r>
      <w:r w:rsidR="00D00FC7">
        <w:rPr>
          <w:rFonts w:ascii="Arial" w:eastAsia="Times New Roman" w:hAnsi="Arial" w:cs="Arial"/>
          <w:color w:val="000000"/>
          <w:sz w:val="24"/>
          <w:szCs w:val="24"/>
        </w:rPr>
        <w:t xml:space="preserve">, </w:t>
      </w:r>
      <w:r w:rsidR="00D00FC7" w:rsidRPr="00D00FC7">
        <w:rPr>
          <w:rFonts w:ascii="Arial" w:hAnsi="Arial" w:cs="Arial"/>
          <w:sz w:val="24"/>
          <w:szCs w:val="24"/>
        </w:rPr>
        <w:t>including two (2) years at a supervisory level,</w:t>
      </w:r>
      <w:r w:rsidRPr="00D00FC7">
        <w:rPr>
          <w:rFonts w:ascii="Arial" w:eastAsia="Times New Roman" w:hAnsi="Arial" w:cs="Arial"/>
          <w:color w:val="000000"/>
          <w:sz w:val="24"/>
          <w:szCs w:val="24"/>
        </w:rPr>
        <w:t xml:space="preserve"> in Financial Management, Accounting for </w:t>
      </w:r>
      <w:r w:rsidR="00946181" w:rsidRPr="00D00FC7">
        <w:rPr>
          <w:rFonts w:ascii="Arial" w:eastAsia="Times New Roman" w:hAnsi="Arial" w:cs="Arial"/>
          <w:color w:val="000000"/>
          <w:sz w:val="24"/>
          <w:szCs w:val="24"/>
        </w:rPr>
        <w:t xml:space="preserve">projects </w:t>
      </w:r>
      <w:r w:rsidRPr="00D00FC7">
        <w:rPr>
          <w:rFonts w:ascii="Arial" w:eastAsia="Times New Roman" w:hAnsi="Arial" w:cs="Arial"/>
          <w:color w:val="000000"/>
          <w:sz w:val="24"/>
          <w:szCs w:val="24"/>
        </w:rPr>
        <w:t>financed by international donors and a strong knowledge of administration and human resources</w:t>
      </w:r>
      <w:r w:rsidRPr="00563F1F">
        <w:rPr>
          <w:rFonts w:ascii="Arial" w:eastAsia="Times New Roman" w:hAnsi="Arial" w:cs="Arial"/>
          <w:color w:val="000000"/>
          <w:sz w:val="24"/>
          <w:szCs w:val="24"/>
        </w:rPr>
        <w:t xml:space="preserve"> management,</w:t>
      </w:r>
    </w:p>
    <w:p w:rsidR="00D00FC7" w:rsidRPr="00EF5DD6" w:rsidRDefault="00D00FC7" w:rsidP="00D00FC7">
      <w:pPr>
        <w:pStyle w:val="ListParagraph"/>
        <w:numPr>
          <w:ilvl w:val="0"/>
          <w:numId w:val="43"/>
        </w:numPr>
        <w:spacing w:after="0" w:line="240" w:lineRule="auto"/>
        <w:jc w:val="both"/>
        <w:rPr>
          <w:rFonts w:ascii="Arial" w:eastAsia="Times New Roman" w:hAnsi="Arial" w:cs="Arial"/>
          <w:sz w:val="24"/>
          <w:szCs w:val="24"/>
        </w:rPr>
      </w:pPr>
      <w:r w:rsidRPr="00EF5DD6">
        <w:rPr>
          <w:rFonts w:ascii="Arial" w:hAnsi="Arial" w:cs="Arial"/>
          <w:sz w:val="24"/>
          <w:szCs w:val="24"/>
        </w:rPr>
        <w:t xml:space="preserve">Possession of higher degree would reduce the required professional experience to </w:t>
      </w:r>
      <w:r>
        <w:rPr>
          <w:rFonts w:ascii="Arial" w:hAnsi="Arial" w:cs="Arial"/>
          <w:sz w:val="24"/>
          <w:szCs w:val="24"/>
        </w:rPr>
        <w:t>eight (8) years;</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Previous experience  as Administrative Manager (administration and human resources an</w:t>
      </w:r>
      <w:r w:rsidR="00946181" w:rsidRPr="00563F1F">
        <w:rPr>
          <w:rFonts w:ascii="Arial" w:eastAsia="Times New Roman" w:hAnsi="Arial" w:cs="Arial"/>
          <w:color w:val="000000"/>
          <w:sz w:val="24"/>
          <w:szCs w:val="24"/>
        </w:rPr>
        <w:t>d assets) and Finance Officer </w:t>
      </w:r>
      <w:r w:rsidRPr="00563F1F">
        <w:rPr>
          <w:rFonts w:ascii="Arial" w:eastAsia="Times New Roman" w:hAnsi="Arial" w:cs="Arial"/>
          <w:color w:val="000000"/>
          <w:sz w:val="24"/>
          <w:szCs w:val="24"/>
        </w:rPr>
        <w:t>or any relevant experience;</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 xml:space="preserve">Good knowledge of some financial and accountancy software for the monitoring of  donors resources ( European Union, World Bank, AFD, </w:t>
      </w:r>
      <w:proofErr w:type="spellStart"/>
      <w:r w:rsidRPr="00563F1F">
        <w:rPr>
          <w:rFonts w:ascii="Arial" w:eastAsia="Times New Roman" w:hAnsi="Arial" w:cs="Arial"/>
          <w:color w:val="000000"/>
          <w:sz w:val="24"/>
          <w:szCs w:val="24"/>
        </w:rPr>
        <w:t>AfDB</w:t>
      </w:r>
      <w:proofErr w:type="spellEnd"/>
      <w:r w:rsidRPr="00563F1F">
        <w:rPr>
          <w:rFonts w:ascii="Arial" w:eastAsia="Times New Roman" w:hAnsi="Arial" w:cs="Arial"/>
          <w:color w:val="000000"/>
          <w:sz w:val="24"/>
          <w:szCs w:val="24"/>
        </w:rPr>
        <w:t xml:space="preserve"> or KFW);</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 xml:space="preserve">Good knowledge of the disbursement procedures for donors ( European Union, World Bank, AFD, </w:t>
      </w:r>
      <w:proofErr w:type="spellStart"/>
      <w:r w:rsidRPr="00563F1F">
        <w:rPr>
          <w:rFonts w:ascii="Arial" w:eastAsia="Times New Roman" w:hAnsi="Arial" w:cs="Arial"/>
          <w:color w:val="000000"/>
          <w:sz w:val="24"/>
          <w:szCs w:val="24"/>
        </w:rPr>
        <w:t>AfDB</w:t>
      </w:r>
      <w:proofErr w:type="spellEnd"/>
      <w:r w:rsidRPr="00563F1F">
        <w:rPr>
          <w:rFonts w:ascii="Arial" w:eastAsia="Times New Roman" w:hAnsi="Arial" w:cs="Arial"/>
          <w:color w:val="000000"/>
          <w:sz w:val="24"/>
          <w:szCs w:val="24"/>
        </w:rPr>
        <w:t xml:space="preserve"> or KFW);</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Good understanding of all Human resource instruments and techniques and the social legislation, etc. would be an advantage;</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Professional experience in the establishment  of procedures and manuals of procedures;</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Ability to identify the requirements and adapt them to the relevant solutions;</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 xml:space="preserve">Good analytical and deductive skills, sense of </w:t>
      </w:r>
      <w:proofErr w:type="spellStart"/>
      <w:r w:rsidRPr="00563F1F">
        <w:rPr>
          <w:rFonts w:ascii="Arial" w:eastAsia="Times New Roman" w:hAnsi="Arial" w:cs="Arial"/>
          <w:color w:val="000000"/>
          <w:sz w:val="24"/>
          <w:szCs w:val="24"/>
        </w:rPr>
        <w:t>organisation</w:t>
      </w:r>
      <w:proofErr w:type="spellEnd"/>
      <w:r w:rsidRPr="00563F1F">
        <w:rPr>
          <w:rFonts w:ascii="Arial" w:eastAsia="Times New Roman" w:hAnsi="Arial" w:cs="Arial"/>
          <w:color w:val="000000"/>
          <w:sz w:val="24"/>
          <w:szCs w:val="24"/>
        </w:rPr>
        <w:t xml:space="preserve"> and ability to work in a team;</w:t>
      </w:r>
    </w:p>
    <w:p w:rsidR="00FA7675"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Have sense of judgment and initiative;</w:t>
      </w:r>
    </w:p>
    <w:p w:rsidR="00946181" w:rsidRPr="00563F1F" w:rsidRDefault="00FA7675" w:rsidP="00946181">
      <w:pPr>
        <w:numPr>
          <w:ilvl w:val="0"/>
          <w:numId w:val="43"/>
        </w:numPr>
        <w:shd w:val="clear" w:color="auto" w:fill="FFFFFF"/>
        <w:spacing w:after="0"/>
        <w:jc w:val="both"/>
        <w:rPr>
          <w:rFonts w:ascii="Arial" w:eastAsia="Times New Roman" w:hAnsi="Arial" w:cs="Arial"/>
          <w:color w:val="000000"/>
          <w:sz w:val="24"/>
          <w:szCs w:val="24"/>
        </w:rPr>
      </w:pPr>
      <w:r w:rsidRPr="00563F1F">
        <w:rPr>
          <w:rFonts w:ascii="Arial" w:eastAsia="Times New Roman" w:hAnsi="Arial" w:cs="Arial"/>
          <w:color w:val="000000"/>
          <w:sz w:val="24"/>
          <w:szCs w:val="24"/>
        </w:rPr>
        <w:t>Ability to establish and maintain good working relations with colleagues and other members of staff of different nationalities and cultures.</w:t>
      </w:r>
    </w:p>
    <w:p w:rsidR="00DD16DE" w:rsidRPr="00563F1F" w:rsidRDefault="00DD16DE" w:rsidP="00946181">
      <w:pPr>
        <w:shd w:val="clear" w:color="auto" w:fill="FFFFFF"/>
        <w:spacing w:after="0"/>
        <w:ind w:left="726"/>
        <w:jc w:val="both"/>
        <w:rPr>
          <w:rFonts w:ascii="Arial" w:eastAsia="Times New Roman" w:hAnsi="Arial" w:cs="Arial"/>
          <w:color w:val="000000"/>
          <w:sz w:val="24"/>
          <w:szCs w:val="24"/>
        </w:rPr>
      </w:pPr>
    </w:p>
    <w:p w:rsidR="00563F1F" w:rsidRPr="00563F1F" w:rsidRDefault="00563F1F" w:rsidP="00563F1F">
      <w:pPr>
        <w:spacing w:after="0" w:line="240" w:lineRule="auto"/>
        <w:jc w:val="both"/>
        <w:rPr>
          <w:rFonts w:ascii="Arial" w:eastAsia="Times New Roman" w:hAnsi="Arial" w:cs="Arial"/>
          <w:sz w:val="24"/>
          <w:szCs w:val="24"/>
        </w:rPr>
      </w:pPr>
      <w:r w:rsidRPr="00563F1F">
        <w:rPr>
          <w:rFonts w:ascii="Arial" w:eastAsia="Calibri" w:hAnsi="Arial" w:cs="Arial"/>
          <w:b/>
          <w:sz w:val="24"/>
          <w:szCs w:val="24"/>
        </w:rPr>
        <w:t>Age</w:t>
      </w:r>
    </w:p>
    <w:p w:rsidR="00563F1F" w:rsidRPr="00563F1F" w:rsidRDefault="00563F1F" w:rsidP="00563F1F">
      <w:pPr>
        <w:spacing w:after="0" w:line="240" w:lineRule="auto"/>
        <w:jc w:val="both"/>
        <w:rPr>
          <w:rFonts w:ascii="Arial" w:eastAsia="Calibri" w:hAnsi="Arial" w:cs="Arial"/>
          <w:sz w:val="24"/>
          <w:szCs w:val="24"/>
        </w:rPr>
      </w:pPr>
    </w:p>
    <w:p w:rsidR="00563F1F" w:rsidRPr="00563F1F" w:rsidRDefault="00563F1F" w:rsidP="00563F1F">
      <w:pPr>
        <w:spacing w:after="0" w:line="240" w:lineRule="auto"/>
        <w:jc w:val="both"/>
        <w:rPr>
          <w:rFonts w:ascii="Arial" w:eastAsia="Calibri" w:hAnsi="Arial" w:cs="Arial"/>
          <w:sz w:val="24"/>
          <w:szCs w:val="24"/>
        </w:rPr>
      </w:pPr>
      <w:r w:rsidRPr="00563F1F">
        <w:rPr>
          <w:rFonts w:ascii="Arial" w:eastAsia="Calibri" w:hAnsi="Arial" w:cs="Arial"/>
          <w:bCs/>
          <w:sz w:val="24"/>
          <w:szCs w:val="24"/>
        </w:rPr>
        <w:t>Candidate must not be more than 50 (fifty) years of age at the point of recruitment and must be an ECOWAS citizen.</w:t>
      </w:r>
    </w:p>
    <w:p w:rsidR="00563F1F" w:rsidRPr="00563F1F" w:rsidRDefault="00563F1F" w:rsidP="00563F1F">
      <w:pPr>
        <w:spacing w:after="0" w:line="240" w:lineRule="auto"/>
        <w:jc w:val="both"/>
        <w:rPr>
          <w:rFonts w:ascii="Arial" w:eastAsia="Calibri" w:hAnsi="Arial" w:cs="Arial"/>
          <w:sz w:val="24"/>
          <w:szCs w:val="24"/>
        </w:rPr>
      </w:pPr>
    </w:p>
    <w:p w:rsidR="00563F1F" w:rsidRPr="00563F1F" w:rsidRDefault="00563F1F" w:rsidP="00563F1F">
      <w:pPr>
        <w:spacing w:after="0" w:line="240" w:lineRule="auto"/>
        <w:jc w:val="both"/>
        <w:rPr>
          <w:rFonts w:ascii="Arial" w:eastAsia="Calibri" w:hAnsi="Arial" w:cs="Arial"/>
          <w:b/>
          <w:sz w:val="24"/>
          <w:szCs w:val="24"/>
        </w:rPr>
      </w:pPr>
      <w:r w:rsidRPr="00563F1F">
        <w:rPr>
          <w:rFonts w:ascii="Arial" w:eastAsia="Calibri" w:hAnsi="Arial" w:cs="Arial"/>
          <w:b/>
          <w:sz w:val="24"/>
          <w:szCs w:val="24"/>
        </w:rPr>
        <w:t>Language:</w:t>
      </w:r>
    </w:p>
    <w:p w:rsidR="00563F1F" w:rsidRPr="00563F1F" w:rsidRDefault="00563F1F" w:rsidP="00563F1F">
      <w:pPr>
        <w:spacing w:after="0" w:line="240" w:lineRule="auto"/>
        <w:jc w:val="both"/>
        <w:rPr>
          <w:rFonts w:ascii="Arial" w:eastAsia="Calibri" w:hAnsi="Arial" w:cs="Arial"/>
          <w:sz w:val="24"/>
          <w:szCs w:val="24"/>
        </w:rPr>
      </w:pPr>
    </w:p>
    <w:p w:rsidR="00563F1F" w:rsidRPr="00563F1F" w:rsidRDefault="00563F1F" w:rsidP="00563F1F">
      <w:pPr>
        <w:spacing w:after="0" w:line="240" w:lineRule="auto"/>
        <w:jc w:val="both"/>
        <w:rPr>
          <w:rFonts w:ascii="Arial" w:eastAsia="Calibri" w:hAnsi="Arial" w:cs="Arial"/>
          <w:sz w:val="24"/>
          <w:szCs w:val="24"/>
        </w:rPr>
      </w:pPr>
      <w:r w:rsidRPr="00563F1F">
        <w:rPr>
          <w:rFonts w:ascii="Arial" w:eastAsia="Calibri" w:hAnsi="Arial" w:cs="Arial"/>
          <w:bCs/>
          <w:sz w:val="24"/>
          <w:szCs w:val="24"/>
        </w:rPr>
        <w:t>Must be fluent in one of the official languages of the Community; English, French and Portuguese. A working knowledge of another would be an advantage.</w:t>
      </w:r>
    </w:p>
    <w:p w:rsidR="00563F1F" w:rsidRPr="00E40AB9" w:rsidRDefault="00563F1F" w:rsidP="00563F1F">
      <w:pPr>
        <w:spacing w:after="0" w:line="240" w:lineRule="auto"/>
        <w:rPr>
          <w:rFonts w:ascii="Arial" w:eastAsia="Calibri" w:hAnsi="Arial" w:cs="Arial"/>
          <w:sz w:val="24"/>
        </w:rPr>
      </w:pPr>
    </w:p>
    <w:p w:rsidR="00F633AA" w:rsidRPr="003C38AB" w:rsidRDefault="00F633AA" w:rsidP="00563F1F">
      <w:pPr>
        <w:spacing w:after="0" w:line="240" w:lineRule="auto"/>
        <w:jc w:val="both"/>
        <w:rPr>
          <w:rFonts w:ascii="Times New Roman" w:hAnsi="Times New Roman" w:cs="Times New Roman"/>
          <w:sz w:val="24"/>
          <w:szCs w:val="24"/>
        </w:rPr>
      </w:pPr>
    </w:p>
    <w:sectPr w:rsidR="00F633AA" w:rsidRPr="003C38A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F5" w:rsidRDefault="00D025F5" w:rsidP="0057149C">
      <w:pPr>
        <w:spacing w:after="0" w:line="240" w:lineRule="auto"/>
      </w:pPr>
      <w:r>
        <w:separator/>
      </w:r>
    </w:p>
  </w:endnote>
  <w:endnote w:type="continuationSeparator" w:id="0">
    <w:p w:rsidR="00D025F5" w:rsidRDefault="00D025F5" w:rsidP="0057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681513"/>
      <w:docPartObj>
        <w:docPartGallery w:val="Page Numbers (Bottom of Page)"/>
        <w:docPartUnique/>
      </w:docPartObj>
    </w:sdtPr>
    <w:sdtEndPr>
      <w:rPr>
        <w:noProof/>
      </w:rPr>
    </w:sdtEndPr>
    <w:sdtContent>
      <w:p w:rsidR="0011183B" w:rsidRDefault="0011183B">
        <w:pPr>
          <w:pStyle w:val="Footer"/>
          <w:jc w:val="right"/>
        </w:pPr>
        <w:r>
          <w:fldChar w:fldCharType="begin"/>
        </w:r>
        <w:r>
          <w:instrText xml:space="preserve"> PAGE   \* MERGEFORMAT </w:instrText>
        </w:r>
        <w:r>
          <w:fldChar w:fldCharType="separate"/>
        </w:r>
        <w:r w:rsidR="00611BAE">
          <w:rPr>
            <w:noProof/>
          </w:rPr>
          <w:t>3</w:t>
        </w:r>
        <w:r>
          <w:rPr>
            <w:noProof/>
          </w:rPr>
          <w:fldChar w:fldCharType="end"/>
        </w:r>
      </w:p>
    </w:sdtContent>
  </w:sdt>
  <w:p w:rsidR="0057149C" w:rsidRDefault="0057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F5" w:rsidRDefault="00D025F5" w:rsidP="0057149C">
      <w:pPr>
        <w:spacing w:after="0" w:line="240" w:lineRule="auto"/>
      </w:pPr>
      <w:r>
        <w:separator/>
      </w:r>
    </w:p>
  </w:footnote>
  <w:footnote w:type="continuationSeparator" w:id="0">
    <w:p w:rsidR="00D025F5" w:rsidRDefault="00D025F5" w:rsidP="00571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9C" w:rsidRDefault="0057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A66"/>
    <w:multiLevelType w:val="hybridMultilevel"/>
    <w:tmpl w:val="703ABA9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6B5F2B"/>
    <w:multiLevelType w:val="multilevel"/>
    <w:tmpl w:val="90A22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905A1"/>
    <w:multiLevelType w:val="multilevel"/>
    <w:tmpl w:val="655A87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A287C"/>
    <w:multiLevelType w:val="multilevel"/>
    <w:tmpl w:val="CB38B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F647F"/>
    <w:multiLevelType w:val="multilevel"/>
    <w:tmpl w:val="4FB40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C03A4"/>
    <w:multiLevelType w:val="multilevel"/>
    <w:tmpl w:val="70921A2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A0967"/>
    <w:multiLevelType w:val="hybridMultilevel"/>
    <w:tmpl w:val="B030CD3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0F3353DA"/>
    <w:multiLevelType w:val="hybridMultilevel"/>
    <w:tmpl w:val="188E7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5E1BE4"/>
    <w:multiLevelType w:val="multilevel"/>
    <w:tmpl w:val="66B6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82953"/>
    <w:multiLevelType w:val="multilevel"/>
    <w:tmpl w:val="3F2A9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A153E3E"/>
    <w:multiLevelType w:val="multilevel"/>
    <w:tmpl w:val="70921A2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97971"/>
    <w:multiLevelType w:val="hybridMultilevel"/>
    <w:tmpl w:val="B966240C"/>
    <w:lvl w:ilvl="0" w:tplc="0409000F">
      <w:start w:val="1"/>
      <w:numFmt w:val="decimal"/>
      <w:lvlText w:val="%1."/>
      <w:lvlJc w:val="left"/>
      <w:pPr>
        <w:ind w:left="360" w:hanging="360"/>
      </w:pPr>
      <w:rPr>
        <w:rFonts w:hint="default"/>
        <w:b/>
        <w:color w:val="auto"/>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FA64AA1"/>
    <w:multiLevelType w:val="multilevel"/>
    <w:tmpl w:val="70921A2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830461"/>
    <w:multiLevelType w:val="multilevel"/>
    <w:tmpl w:val="50286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A6740"/>
    <w:multiLevelType w:val="multilevel"/>
    <w:tmpl w:val="B1547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FF36FB"/>
    <w:multiLevelType w:val="multilevel"/>
    <w:tmpl w:val="EBA01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9D1C45"/>
    <w:multiLevelType w:val="multilevel"/>
    <w:tmpl w:val="7E028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F5162"/>
    <w:multiLevelType w:val="multilevel"/>
    <w:tmpl w:val="D774F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567A7"/>
    <w:multiLevelType w:val="multilevel"/>
    <w:tmpl w:val="80A47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9D54D5"/>
    <w:multiLevelType w:val="multilevel"/>
    <w:tmpl w:val="93B2A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25D7B"/>
    <w:multiLevelType w:val="multilevel"/>
    <w:tmpl w:val="24702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75E06"/>
    <w:multiLevelType w:val="multilevel"/>
    <w:tmpl w:val="B8A4D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7B4A71"/>
    <w:multiLevelType w:val="multilevel"/>
    <w:tmpl w:val="2CC83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F63259"/>
    <w:multiLevelType w:val="hybridMultilevel"/>
    <w:tmpl w:val="9152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2C5BEC"/>
    <w:multiLevelType w:val="multilevel"/>
    <w:tmpl w:val="6EF40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43286C"/>
    <w:multiLevelType w:val="multilevel"/>
    <w:tmpl w:val="C4044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572B95"/>
    <w:multiLevelType w:val="multilevel"/>
    <w:tmpl w:val="4454A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A756C2"/>
    <w:multiLevelType w:val="multilevel"/>
    <w:tmpl w:val="35742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4C600B"/>
    <w:multiLevelType w:val="multilevel"/>
    <w:tmpl w:val="B75E0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41600"/>
    <w:multiLevelType w:val="multilevel"/>
    <w:tmpl w:val="79AC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C31537"/>
    <w:multiLevelType w:val="multilevel"/>
    <w:tmpl w:val="3F562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133AC0"/>
    <w:multiLevelType w:val="hybridMultilevel"/>
    <w:tmpl w:val="0F7436E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5C41A40"/>
    <w:multiLevelType w:val="hybridMultilevel"/>
    <w:tmpl w:val="7F125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0804D6"/>
    <w:multiLevelType w:val="multilevel"/>
    <w:tmpl w:val="60EEF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A61FD3"/>
    <w:multiLevelType w:val="multilevel"/>
    <w:tmpl w:val="187ED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F60D40"/>
    <w:multiLevelType w:val="multilevel"/>
    <w:tmpl w:val="187E1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A77D10"/>
    <w:multiLevelType w:val="multilevel"/>
    <w:tmpl w:val="56182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AE114C"/>
    <w:multiLevelType w:val="multilevel"/>
    <w:tmpl w:val="8A849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A44F84"/>
    <w:multiLevelType w:val="multilevel"/>
    <w:tmpl w:val="65FE3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0E4509"/>
    <w:multiLevelType w:val="multilevel"/>
    <w:tmpl w:val="5582F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91546"/>
    <w:multiLevelType w:val="multilevel"/>
    <w:tmpl w:val="B45CA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4263E8"/>
    <w:multiLevelType w:val="multilevel"/>
    <w:tmpl w:val="2862B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527A1"/>
    <w:multiLevelType w:val="hybridMultilevel"/>
    <w:tmpl w:val="219CD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7F25B88"/>
    <w:multiLevelType w:val="multilevel"/>
    <w:tmpl w:val="86168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B42E39"/>
    <w:multiLevelType w:val="multilevel"/>
    <w:tmpl w:val="FA727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4"/>
  </w:num>
  <w:num w:numId="4">
    <w:abstractNumId w:val="10"/>
  </w:num>
  <w:num w:numId="5">
    <w:abstractNumId w:val="30"/>
  </w:num>
  <w:num w:numId="6">
    <w:abstractNumId w:val="5"/>
  </w:num>
  <w:num w:numId="7">
    <w:abstractNumId w:val="2"/>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8"/>
  </w:num>
  <w:num w:numId="12">
    <w:abstractNumId w:val="27"/>
  </w:num>
  <w:num w:numId="13">
    <w:abstractNumId w:val="17"/>
  </w:num>
  <w:num w:numId="14">
    <w:abstractNumId w:val="21"/>
  </w:num>
  <w:num w:numId="15">
    <w:abstractNumId w:val="38"/>
  </w:num>
  <w:num w:numId="16">
    <w:abstractNumId w:val="29"/>
  </w:num>
  <w:num w:numId="17">
    <w:abstractNumId w:val="18"/>
  </w:num>
  <w:num w:numId="18">
    <w:abstractNumId w:val="40"/>
  </w:num>
  <w:num w:numId="19">
    <w:abstractNumId w:val="25"/>
  </w:num>
  <w:num w:numId="20">
    <w:abstractNumId w:val="19"/>
  </w:num>
  <w:num w:numId="21">
    <w:abstractNumId w:val="15"/>
  </w:num>
  <w:num w:numId="22">
    <w:abstractNumId w:val="20"/>
  </w:num>
  <w:num w:numId="23">
    <w:abstractNumId w:val="13"/>
  </w:num>
  <w:num w:numId="24">
    <w:abstractNumId w:val="24"/>
  </w:num>
  <w:num w:numId="25">
    <w:abstractNumId w:val="44"/>
  </w:num>
  <w:num w:numId="26">
    <w:abstractNumId w:val="26"/>
  </w:num>
  <w:num w:numId="27">
    <w:abstractNumId w:val="39"/>
  </w:num>
  <w:num w:numId="28">
    <w:abstractNumId w:val="34"/>
  </w:num>
  <w:num w:numId="29">
    <w:abstractNumId w:val="7"/>
  </w:num>
  <w:num w:numId="30">
    <w:abstractNumId w:val="31"/>
  </w:num>
  <w:num w:numId="31">
    <w:abstractNumId w:val="22"/>
  </w:num>
  <w:num w:numId="32">
    <w:abstractNumId w:val="1"/>
  </w:num>
  <w:num w:numId="33">
    <w:abstractNumId w:val="43"/>
  </w:num>
  <w:num w:numId="34">
    <w:abstractNumId w:val="16"/>
  </w:num>
  <w:num w:numId="35">
    <w:abstractNumId w:val="36"/>
  </w:num>
  <w:num w:numId="36">
    <w:abstractNumId w:val="41"/>
  </w:num>
  <w:num w:numId="37">
    <w:abstractNumId w:val="3"/>
  </w:num>
  <w:num w:numId="38">
    <w:abstractNumId w:val="8"/>
  </w:num>
  <w:num w:numId="39">
    <w:abstractNumId w:val="14"/>
  </w:num>
  <w:num w:numId="40">
    <w:abstractNumId w:val="35"/>
  </w:num>
  <w:num w:numId="41">
    <w:abstractNumId w:val="37"/>
  </w:num>
  <w:num w:numId="42">
    <w:abstractNumId w:val="33"/>
  </w:num>
  <w:num w:numId="43">
    <w:abstractNumId w:val="0"/>
  </w:num>
  <w:num w:numId="44">
    <w:abstractNumId w:val="32"/>
  </w:num>
  <w:num w:numId="45">
    <w:abstractNumId w:val="4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DE"/>
    <w:rsid w:val="00081B37"/>
    <w:rsid w:val="00086B16"/>
    <w:rsid w:val="0011183B"/>
    <w:rsid w:val="001709C3"/>
    <w:rsid w:val="00187012"/>
    <w:rsid w:val="002A64ED"/>
    <w:rsid w:val="002B59D3"/>
    <w:rsid w:val="00343900"/>
    <w:rsid w:val="00393C9E"/>
    <w:rsid w:val="003C38AB"/>
    <w:rsid w:val="003C7131"/>
    <w:rsid w:val="003E3586"/>
    <w:rsid w:val="00404D4A"/>
    <w:rsid w:val="00555B98"/>
    <w:rsid w:val="00563F1F"/>
    <w:rsid w:val="0057149C"/>
    <w:rsid w:val="00587872"/>
    <w:rsid w:val="00611BAE"/>
    <w:rsid w:val="006258F9"/>
    <w:rsid w:val="006919DA"/>
    <w:rsid w:val="006A044D"/>
    <w:rsid w:val="008051CA"/>
    <w:rsid w:val="008E0AD8"/>
    <w:rsid w:val="00946181"/>
    <w:rsid w:val="00A0509B"/>
    <w:rsid w:val="00B7477D"/>
    <w:rsid w:val="00C04B5A"/>
    <w:rsid w:val="00CB3649"/>
    <w:rsid w:val="00D00FC7"/>
    <w:rsid w:val="00D025F5"/>
    <w:rsid w:val="00D61B09"/>
    <w:rsid w:val="00DC78B9"/>
    <w:rsid w:val="00DD16DE"/>
    <w:rsid w:val="00E013DA"/>
    <w:rsid w:val="00EF1DD9"/>
    <w:rsid w:val="00F434CC"/>
    <w:rsid w:val="00F633AA"/>
    <w:rsid w:val="00F65390"/>
    <w:rsid w:val="00F81F2F"/>
    <w:rsid w:val="00FA7675"/>
    <w:rsid w:val="00FE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DE"/>
    <w:pPr>
      <w:spacing w:after="200" w:line="276" w:lineRule="auto"/>
    </w:pPr>
  </w:style>
  <w:style w:type="paragraph" w:styleId="Heading1">
    <w:name w:val="heading 1"/>
    <w:basedOn w:val="Normal"/>
    <w:next w:val="Normal"/>
    <w:link w:val="Heading1Char"/>
    <w:qFormat/>
    <w:rsid w:val="00DD16DE"/>
    <w:pPr>
      <w:keepNext/>
      <w:overflowPunct w:val="0"/>
      <w:autoSpaceDE w:val="0"/>
      <w:autoSpaceDN w:val="0"/>
      <w:adjustRightInd w:val="0"/>
      <w:spacing w:after="0" w:line="240" w:lineRule="auto"/>
      <w:ind w:left="75"/>
      <w:textAlignment w:val="baseline"/>
      <w:outlineLvl w:val="0"/>
    </w:pPr>
    <w:rPr>
      <w:rFonts w:ascii="Times New Roman" w:eastAsia="Times New Roman" w:hAnsi="Times New Roman" w:cs="Times New Roman"/>
      <w:b/>
      <w:bCs/>
      <w:sz w:val="32"/>
      <w:szCs w:val="20"/>
      <w:u w:val="single"/>
      <w:lang w:eastAsia="fr-FR"/>
    </w:rPr>
  </w:style>
  <w:style w:type="paragraph" w:styleId="Heading4">
    <w:name w:val="heading 4"/>
    <w:basedOn w:val="Normal"/>
    <w:next w:val="Normal"/>
    <w:link w:val="Heading4Char"/>
    <w:uiPriority w:val="9"/>
    <w:unhideWhenUsed/>
    <w:qFormat/>
    <w:rsid w:val="00DD16DE"/>
    <w:pPr>
      <w:keepNext/>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D16DE"/>
    <w:pPr>
      <w:ind w:left="720"/>
      <w:contextualSpacing/>
    </w:pPr>
  </w:style>
  <w:style w:type="character" w:customStyle="1" w:styleId="Heading1Char">
    <w:name w:val="Heading 1 Char"/>
    <w:basedOn w:val="DefaultParagraphFont"/>
    <w:link w:val="Heading1"/>
    <w:rsid w:val="00DD16DE"/>
    <w:rPr>
      <w:rFonts w:ascii="Times New Roman" w:eastAsia="Times New Roman" w:hAnsi="Times New Roman" w:cs="Times New Roman"/>
      <w:b/>
      <w:bCs/>
      <w:sz w:val="32"/>
      <w:szCs w:val="20"/>
      <w:u w:val="single"/>
      <w:lang w:eastAsia="fr-FR"/>
    </w:rPr>
  </w:style>
  <w:style w:type="character" w:customStyle="1" w:styleId="Heading4Char">
    <w:name w:val="Heading 4 Char"/>
    <w:basedOn w:val="DefaultParagraphFont"/>
    <w:link w:val="Heading4"/>
    <w:uiPriority w:val="9"/>
    <w:rsid w:val="00DD16DE"/>
    <w:rPr>
      <w:rFonts w:ascii="Calibri" w:eastAsia="Times New Roman" w:hAnsi="Calibri" w:cs="Times New Roman"/>
      <w:b/>
      <w:bCs/>
      <w:sz w:val="28"/>
      <w:szCs w:val="28"/>
      <w:lang w:eastAsia="fr-FR"/>
    </w:rPr>
  </w:style>
  <w:style w:type="paragraph" w:styleId="Header">
    <w:name w:val="header"/>
    <w:basedOn w:val="Normal"/>
    <w:link w:val="HeaderChar"/>
    <w:uiPriority w:val="99"/>
    <w:unhideWhenUsed/>
    <w:rsid w:val="0057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49C"/>
  </w:style>
  <w:style w:type="paragraph" w:styleId="Footer">
    <w:name w:val="footer"/>
    <w:basedOn w:val="Normal"/>
    <w:link w:val="FooterChar"/>
    <w:uiPriority w:val="99"/>
    <w:unhideWhenUsed/>
    <w:rsid w:val="0057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49C"/>
  </w:style>
  <w:style w:type="paragraph" w:styleId="BalloonText">
    <w:name w:val="Balloon Text"/>
    <w:basedOn w:val="Normal"/>
    <w:link w:val="BalloonTextChar"/>
    <w:uiPriority w:val="99"/>
    <w:semiHidden/>
    <w:unhideWhenUsed/>
    <w:rsid w:val="006A0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4D"/>
    <w:rPr>
      <w:rFonts w:ascii="Tahoma" w:hAnsi="Tahoma" w:cs="Tahoma"/>
      <w:sz w:val="16"/>
      <w:szCs w:val="16"/>
    </w:rPr>
  </w:style>
  <w:style w:type="paragraph" w:styleId="NoSpacing">
    <w:name w:val="No Spacing"/>
    <w:link w:val="NoSpacingChar"/>
    <w:uiPriority w:val="1"/>
    <w:qFormat/>
    <w:rsid w:val="00F65390"/>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F65390"/>
    <w:rPr>
      <w:rFonts w:eastAsiaTheme="minorEastAsia"/>
      <w:lang w:eastAsia="fr-F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D00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DE"/>
    <w:pPr>
      <w:spacing w:after="200" w:line="276" w:lineRule="auto"/>
    </w:pPr>
  </w:style>
  <w:style w:type="paragraph" w:styleId="Heading1">
    <w:name w:val="heading 1"/>
    <w:basedOn w:val="Normal"/>
    <w:next w:val="Normal"/>
    <w:link w:val="Heading1Char"/>
    <w:qFormat/>
    <w:rsid w:val="00DD16DE"/>
    <w:pPr>
      <w:keepNext/>
      <w:overflowPunct w:val="0"/>
      <w:autoSpaceDE w:val="0"/>
      <w:autoSpaceDN w:val="0"/>
      <w:adjustRightInd w:val="0"/>
      <w:spacing w:after="0" w:line="240" w:lineRule="auto"/>
      <w:ind w:left="75"/>
      <w:textAlignment w:val="baseline"/>
      <w:outlineLvl w:val="0"/>
    </w:pPr>
    <w:rPr>
      <w:rFonts w:ascii="Times New Roman" w:eastAsia="Times New Roman" w:hAnsi="Times New Roman" w:cs="Times New Roman"/>
      <w:b/>
      <w:bCs/>
      <w:sz w:val="32"/>
      <w:szCs w:val="20"/>
      <w:u w:val="single"/>
      <w:lang w:eastAsia="fr-FR"/>
    </w:rPr>
  </w:style>
  <w:style w:type="paragraph" w:styleId="Heading4">
    <w:name w:val="heading 4"/>
    <w:basedOn w:val="Normal"/>
    <w:next w:val="Normal"/>
    <w:link w:val="Heading4Char"/>
    <w:uiPriority w:val="9"/>
    <w:unhideWhenUsed/>
    <w:qFormat/>
    <w:rsid w:val="00DD16DE"/>
    <w:pPr>
      <w:keepNext/>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D16DE"/>
    <w:pPr>
      <w:ind w:left="720"/>
      <w:contextualSpacing/>
    </w:pPr>
  </w:style>
  <w:style w:type="character" w:customStyle="1" w:styleId="Heading1Char">
    <w:name w:val="Heading 1 Char"/>
    <w:basedOn w:val="DefaultParagraphFont"/>
    <w:link w:val="Heading1"/>
    <w:rsid w:val="00DD16DE"/>
    <w:rPr>
      <w:rFonts w:ascii="Times New Roman" w:eastAsia="Times New Roman" w:hAnsi="Times New Roman" w:cs="Times New Roman"/>
      <w:b/>
      <w:bCs/>
      <w:sz w:val="32"/>
      <w:szCs w:val="20"/>
      <w:u w:val="single"/>
      <w:lang w:eastAsia="fr-FR"/>
    </w:rPr>
  </w:style>
  <w:style w:type="character" w:customStyle="1" w:styleId="Heading4Char">
    <w:name w:val="Heading 4 Char"/>
    <w:basedOn w:val="DefaultParagraphFont"/>
    <w:link w:val="Heading4"/>
    <w:uiPriority w:val="9"/>
    <w:rsid w:val="00DD16DE"/>
    <w:rPr>
      <w:rFonts w:ascii="Calibri" w:eastAsia="Times New Roman" w:hAnsi="Calibri" w:cs="Times New Roman"/>
      <w:b/>
      <w:bCs/>
      <w:sz w:val="28"/>
      <w:szCs w:val="28"/>
      <w:lang w:eastAsia="fr-FR"/>
    </w:rPr>
  </w:style>
  <w:style w:type="paragraph" w:styleId="Header">
    <w:name w:val="header"/>
    <w:basedOn w:val="Normal"/>
    <w:link w:val="HeaderChar"/>
    <w:uiPriority w:val="99"/>
    <w:unhideWhenUsed/>
    <w:rsid w:val="0057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49C"/>
  </w:style>
  <w:style w:type="paragraph" w:styleId="Footer">
    <w:name w:val="footer"/>
    <w:basedOn w:val="Normal"/>
    <w:link w:val="FooterChar"/>
    <w:uiPriority w:val="99"/>
    <w:unhideWhenUsed/>
    <w:rsid w:val="0057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49C"/>
  </w:style>
  <w:style w:type="paragraph" w:styleId="BalloonText">
    <w:name w:val="Balloon Text"/>
    <w:basedOn w:val="Normal"/>
    <w:link w:val="BalloonTextChar"/>
    <w:uiPriority w:val="99"/>
    <w:semiHidden/>
    <w:unhideWhenUsed/>
    <w:rsid w:val="006A0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4D"/>
    <w:rPr>
      <w:rFonts w:ascii="Tahoma" w:hAnsi="Tahoma" w:cs="Tahoma"/>
      <w:sz w:val="16"/>
      <w:szCs w:val="16"/>
    </w:rPr>
  </w:style>
  <w:style w:type="paragraph" w:styleId="NoSpacing">
    <w:name w:val="No Spacing"/>
    <w:link w:val="NoSpacingChar"/>
    <w:uiPriority w:val="1"/>
    <w:qFormat/>
    <w:rsid w:val="00F65390"/>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F65390"/>
    <w:rPr>
      <w:rFonts w:eastAsiaTheme="minorEastAsia"/>
      <w:lang w:eastAsia="fr-F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D0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644</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SAVAGE</dc:creator>
  <cp:lastModifiedBy>Saihou NJIE</cp:lastModifiedBy>
  <cp:revision>4</cp:revision>
  <dcterms:created xsi:type="dcterms:W3CDTF">2017-01-27T09:15:00Z</dcterms:created>
  <dcterms:modified xsi:type="dcterms:W3CDTF">2017-01-29T20:22:00Z</dcterms:modified>
</cp:coreProperties>
</file>